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hyperlink r:id="rId23">
        <w:r>
          <w:rPr>
            <w:rStyle w:val="Hyperlink"/>
          </w:rPr>
          <w:t xml:space="preserve">TBD</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6"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Start w:id="95" w:name="assessments"/>
    <w:p>
      <w:pPr>
        <w:pStyle w:val="Heading2"/>
      </w:pPr>
      <w:r>
        <w:t xml:space="preserve">Assessments</w:t>
      </w:r>
    </w:p>
    <w:bookmarkStart w:id="77"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7"/>
    <w:bookmarkStart w:id="78"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Labs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5%</w:t>
            </w:r>
          </w:p>
        </w:tc>
      </w:tr>
      <w:tr>
        <w:tc>
          <w:tcPr/>
          <w:p>
            <w:pPr>
              <w:pStyle w:val="Compact"/>
              <w:jc w:val="left"/>
            </w:pPr>
            <w:r>
              <w:t xml:space="preserve">Participation (4850)/Literature Critique (5850)</w:t>
            </w:r>
          </w:p>
        </w:tc>
        <w:tc>
          <w:tcPr/>
          <w:p>
            <w:pPr>
              <w:pStyle w:val="Compact"/>
              <w:jc w:val="right"/>
            </w:pPr>
            <w:r>
              <w:t xml:space="preserve">10%</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15%</w:t>
            </w:r>
          </w:p>
        </w:tc>
      </w:tr>
      <w:tr>
        <w:tc>
          <w:tcPr/>
          <w:p>
            <w:pPr>
              <w:pStyle w:val="Compact"/>
              <w:jc w:val="left"/>
            </w:pPr>
            <w:r>
              <w:t xml:space="preserve">Prelims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20%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8"/>
    <w:bookmarkStart w:id="79"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 Participation is a component of the grade for students enrolled in BEE 4850.</w:t>
      </w:r>
    </w:p>
    <w:bookmarkEnd w:id="79"/>
    <w:bookmarkStart w:id="80"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 One quiz will be dropped automatically (this is intended to account for a week in which you forget or are too busy to submit).</w:t>
      </w:r>
    </w:p>
    <w:bookmarkEnd w:id="80"/>
    <w:bookmarkStart w:id="81" w:name="labs"/>
    <w:p>
      <w:pPr>
        <w:pStyle w:val="Heading3"/>
      </w:pPr>
      <w:r>
        <w:t xml:space="preserve">Labs</w:t>
      </w:r>
    </w:p>
    <w:p>
      <w:pPr>
        <w:pStyle w:val="FirstParagraph"/>
      </w:pPr>
      <w:r>
        <w:t xml:space="preserve">Several class periods (typically on Fridays) will be dedicated to in-class labs. Students will be given worksheets and/or Jupyter notebooks aimed at getting hands-on practice with the prior lecture topic(s). Lab writeups will be due before the class meeting the following Monday after the lab period. They will be graded primarily on evidence of effort rather than correctness. One lab assignment will be automatically dropped.</w:t>
      </w:r>
    </w:p>
    <w:bookmarkEnd w:id="81"/>
    <w:bookmarkStart w:id="82" w:name="literature-critique"/>
    <w:p>
      <w:pPr>
        <w:pStyle w:val="Heading3"/>
      </w:pPr>
      <w:r>
        <w:t xml:space="preserve">Literature Critique</w:t>
      </w:r>
    </w:p>
    <w:p>
      <w:pPr>
        <w:pStyle w:val="FirstParagraph"/>
      </w:pPr>
      <w:r>
        <w:t xml:space="preserve">Students in BEE 5850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bookmarkEnd w:id="83"/>
    <w:bookmarkStart w:id="84" w:name="homework-assignments"/>
    <w:p>
      <w:pPr>
        <w:pStyle w:val="Heading3"/>
      </w:pPr>
      <w:r>
        <w:t xml:space="preserve">Homework Assignments</w:t>
      </w:r>
    </w:p>
    <w:p>
      <w:pPr>
        <w:pStyle w:val="FirstParagraph"/>
      </w:pPr>
      <w:r>
        <w:t xml:space="preserve">There will be approximately 4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4"/>
    <w:bookmarkStart w:id="85" w:name="prelims"/>
    <w:p>
      <w:pPr>
        <w:pStyle w:val="Heading3"/>
      </w:pPr>
      <w:r>
        <w:t xml:space="preserve">Prelims</w:t>
      </w:r>
    </w:p>
    <w:p>
      <w:pPr>
        <w:pStyle w:val="FirstParagraph"/>
      </w:pPr>
      <w:r>
        <w:t xml:space="preserve">One in-class prelim will be given. The exam is closed-book and closed-note. As a result, the exam will emphasize conceptual material such as model derivations and interpretation of results; any calculations can be done with a pen(cil) and paper. Conflict and extended-time exams will be handled through SDS. Exams will be scanned into Gradescope for grading and feedback.</w:t>
      </w:r>
    </w:p>
    <w:bookmarkEnd w:id="85"/>
    <w:bookmarkStart w:id="86"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6"/>
    <w:bookmarkStart w:id="87"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7"/>
    <w:bookmarkStart w:id="94"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warning.png" id="9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tip.png" id="9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4"/>
    <w:bookmarkEnd w:id="95"/>
    <w:bookmarkStart w:id="97" w:name="tentative-schedule"/>
    <w:p>
      <w:pPr>
        <w:pStyle w:val="Heading2"/>
      </w:pPr>
      <w:r>
        <w:t xml:space="preserve">Tentative Schedule</w:t>
      </w:r>
    </w:p>
    <w:bookmarkStart w:id="96"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 and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Probability Models</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Lab 1: Data Visualization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jc w:val="left"/>
            </w:pPr>
            <w:r>
              <w:t xml:space="preserve">Lab 1 Due</w:t>
            </w: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Null Hypothesis Testing</w:t>
            </w:r>
          </w:p>
        </w:tc>
        <w:tc>
          <w:tcPr/>
          <w:p>
            <w:pPr>
              <w:pStyle w:val="Compact"/>
            </w:pP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Information Criteria</w:t>
            </w:r>
          </w:p>
        </w:tc>
        <w:tc>
          <w:tcPr/>
          <w:p>
            <w:pPr>
              <w:pStyle w:val="Compact"/>
              <w:jc w:val="left"/>
            </w:pPr>
            <w:r>
              <w:t xml:space="preserve">Lab 2 Due</w:t>
            </w: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Lab 2: Model Comparison</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jc w:val="left"/>
            </w:pPr>
            <w:r>
              <w:t xml:space="preserve">Lab 2 Due</w:t>
            </w: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 and Examples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Lab 3: Time Series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jc w:val="left"/>
            </w:pPr>
            <w:r>
              <w:t xml:space="preserve">Lab 3 Due</w:t>
            </w: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t xml:space="preserve">Model Calibration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Lab 4: Calibrating Numerical Models</w:t>
            </w:r>
          </w:p>
        </w:tc>
        <w:tc>
          <w:tcPr/>
          <w:p>
            <w:pPr>
              <w:pStyle w:val="Compact"/>
              <w:jc w:val="left"/>
            </w:pPr>
            <w:r>
              <w:t xml:space="preserve">HW 3 Due</w:t>
            </w: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Monte Carlo Simulation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Convergence</w:t>
            </w:r>
          </w:p>
        </w:tc>
        <w:tc>
          <w:tcPr/>
          <w:p>
            <w:pPr>
              <w:pStyle w:val="Compact"/>
            </w:pPr>
          </w:p>
        </w:tc>
      </w:tr>
      <w:tr>
        <w:tc>
          <w:tcPr/>
          <w:p>
            <w:pPr>
              <w:pStyle w:val="Compact"/>
              <w:jc w:val="left"/>
            </w:pPr>
            <w:r>
              <w:t xml:space="preserve">Prelim</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Prelim 1</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Lab 5: The Bootstrap</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Bootstraping Structured Data</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Mechanisms of Missingness</w:t>
            </w:r>
          </w:p>
        </w:tc>
        <w:tc>
          <w:tcPr/>
          <w:p>
            <w:pPr>
              <w:pStyle w:val="Compact"/>
            </w:pPr>
          </w:p>
        </w:tc>
      </w:tr>
      <w:tr>
        <w:tc>
          <w:tcPr/>
          <w:p>
            <w:pPr>
              <w:pStyle w:val="Compact"/>
              <w:jc w:val="left"/>
            </w:pPr>
            <w:r>
              <w:t xml:space="preserve">Missing Data</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Multiple Imputation</w:t>
            </w:r>
          </w:p>
        </w:tc>
        <w:tc>
          <w:tcPr/>
          <w:p>
            <w:pPr>
              <w:pStyle w:val="Compact"/>
              <w:jc w:val="left"/>
            </w:pPr>
            <w:r>
              <w:t xml:space="preserve">HW 4 Due</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t xml:space="preserve">Generalized Linear Models</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Lab 6: Generalized Linear Models</w:t>
            </w:r>
          </w:p>
        </w:tc>
        <w:tc>
          <w:tcPr/>
          <w:p>
            <w:pPr>
              <w:pStyle w:val="Compact"/>
              <w:jc w:val="left"/>
            </w:pPr>
            <w:r>
              <w:t xml:space="preserve">HW 5 Due</w:t>
            </w: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Nonstationarity and Extremes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Lab 6: Nonstationary Extreme Values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Peaks</w:t>
            </w:r>
          </w:p>
        </w:tc>
        <w:tc>
          <w:tcPr/>
          <w:p>
            <w:pPr>
              <w:pStyle w:val="Compact"/>
            </w:pPr>
          </w:p>
        </w:tc>
      </w:tr>
      <w:tr>
        <w:tc>
          <w:tcPr/>
          <w:p>
            <w:pPr>
              <w:pStyle w:val="Compact"/>
              <w:jc w:val="left"/>
            </w:pPr>
            <w:r>
              <w:t xml:space="preserve">Prelim</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Prelim 2</w:t>
            </w:r>
          </w:p>
        </w:tc>
        <w:tc>
          <w:tcPr/>
          <w:p>
            <w:pPr>
              <w:pStyle w:val="Compact"/>
            </w:pP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2026-01-05T15:59:49Z</dcterms:created>
  <dcterms:modified xsi:type="dcterms:W3CDTF">2026-01-05T15:59:49Z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