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(28 in total,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template repositories that you will copy and clone. While GitHub use is not required for the class aside from copying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2026-10-21T13:28:16Z</dcterms:created>
  <dcterms:modified xsi:type="dcterms:W3CDTF">2026-10-21T13:28:16Z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