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556" w:rsidRDefault="00773556" w:rsidP="00773556">
      <w:pPr>
        <w:rPr>
          <w:rFonts w:ascii="Tahoma" w:hAnsi="Tahoma" w:cs="Tahoma"/>
          <w:color w:val="008000"/>
          <w:sz w:val="36"/>
          <w:szCs w:val="36"/>
        </w:rPr>
      </w:pPr>
    </w:p>
    <w:p w:rsidR="00773556" w:rsidRDefault="00773556" w:rsidP="00773556">
      <w:pPr>
        <w:rPr>
          <w:rFonts w:ascii="Tahoma" w:hAnsi="Tahoma" w:cs="Tahoma"/>
          <w:color w:val="008000"/>
          <w:sz w:val="36"/>
          <w:szCs w:val="36"/>
        </w:rPr>
      </w:pPr>
    </w:p>
    <w:p w:rsidR="00773556" w:rsidRDefault="00773556" w:rsidP="00773556">
      <w:pPr>
        <w:rPr>
          <w:rFonts w:ascii="Tahoma" w:hAnsi="Tahoma" w:cs="Tahoma"/>
          <w:color w:val="008000"/>
          <w:sz w:val="36"/>
          <w:szCs w:val="36"/>
        </w:rPr>
      </w:pPr>
    </w:p>
    <w:p w:rsidR="00773556" w:rsidRDefault="00773556" w:rsidP="00773556">
      <w:pPr>
        <w:rPr>
          <w:rFonts w:ascii="Tahoma" w:hAnsi="Tahoma" w:cs="Tahoma"/>
          <w:color w:val="008000"/>
          <w:sz w:val="36"/>
          <w:szCs w:val="36"/>
        </w:rPr>
      </w:pPr>
    </w:p>
    <w:p w:rsidR="00773556" w:rsidRDefault="00773556" w:rsidP="0077355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color w:val="008000"/>
          <w:sz w:val="36"/>
          <w:szCs w:val="36"/>
        </w:rPr>
        <w:t>B</w:t>
      </w:r>
      <w:r>
        <w:rPr>
          <w:rFonts w:ascii="Tahoma" w:hAnsi="Tahoma" w:cs="Tahoma"/>
          <w:color w:val="008000"/>
          <w:sz w:val="36"/>
          <w:szCs w:val="36"/>
        </w:rPr>
        <w:t>arnet federation of allotment and horticultural societies</w:t>
      </w:r>
    </w:p>
    <w:p w:rsidR="005C0FAA" w:rsidRDefault="00773556"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1172845</wp:posOffset>
                </wp:positionV>
                <wp:extent cx="35052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4046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100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3556" w:rsidRPr="003A6D51" w:rsidRDefault="00773556" w:rsidP="00773556">
                            <w:pPr>
                              <w:rPr>
                                <w:rFonts w:ascii="Tahoma" w:hAnsi="Tahoma" w:cs="Tahoma"/>
                                <w:color w:val="008000"/>
                                <w:sz w:val="36"/>
                                <w:szCs w:val="36"/>
                              </w:rPr>
                            </w:pPr>
                            <w:r w:rsidRPr="003A6D51">
                              <w:rPr>
                                <w:rFonts w:ascii="Tahoma" w:hAnsi="Tahoma" w:cs="Tahoma"/>
                                <w:color w:val="008000"/>
                                <w:sz w:val="36"/>
                                <w:szCs w:val="36"/>
                              </w:rPr>
                              <w:t>Barnet federation of allotment and horticultural societies</w:t>
                            </w:r>
                          </w:p>
                          <w:p w:rsidR="00773556" w:rsidRPr="003A6D51" w:rsidRDefault="00773556">
                            <w:pPr>
                              <w:rPr>
                                <w:color w:val="008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.75pt;margin-top:92.35pt;width:27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" stroked="f">
                <v:fill opacity="46517f"/>
                <v:textbox style="mso-fit-shape-to-text:t">
                  <w:txbxContent>
                    <w:p w:rsidR="00773556" w:rsidRPr="003A6D51" w:rsidRDefault="00773556" w:rsidP="00773556">
                      <w:pPr>
                        <w:rPr>
                          <w:rFonts w:ascii="Tahoma" w:hAnsi="Tahoma" w:cs="Tahoma"/>
                          <w:color w:val="008000"/>
                          <w:sz w:val="36"/>
                          <w:szCs w:val="36"/>
                        </w:rPr>
                      </w:pPr>
                      <w:r w:rsidRPr="003A6D51">
                        <w:rPr>
                          <w:rFonts w:ascii="Tahoma" w:hAnsi="Tahoma" w:cs="Tahoma"/>
                          <w:color w:val="008000"/>
                          <w:sz w:val="36"/>
                          <w:szCs w:val="36"/>
                        </w:rPr>
                        <w:t>Barnet federation of allotment and horticultural societies</w:t>
                      </w:r>
                    </w:p>
                    <w:p w:rsidR="00773556" w:rsidRPr="003A6D51" w:rsidRDefault="00773556">
                      <w:pPr>
                        <w:rPr>
                          <w:color w:val="008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4B6CE349" wp14:editId="2B583F56">
            <wp:simplePos x="0" y="0"/>
            <wp:positionH relativeFrom="column">
              <wp:posOffset>-161925</wp:posOffset>
            </wp:positionH>
            <wp:positionV relativeFrom="paragraph">
              <wp:posOffset>362585</wp:posOffset>
            </wp:positionV>
            <wp:extent cx="6645910" cy="1762760"/>
            <wp:effectExtent l="0" t="0" r="254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f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C0FAA" w:rsidSect="00C94BE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556"/>
    <w:rsid w:val="00225F8B"/>
    <w:rsid w:val="003A6D51"/>
    <w:rsid w:val="004B600F"/>
    <w:rsid w:val="005B62E5"/>
    <w:rsid w:val="005C0FAA"/>
    <w:rsid w:val="00702081"/>
    <w:rsid w:val="00773556"/>
    <w:rsid w:val="00C94BEE"/>
    <w:rsid w:val="00D9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2B3889-33BB-48AA-A6EC-4E6264967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35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7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Thomson</dc:creator>
  <cp:keywords/>
  <dc:description/>
  <cp:lastModifiedBy>Colin Thomson</cp:lastModifiedBy>
  <cp:revision>2</cp:revision>
  <dcterms:created xsi:type="dcterms:W3CDTF">2015-07-07T16:22:00Z</dcterms:created>
  <dcterms:modified xsi:type="dcterms:W3CDTF">2015-07-07T16:36:00Z</dcterms:modified>
</cp:coreProperties>
</file>