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1BA7E" w14:textId="77777777" w:rsidR="0026056A" w:rsidRPr="0026056A" w:rsidRDefault="0026056A" w:rsidP="002605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056A">
        <w:rPr>
          <w:rFonts w:ascii="Times New Roman" w:eastAsia="Times New Roman" w:hAnsi="Times New Roman" w:cs="Times New Roman"/>
          <w:b/>
          <w:bCs/>
          <w:kern w:val="0"/>
          <w:sz w:val="27"/>
          <w:szCs w:val="27"/>
          <w:lang w:eastAsia="en-IN"/>
          <w14:ligatures w14:val="none"/>
        </w:rPr>
        <w:t>Smiles of Hope – Free Dental &amp; Oral Health Camp (2010)</w:t>
      </w:r>
    </w:p>
    <w:p w14:paraId="1DEC3D21" w14:textId="77777777" w:rsidR="0026056A" w:rsidRPr="0026056A" w:rsidRDefault="0026056A" w:rsidP="002605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 xml:space="preserve">Under our Health Initiative, Khinvasara Trust organized a </w:t>
      </w:r>
      <w:r w:rsidRPr="0026056A">
        <w:rPr>
          <w:rFonts w:ascii="Times New Roman" w:eastAsia="Times New Roman" w:hAnsi="Times New Roman" w:cs="Times New Roman"/>
          <w:b/>
          <w:bCs/>
          <w:kern w:val="0"/>
          <w:sz w:val="24"/>
          <w:szCs w:val="24"/>
          <w:lang w:eastAsia="en-IN"/>
          <w14:ligatures w14:val="none"/>
        </w:rPr>
        <w:t>Free Dental and Oral Health Camp</w:t>
      </w:r>
      <w:r w:rsidRPr="0026056A">
        <w:rPr>
          <w:rFonts w:ascii="Times New Roman" w:eastAsia="Times New Roman" w:hAnsi="Times New Roman" w:cs="Times New Roman"/>
          <w:kern w:val="0"/>
          <w:sz w:val="24"/>
          <w:szCs w:val="24"/>
          <w:lang w:eastAsia="en-IN"/>
          <w14:ligatures w14:val="none"/>
        </w:rPr>
        <w:t xml:space="preserve"> on </w:t>
      </w:r>
      <w:r w:rsidRPr="0026056A">
        <w:rPr>
          <w:rFonts w:ascii="Times New Roman" w:eastAsia="Times New Roman" w:hAnsi="Times New Roman" w:cs="Times New Roman"/>
          <w:b/>
          <w:bCs/>
          <w:kern w:val="0"/>
          <w:sz w:val="24"/>
          <w:szCs w:val="24"/>
          <w:lang w:eastAsia="en-IN"/>
          <w14:ligatures w14:val="none"/>
        </w:rPr>
        <w:t>2nd May 2010</w:t>
      </w:r>
      <w:r w:rsidRPr="0026056A">
        <w:rPr>
          <w:rFonts w:ascii="Times New Roman" w:eastAsia="Times New Roman" w:hAnsi="Times New Roman" w:cs="Times New Roman"/>
          <w:kern w:val="0"/>
          <w:sz w:val="24"/>
          <w:szCs w:val="24"/>
          <w:lang w:eastAsia="en-IN"/>
          <w14:ligatures w14:val="none"/>
        </w:rPr>
        <w:t xml:space="preserve"> at </w:t>
      </w:r>
      <w:proofErr w:type="spellStart"/>
      <w:r w:rsidRPr="0026056A">
        <w:rPr>
          <w:rFonts w:ascii="Times New Roman" w:eastAsia="Times New Roman" w:hAnsi="Times New Roman" w:cs="Times New Roman"/>
          <w:kern w:val="0"/>
          <w:sz w:val="24"/>
          <w:szCs w:val="24"/>
          <w:lang w:eastAsia="en-IN"/>
          <w14:ligatures w14:val="none"/>
        </w:rPr>
        <w:t>Ghodegaon</w:t>
      </w:r>
      <w:proofErr w:type="spellEnd"/>
      <w:r w:rsidRPr="0026056A">
        <w:rPr>
          <w:rFonts w:ascii="Times New Roman" w:eastAsia="Times New Roman" w:hAnsi="Times New Roman" w:cs="Times New Roman"/>
          <w:kern w:val="0"/>
          <w:sz w:val="24"/>
          <w:szCs w:val="24"/>
          <w:lang w:eastAsia="en-IN"/>
          <w14:ligatures w14:val="none"/>
        </w:rPr>
        <w:t>, with a strong commitment to reaching rural and underprivileged communities.</w:t>
      </w:r>
    </w:p>
    <w:p w14:paraId="0AF1EE2A" w14:textId="77777777" w:rsidR="0026056A" w:rsidRPr="0026056A" w:rsidRDefault="0026056A" w:rsidP="002605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 xml:space="preserve">In many villages, limited access to advanced dental care and high tobacco consumption </w:t>
      </w:r>
      <w:proofErr w:type="gramStart"/>
      <w:r w:rsidRPr="0026056A">
        <w:rPr>
          <w:rFonts w:ascii="Times New Roman" w:eastAsia="Times New Roman" w:hAnsi="Times New Roman" w:cs="Times New Roman"/>
          <w:kern w:val="0"/>
          <w:sz w:val="24"/>
          <w:szCs w:val="24"/>
          <w:lang w:eastAsia="en-IN"/>
          <w14:ligatures w14:val="none"/>
        </w:rPr>
        <w:t>increase</w:t>
      </w:r>
      <w:proofErr w:type="gramEnd"/>
      <w:r w:rsidRPr="0026056A">
        <w:rPr>
          <w:rFonts w:ascii="Times New Roman" w:eastAsia="Times New Roman" w:hAnsi="Times New Roman" w:cs="Times New Roman"/>
          <w:kern w:val="0"/>
          <w:sz w:val="24"/>
          <w:szCs w:val="24"/>
          <w:lang w:eastAsia="en-IN"/>
          <w14:ligatures w14:val="none"/>
        </w:rPr>
        <w:t xml:space="preserve"> the risk of serious oral diseases among both men and women. Recognizing this urgent need, the Trust brought expert medical care directly to the people—ensuring timely diagnosis, treatment, and awareness.</w:t>
      </w:r>
    </w:p>
    <w:p w14:paraId="7E4A6632" w14:textId="77777777" w:rsidR="0026056A" w:rsidRPr="0026056A" w:rsidRDefault="0026056A" w:rsidP="0026056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6056A">
        <w:rPr>
          <w:rFonts w:ascii="Times New Roman" w:eastAsia="Times New Roman" w:hAnsi="Times New Roman" w:cs="Times New Roman"/>
          <w:b/>
          <w:bCs/>
          <w:kern w:val="0"/>
          <w:sz w:val="24"/>
          <w:szCs w:val="24"/>
          <w:lang w:eastAsia="en-IN"/>
          <w14:ligatures w14:val="none"/>
        </w:rPr>
        <w:t>Highlights of the Camp:</w:t>
      </w:r>
    </w:p>
    <w:p w14:paraId="073F7B10" w14:textId="77777777" w:rsidR="0026056A" w:rsidRPr="0026056A" w:rsidRDefault="0026056A" w:rsidP="0026056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 xml:space="preserve">Over </w:t>
      </w:r>
      <w:r w:rsidRPr="0026056A">
        <w:rPr>
          <w:rFonts w:ascii="Times New Roman" w:eastAsia="Times New Roman" w:hAnsi="Times New Roman" w:cs="Times New Roman"/>
          <w:b/>
          <w:bCs/>
          <w:kern w:val="0"/>
          <w:sz w:val="24"/>
          <w:szCs w:val="24"/>
          <w:lang w:eastAsia="en-IN"/>
          <w14:ligatures w14:val="none"/>
        </w:rPr>
        <w:t>315 patients</w:t>
      </w:r>
      <w:r w:rsidRPr="0026056A">
        <w:rPr>
          <w:rFonts w:ascii="Times New Roman" w:eastAsia="Times New Roman" w:hAnsi="Times New Roman" w:cs="Times New Roman"/>
          <w:kern w:val="0"/>
          <w:sz w:val="24"/>
          <w:szCs w:val="24"/>
          <w:lang w:eastAsia="en-IN"/>
          <w14:ligatures w14:val="none"/>
        </w:rPr>
        <w:t xml:space="preserve"> across all age groups were examined.</w:t>
      </w:r>
    </w:p>
    <w:p w14:paraId="2960C1B2" w14:textId="77777777" w:rsidR="0026056A" w:rsidRPr="0026056A" w:rsidRDefault="0026056A" w:rsidP="0026056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A dedicated team of 10 dental professionals, led by Dr. Anjali Gandhi, Dr. Rajendra Gandhi, and Dr. Sangita, provided careful and compassionate care.</w:t>
      </w:r>
    </w:p>
    <w:p w14:paraId="7FF39BEF" w14:textId="77777777" w:rsidR="0026056A" w:rsidRPr="0026056A" w:rsidRDefault="0026056A" w:rsidP="0026056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An informative lecture and slide presentation on oral hygiene and disease prevention helped spread awareness among attendees.</w:t>
      </w:r>
    </w:p>
    <w:p w14:paraId="3FB20A99" w14:textId="77777777" w:rsidR="0026056A" w:rsidRPr="0026056A" w:rsidRDefault="0026056A" w:rsidP="0026056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 xml:space="preserve">More than </w:t>
      </w:r>
      <w:r w:rsidRPr="0026056A">
        <w:rPr>
          <w:rFonts w:ascii="Times New Roman" w:eastAsia="Times New Roman" w:hAnsi="Times New Roman" w:cs="Times New Roman"/>
          <w:b/>
          <w:bCs/>
          <w:kern w:val="0"/>
          <w:sz w:val="24"/>
          <w:szCs w:val="24"/>
          <w:lang w:eastAsia="en-IN"/>
          <w14:ligatures w14:val="none"/>
        </w:rPr>
        <w:t>40 dental extractions</w:t>
      </w:r>
      <w:r w:rsidRPr="0026056A">
        <w:rPr>
          <w:rFonts w:ascii="Times New Roman" w:eastAsia="Times New Roman" w:hAnsi="Times New Roman" w:cs="Times New Roman"/>
          <w:kern w:val="0"/>
          <w:sz w:val="24"/>
          <w:szCs w:val="24"/>
          <w:lang w:eastAsia="en-IN"/>
          <w14:ligatures w14:val="none"/>
        </w:rPr>
        <w:t xml:space="preserve"> were performed on the spot.</w:t>
      </w:r>
    </w:p>
    <w:p w14:paraId="2C4D6347" w14:textId="77777777" w:rsidR="0026056A" w:rsidRPr="0026056A" w:rsidRDefault="0026056A" w:rsidP="0026056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b/>
          <w:bCs/>
          <w:kern w:val="0"/>
          <w:sz w:val="24"/>
          <w:szCs w:val="24"/>
          <w:lang w:eastAsia="en-IN"/>
          <w14:ligatures w14:val="none"/>
        </w:rPr>
        <w:t>180 patients</w:t>
      </w:r>
      <w:r w:rsidRPr="0026056A">
        <w:rPr>
          <w:rFonts w:ascii="Times New Roman" w:eastAsia="Times New Roman" w:hAnsi="Times New Roman" w:cs="Times New Roman"/>
          <w:kern w:val="0"/>
          <w:sz w:val="24"/>
          <w:szCs w:val="24"/>
          <w:lang w:eastAsia="en-IN"/>
          <w14:ligatures w14:val="none"/>
        </w:rPr>
        <w:t xml:space="preserve"> requiring advanced care were referred to Pune for further treatment by Dr. Anjali Gandhi, Dr. Rajendra Gandhi, and </w:t>
      </w:r>
      <w:r w:rsidRPr="0026056A">
        <w:rPr>
          <w:rFonts w:ascii="Times New Roman" w:eastAsia="Times New Roman" w:hAnsi="Times New Roman" w:cs="Times New Roman"/>
          <w:b/>
          <w:bCs/>
          <w:kern w:val="0"/>
          <w:sz w:val="24"/>
          <w:szCs w:val="24"/>
          <w:lang w:eastAsia="en-IN"/>
          <w14:ligatures w14:val="none"/>
        </w:rPr>
        <w:t>Poona Hospital</w:t>
      </w:r>
      <w:r w:rsidRPr="0026056A">
        <w:rPr>
          <w:rFonts w:ascii="Times New Roman" w:eastAsia="Times New Roman" w:hAnsi="Times New Roman" w:cs="Times New Roman"/>
          <w:kern w:val="0"/>
          <w:sz w:val="24"/>
          <w:szCs w:val="24"/>
          <w:lang w:eastAsia="en-IN"/>
          <w14:ligatures w14:val="none"/>
        </w:rPr>
        <w:t>.</w:t>
      </w:r>
    </w:p>
    <w:p w14:paraId="2FE67083" w14:textId="77777777" w:rsidR="0026056A" w:rsidRPr="0026056A" w:rsidRDefault="0026056A" w:rsidP="0026056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Free lunch was provided to all patients.</w:t>
      </w:r>
    </w:p>
    <w:p w14:paraId="367723A3" w14:textId="77777777" w:rsidR="0026056A" w:rsidRPr="0026056A" w:rsidRDefault="0026056A" w:rsidP="002605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 xml:space="preserve">The camp was inaugurated by </w:t>
      </w:r>
      <w:r w:rsidRPr="0026056A">
        <w:rPr>
          <w:rFonts w:ascii="Times New Roman" w:eastAsia="Times New Roman" w:hAnsi="Times New Roman" w:cs="Times New Roman"/>
          <w:b/>
          <w:bCs/>
          <w:kern w:val="0"/>
          <w:sz w:val="24"/>
          <w:szCs w:val="24"/>
          <w:lang w:eastAsia="en-IN"/>
          <w14:ligatures w14:val="none"/>
        </w:rPr>
        <w:t xml:space="preserve">Dilip </w:t>
      </w:r>
      <w:proofErr w:type="spellStart"/>
      <w:r w:rsidRPr="0026056A">
        <w:rPr>
          <w:rFonts w:ascii="Times New Roman" w:eastAsia="Times New Roman" w:hAnsi="Times New Roman" w:cs="Times New Roman"/>
          <w:b/>
          <w:bCs/>
          <w:kern w:val="0"/>
          <w:sz w:val="24"/>
          <w:szCs w:val="24"/>
          <w:lang w:eastAsia="en-IN"/>
          <w14:ligatures w14:val="none"/>
        </w:rPr>
        <w:t>Walse</w:t>
      </w:r>
      <w:proofErr w:type="spellEnd"/>
      <w:r w:rsidRPr="0026056A">
        <w:rPr>
          <w:rFonts w:ascii="Times New Roman" w:eastAsia="Times New Roman" w:hAnsi="Times New Roman" w:cs="Times New Roman"/>
          <w:b/>
          <w:bCs/>
          <w:kern w:val="0"/>
          <w:sz w:val="24"/>
          <w:szCs w:val="24"/>
          <w:lang w:eastAsia="en-IN"/>
          <w14:ligatures w14:val="none"/>
        </w:rPr>
        <w:t xml:space="preserve"> Patil</w:t>
      </w:r>
      <w:r w:rsidRPr="0026056A">
        <w:rPr>
          <w:rFonts w:ascii="Times New Roman" w:eastAsia="Times New Roman" w:hAnsi="Times New Roman" w:cs="Times New Roman"/>
          <w:kern w:val="0"/>
          <w:sz w:val="24"/>
          <w:szCs w:val="24"/>
          <w:lang w:eastAsia="en-IN"/>
          <w14:ligatures w14:val="none"/>
        </w:rPr>
        <w:t>, Member of the Maharashtra State Assembly, whose presence encouraged community participation.</w:t>
      </w:r>
    </w:p>
    <w:p w14:paraId="139EFA16" w14:textId="6E97B4BE" w:rsidR="0026056A" w:rsidRPr="0026056A" w:rsidRDefault="0026056A" w:rsidP="002605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6056A">
        <w:rPr>
          <w:rFonts w:ascii="Times New Roman" w:eastAsia="Times New Roman" w:hAnsi="Times New Roman" w:cs="Times New Roman"/>
          <w:kern w:val="0"/>
          <w:sz w:val="24"/>
          <w:szCs w:val="24"/>
          <w:lang w:eastAsia="en-IN"/>
          <w14:ligatures w14:val="none"/>
        </w:rPr>
        <w:t xml:space="preserve">The overwhelming response and heartfelt appreciation from villagers reaffirmed our belief that quality healthcare must reach every corner of society. Through this initiative, we didn’t just treat dental issues—we restored confidence, awareness, and countless smiles. </w:t>
      </w:r>
    </w:p>
    <w:p w14:paraId="54ECD79C" w14:textId="77777777" w:rsidR="0026056A" w:rsidRPr="0026056A" w:rsidRDefault="0026056A" w:rsidP="0026056A">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26056A">
        <w:rPr>
          <w:rFonts w:ascii="Arial" w:eastAsia="Times New Roman" w:hAnsi="Arial" w:cs="Arial"/>
          <w:vanish/>
          <w:kern w:val="0"/>
          <w:sz w:val="16"/>
          <w:szCs w:val="16"/>
          <w:lang w:eastAsia="en-IN"/>
          <w14:ligatures w14:val="none"/>
        </w:rPr>
        <w:t>Top of Form</w:t>
      </w:r>
    </w:p>
    <w:p w14:paraId="1D186FAA" w14:textId="77777777" w:rsidR="0026056A" w:rsidRPr="0026056A" w:rsidRDefault="0026056A" w:rsidP="0026056A">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26056A">
        <w:rPr>
          <w:rFonts w:ascii="Arial" w:eastAsia="Times New Roman" w:hAnsi="Arial" w:cs="Arial"/>
          <w:vanish/>
          <w:kern w:val="0"/>
          <w:sz w:val="16"/>
          <w:szCs w:val="16"/>
          <w:lang w:eastAsia="en-IN"/>
          <w14:ligatures w14:val="none"/>
        </w:rPr>
        <w:t>Bottom of Form</w:t>
      </w:r>
    </w:p>
    <w:p w14:paraId="51556161" w14:textId="77777777" w:rsidR="00AA538A" w:rsidRDefault="00AA538A"/>
    <w:sectPr w:rsidR="00AA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A5E1E"/>
    <w:multiLevelType w:val="multilevel"/>
    <w:tmpl w:val="BB4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24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6A"/>
    <w:rsid w:val="0026056A"/>
    <w:rsid w:val="00AA538A"/>
    <w:rsid w:val="00BA4AA4"/>
    <w:rsid w:val="00BD0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6C341"/>
  <w15:chartTrackingRefBased/>
  <w15:docId w15:val="{AF1573F3-86D6-4A93-A101-20CA557A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56A"/>
    <w:rPr>
      <w:rFonts w:eastAsiaTheme="majorEastAsia" w:cstheme="majorBidi"/>
      <w:color w:val="272727" w:themeColor="text1" w:themeTint="D8"/>
    </w:rPr>
  </w:style>
  <w:style w:type="paragraph" w:styleId="Title">
    <w:name w:val="Title"/>
    <w:basedOn w:val="Normal"/>
    <w:next w:val="Normal"/>
    <w:link w:val="TitleChar"/>
    <w:uiPriority w:val="10"/>
    <w:qFormat/>
    <w:rsid w:val="00260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56A"/>
    <w:pPr>
      <w:spacing w:before="160"/>
      <w:jc w:val="center"/>
    </w:pPr>
    <w:rPr>
      <w:i/>
      <w:iCs/>
      <w:color w:val="404040" w:themeColor="text1" w:themeTint="BF"/>
    </w:rPr>
  </w:style>
  <w:style w:type="character" w:customStyle="1" w:styleId="QuoteChar">
    <w:name w:val="Quote Char"/>
    <w:basedOn w:val="DefaultParagraphFont"/>
    <w:link w:val="Quote"/>
    <w:uiPriority w:val="29"/>
    <w:rsid w:val="0026056A"/>
    <w:rPr>
      <w:i/>
      <w:iCs/>
      <w:color w:val="404040" w:themeColor="text1" w:themeTint="BF"/>
    </w:rPr>
  </w:style>
  <w:style w:type="paragraph" w:styleId="ListParagraph">
    <w:name w:val="List Paragraph"/>
    <w:basedOn w:val="Normal"/>
    <w:uiPriority w:val="34"/>
    <w:qFormat/>
    <w:rsid w:val="0026056A"/>
    <w:pPr>
      <w:ind w:left="720"/>
      <w:contextualSpacing/>
    </w:pPr>
  </w:style>
  <w:style w:type="character" w:styleId="IntenseEmphasis">
    <w:name w:val="Intense Emphasis"/>
    <w:basedOn w:val="DefaultParagraphFont"/>
    <w:uiPriority w:val="21"/>
    <w:qFormat/>
    <w:rsid w:val="0026056A"/>
    <w:rPr>
      <w:i/>
      <w:iCs/>
      <w:color w:val="2F5496" w:themeColor="accent1" w:themeShade="BF"/>
    </w:rPr>
  </w:style>
  <w:style w:type="paragraph" w:styleId="IntenseQuote">
    <w:name w:val="Intense Quote"/>
    <w:basedOn w:val="Normal"/>
    <w:next w:val="Normal"/>
    <w:link w:val="IntenseQuoteChar"/>
    <w:uiPriority w:val="30"/>
    <w:qFormat/>
    <w:rsid w:val="00260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56A"/>
    <w:rPr>
      <w:i/>
      <w:iCs/>
      <w:color w:val="2F5496" w:themeColor="accent1" w:themeShade="BF"/>
    </w:rPr>
  </w:style>
  <w:style w:type="character" w:styleId="IntenseReference">
    <w:name w:val="Intense Reference"/>
    <w:basedOn w:val="DefaultParagraphFont"/>
    <w:uiPriority w:val="32"/>
    <w:qFormat/>
    <w:rsid w:val="002605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Khinvasara</dc:creator>
  <cp:keywords/>
  <dc:description/>
  <cp:lastModifiedBy>Nimish Khinvasara</cp:lastModifiedBy>
  <cp:revision>1</cp:revision>
  <dcterms:created xsi:type="dcterms:W3CDTF">2026-03-03T09:08:00Z</dcterms:created>
  <dcterms:modified xsi:type="dcterms:W3CDTF">2026-03-03T09:09:00Z</dcterms:modified>
</cp:coreProperties>
</file>