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Declaration of competing interest</w:t>
      </w:r>
    </w:p>
    <w:p>
      <w:pPr>
        <w:spacing w:after="240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spacing w:after="0"/>
      </w:pPr>
      <w:r>
        <w:t xml:space="preserve">Bien Busico</w:t>
      </w:r>
    </w:p>
    <w:p>
      <w:pPr>
        <w:spacing w:after="0"/>
      </w:pPr>
      <w:r>
        <w:t xml:space="preserve">Chemical Engineer, Quezon City, Philippines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2026-06-30T18:59:49.297Z</dcterms:created>
  <dcterms:modified xsi:type="dcterms:W3CDTF">2026-06-30T18:59:49.297Z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