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CIRB 24-1253: Cytarabine + Daunorubicin (7+3) + Venetoclax  - Induction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Daunorubicin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Cytarabine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b/>
                <w:sz w:val="18"/>
              </w:rPr>
              <w:t>Venetoclax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p/>
    <w:p>
      <w:pPr>
        <w:pStyle w:val="ListBullet"/>
      </w:pPr>
      <w:r>
        <w:rPr>
          <w:sz w:val="20"/>
        </w:rPr>
        <w:t>Cytarabine: Receive intravenously Continuous infusion on Days 2-8 (total 7 doses).</w:t>
      </w:r>
    </w:p>
    <w:p>
      <w:pPr>
        <w:pStyle w:val="ListBullet"/>
      </w:pPr>
      <w:r>
        <w:rPr>
          <w:sz w:val="20"/>
        </w:rPr>
        <w:t>Daunorubicin: Receive intravenously Daily on Days 2-4 (total 3 doses).</w:t>
      </w:r>
    </w:p>
    <w:p>
      <w:pPr>
        <w:pStyle w:val="ListBullet"/>
      </w:pPr>
      <w:r>
        <w:rPr>
          <w:sz w:val="20"/>
        </w:rPr>
        <w:t>Venetoclax: Take by mouth daily on Days 1-11 (total 11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First, Last</w:t>
          </w:r>
        </w:p>
        <w:p>
          <w:pPr>
            <w:jc w:val="left"/>
          </w:pPr>
          <w:r>
            <w:rPr>
              <w:i/>
              <w:sz w:val="20"/>
            </w:rPr>
            <w:t>MM/DD/YYYY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