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C57C9" w14:textId="42D48EE4" w:rsidR="00001950" w:rsidRDefault="00C16C36" w:rsidP="005F5C96">
      <w:pPr>
        <w:pStyle w:val="1"/>
        <w:jc w:val="center"/>
      </w:pPr>
      <w:r w:rsidRPr="00C16C36">
        <w:rPr>
          <w:rFonts w:hint="eastAsia"/>
        </w:rPr>
        <w:t>批量工具说明</w:t>
      </w:r>
    </w:p>
    <w:p w14:paraId="6F7A9F76" w14:textId="4E445B84" w:rsidR="00C16C36" w:rsidRDefault="00C16C36"/>
    <w:p w14:paraId="2F77B54A" w14:textId="671EB5D7" w:rsidR="00C16C36" w:rsidRDefault="00C16C36" w:rsidP="00C11915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：安装环境</w:t>
      </w:r>
    </w:p>
    <w:p w14:paraId="2032E8C0" w14:textId="1E2366C8" w:rsidR="005F5C96" w:rsidRDefault="005F5C96" w:rsidP="00C11915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net</w:t>
      </w:r>
      <w:r>
        <w:t>core</w:t>
      </w:r>
      <w:proofErr w:type="spellEnd"/>
    </w:p>
    <w:p w14:paraId="3D71221F" w14:textId="77777777" w:rsidR="00B34565" w:rsidRDefault="00B34565" w:rsidP="00B34565">
      <w:pPr>
        <w:pStyle w:val="a3"/>
        <w:spacing w:after="240" w:afterAutospacing="0"/>
        <w:rPr>
          <w:rFonts w:ascii="Open Sans" w:hAnsi="Open Sans" w:cs="Open Sans"/>
          <w:color w:val="606C71"/>
          <w:sz w:val="26"/>
          <w:szCs w:val="26"/>
        </w:rPr>
      </w:pPr>
      <w:r>
        <w:tab/>
      </w:r>
      <w:r>
        <w:rPr>
          <w:rFonts w:ascii="Open Sans" w:hAnsi="Open Sans" w:cs="Open Sans"/>
          <w:color w:val="606C71"/>
          <w:sz w:val="26"/>
          <w:szCs w:val="26"/>
        </w:rPr>
        <w:t>如果安装过</w:t>
      </w:r>
      <w:r>
        <w:rPr>
          <w:rFonts w:ascii="Open Sans" w:hAnsi="Open Sans" w:cs="Open Sans"/>
          <w:color w:val="606C71"/>
          <w:sz w:val="26"/>
          <w:szCs w:val="26"/>
        </w:rPr>
        <w:t xml:space="preserve">net core, </w:t>
      </w:r>
      <w:r>
        <w:rPr>
          <w:rFonts w:ascii="Open Sans" w:hAnsi="Open Sans" w:cs="Open Sans"/>
          <w:color w:val="606C71"/>
          <w:sz w:val="26"/>
          <w:szCs w:val="26"/>
        </w:rPr>
        <w:t>可以跳过该步骤</w:t>
      </w:r>
    </w:p>
    <w:p w14:paraId="3836D282" w14:textId="1665001C" w:rsidR="00B34565" w:rsidRDefault="00B34565" w:rsidP="00B34565">
      <w:pPr>
        <w:pStyle w:val="a3"/>
        <w:spacing w:before="0" w:after="240" w:afterAutospacing="0"/>
        <w:ind w:firstLine="420"/>
        <w:rPr>
          <w:rFonts w:ascii="Open Sans" w:hAnsi="Open Sans" w:cs="Open Sans"/>
          <w:color w:val="606C71"/>
          <w:sz w:val="26"/>
          <w:szCs w:val="26"/>
        </w:rPr>
      </w:pPr>
      <w:r>
        <w:rPr>
          <w:rFonts w:ascii="Open Sans" w:hAnsi="Open Sans" w:cs="Open Sans"/>
          <w:color w:val="606C71"/>
          <w:sz w:val="26"/>
          <w:szCs w:val="26"/>
        </w:rPr>
        <w:t>下载地址：</w:t>
      </w:r>
      <w:hyperlink r:id="rId5" w:tgtFrame="_blank" w:history="1">
        <w:r>
          <w:rPr>
            <w:rStyle w:val="a4"/>
            <w:rFonts w:ascii="Open Sans" w:hAnsi="Open Sans" w:cs="Open Sans"/>
            <w:color w:val="1E6BB8"/>
            <w:sz w:val="26"/>
            <w:szCs w:val="26"/>
            <w:u w:val="none"/>
          </w:rPr>
          <w:t>https://www.microsoft.com/net/download/windows</w:t>
        </w:r>
      </w:hyperlink>
    </w:p>
    <w:p w14:paraId="3BC1FCBA" w14:textId="26191374" w:rsidR="00781108" w:rsidRDefault="00781108" w:rsidP="00B34565">
      <w:pPr>
        <w:pStyle w:val="a3"/>
        <w:spacing w:before="0" w:after="240" w:afterAutospacing="0"/>
        <w:ind w:firstLine="420"/>
        <w:rPr>
          <w:rFonts w:ascii="Open Sans" w:hAnsi="Open Sans" w:cs="Open Sans" w:hint="eastAsia"/>
          <w:color w:val="606C71"/>
          <w:sz w:val="26"/>
          <w:szCs w:val="26"/>
        </w:rPr>
      </w:pPr>
      <w:r>
        <w:rPr>
          <w:noProof/>
        </w:rPr>
        <w:drawing>
          <wp:inline distT="0" distB="0" distL="0" distR="0" wp14:anchorId="2B0C22C2" wp14:editId="784D5481">
            <wp:extent cx="5274310" cy="27971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E2FF" w14:textId="72830FF3" w:rsidR="00B34565" w:rsidRDefault="00B34565">
      <w:pPr>
        <w:rPr>
          <w:rFonts w:hint="eastAsia"/>
        </w:rPr>
      </w:pPr>
    </w:p>
    <w:p w14:paraId="023AC364" w14:textId="67BDB7C6" w:rsidR="005F5C96" w:rsidRDefault="005F5C96" w:rsidP="00C1191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设置s</w:t>
      </w:r>
      <w:r>
        <w:t>pine</w:t>
      </w:r>
      <w:r>
        <w:rPr>
          <w:rFonts w:hint="eastAsia"/>
        </w:rPr>
        <w:t>环境变量</w:t>
      </w:r>
    </w:p>
    <w:p w14:paraId="0B5ECDEA" w14:textId="338A2DFD" w:rsidR="00B34565" w:rsidRDefault="00B34565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2973B93" wp14:editId="3ED54959">
            <wp:extent cx="2895238" cy="30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ACBCB" wp14:editId="1C5B9838">
            <wp:extent cx="5274310" cy="3739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5E06D3" wp14:editId="513897E1">
            <wp:extent cx="3752381" cy="38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3055F" wp14:editId="0FC1EBC6">
            <wp:extent cx="3400000" cy="13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77DA" w14:textId="2AE31886" w:rsidR="005F5C96" w:rsidRDefault="005F5C96" w:rsidP="00C1191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替换</w:t>
      </w:r>
      <w:proofErr w:type="spellStart"/>
      <w:r>
        <w:rPr>
          <w:rFonts w:hint="eastAsia"/>
        </w:rPr>
        <w:t>l</w:t>
      </w:r>
      <w:r>
        <w:t>aya</w:t>
      </w:r>
      <w:proofErr w:type="spellEnd"/>
      <w:r>
        <w:rPr>
          <w:rFonts w:hint="eastAsia"/>
        </w:rPr>
        <w:t>批转换s</w:t>
      </w:r>
      <w:r>
        <w:t>pine</w:t>
      </w:r>
      <w:r w:rsidR="002A2E12">
        <w:rPr>
          <w:rFonts w:hint="eastAsia"/>
        </w:rPr>
        <w:t>编辑器</w:t>
      </w:r>
      <w:r w:rsidR="009A4520">
        <w:rPr>
          <w:rFonts w:hint="eastAsia"/>
        </w:rPr>
        <w:t>文件</w:t>
      </w:r>
    </w:p>
    <w:p w14:paraId="7B97225E" w14:textId="761CA018" w:rsidR="00781108" w:rsidRDefault="00781108">
      <w:r>
        <w:rPr>
          <w:noProof/>
        </w:rPr>
        <w:drawing>
          <wp:inline distT="0" distB="0" distL="0" distR="0" wp14:anchorId="46CC2736" wp14:editId="21091FFB">
            <wp:extent cx="3228571" cy="41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B699" w14:textId="6DCF1BA5" w:rsidR="00781108" w:rsidRDefault="00781108">
      <w:pPr>
        <w:rPr>
          <w:rFonts w:hint="eastAsia"/>
        </w:rPr>
      </w:pPr>
      <w:r>
        <w:rPr>
          <w:noProof/>
        </w:rPr>
        <w:drawing>
          <wp:inline distT="0" distB="0" distL="0" distR="0" wp14:anchorId="2E087335" wp14:editId="1A381939">
            <wp:extent cx="5274310" cy="25990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648014" wp14:editId="4648FDA9">
            <wp:extent cx="5274310" cy="48437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4557" w14:textId="0DD9A3EB" w:rsidR="00C16C36" w:rsidRDefault="00C16C36" w:rsidP="00C11915">
      <w:pPr>
        <w:pStyle w:val="1"/>
      </w:pPr>
      <w:r>
        <w:rPr>
          <w:rFonts w:hint="eastAsia"/>
        </w:rPr>
        <w:t>二：使用流程</w:t>
      </w:r>
    </w:p>
    <w:p w14:paraId="71721EC6" w14:textId="24041718" w:rsidR="00FD4346" w:rsidRDefault="00FD4346" w:rsidP="00C11915">
      <w:pPr>
        <w:pStyle w:val="2"/>
        <w:numPr>
          <w:ilvl w:val="0"/>
          <w:numId w:val="2"/>
        </w:numPr>
      </w:pPr>
      <w:r>
        <w:rPr>
          <w:rFonts w:hint="eastAsia"/>
        </w:rPr>
        <w:t>批量导出s</w:t>
      </w:r>
      <w:r>
        <w:t>pine</w:t>
      </w:r>
    </w:p>
    <w:p w14:paraId="0F573B85" w14:textId="162ACB6C" w:rsidR="00C11915" w:rsidRDefault="00C11915">
      <w:pPr>
        <w:rPr>
          <w:rFonts w:hint="eastAsia"/>
        </w:rPr>
      </w:pPr>
      <w:r>
        <w:rPr>
          <w:noProof/>
        </w:rPr>
        <w:drawing>
          <wp:inline distT="0" distB="0" distL="0" distR="0" wp14:anchorId="02CA9EB8" wp14:editId="323799F7">
            <wp:extent cx="1276190" cy="14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BE39" w14:textId="58789628" w:rsidR="00FD4346" w:rsidRDefault="00FD4346" w:rsidP="00C11915">
      <w:pPr>
        <w:pStyle w:val="2"/>
        <w:numPr>
          <w:ilvl w:val="0"/>
          <w:numId w:val="2"/>
        </w:numPr>
      </w:pPr>
      <w:proofErr w:type="spellStart"/>
      <w:r>
        <w:lastRenderedPageBreak/>
        <w:t>Laya</w:t>
      </w:r>
      <w:proofErr w:type="spellEnd"/>
      <w:r>
        <w:rPr>
          <w:rFonts w:hint="eastAsia"/>
        </w:rPr>
        <w:t>批转换s</w:t>
      </w:r>
      <w:r>
        <w:t>pine</w:t>
      </w:r>
    </w:p>
    <w:p w14:paraId="09460927" w14:textId="2E869A25" w:rsidR="00781108" w:rsidRDefault="00781108">
      <w:pPr>
        <w:rPr>
          <w:rFonts w:hint="eastAsia"/>
        </w:rPr>
      </w:pPr>
      <w:r>
        <w:rPr>
          <w:noProof/>
        </w:rPr>
        <w:drawing>
          <wp:inline distT="0" distB="0" distL="0" distR="0" wp14:anchorId="41D58E8E" wp14:editId="38CAAAD6">
            <wp:extent cx="2847619" cy="38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44465" wp14:editId="7650D76A">
            <wp:extent cx="5047619" cy="288571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1AE7" w14:textId="761FA6D3" w:rsidR="00FD4346" w:rsidRDefault="00FD4346" w:rsidP="00C11915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批量放置</w:t>
      </w:r>
      <w:proofErr w:type="spellStart"/>
      <w:r>
        <w:rPr>
          <w:rFonts w:hint="eastAsia"/>
        </w:rPr>
        <w:t>s</w:t>
      </w:r>
      <w:r>
        <w:t>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ng</w:t>
      </w:r>
      <w:proofErr w:type="spellEnd"/>
      <w:r>
        <w:rPr>
          <w:rFonts w:hint="eastAsia"/>
        </w:rPr>
        <w:t>文件位置</w:t>
      </w:r>
    </w:p>
    <w:p w14:paraId="7F8E230B" w14:textId="5C02EEC2" w:rsidR="00C11915" w:rsidRPr="00C16C36" w:rsidRDefault="00C11915">
      <w:pPr>
        <w:rPr>
          <w:rFonts w:hint="eastAsia"/>
        </w:rPr>
      </w:pPr>
      <w:r>
        <w:rPr>
          <w:noProof/>
        </w:rPr>
        <w:drawing>
          <wp:inline distT="0" distB="0" distL="0" distR="0" wp14:anchorId="778E5D11" wp14:editId="2B955827">
            <wp:extent cx="1104762" cy="158095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915" w:rsidRPr="00C16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342B"/>
    <w:multiLevelType w:val="hybridMultilevel"/>
    <w:tmpl w:val="CA5E2A40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4E803D51"/>
    <w:multiLevelType w:val="hybridMultilevel"/>
    <w:tmpl w:val="4A4A4C14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50"/>
    <w:rsid w:val="00001950"/>
    <w:rsid w:val="002A2E12"/>
    <w:rsid w:val="005F5C96"/>
    <w:rsid w:val="00781108"/>
    <w:rsid w:val="009A4520"/>
    <w:rsid w:val="00B34565"/>
    <w:rsid w:val="00C11915"/>
    <w:rsid w:val="00C16C36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F29C"/>
  <w15:chartTrackingRefBased/>
  <w15:docId w15:val="{9B3AA6D3-4DF7-4928-AB6C-A653AC3E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5C9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345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3456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119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net/download/window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2018-07-25T07:11:00Z</dcterms:created>
  <dcterms:modified xsi:type="dcterms:W3CDTF">2018-07-25T07:24:00Z</dcterms:modified>
</cp:coreProperties>
</file>