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89811" w14:textId="77777777" w:rsidR="00335CD2" w:rsidRDefault="00335CD2" w:rsidP="00335CD2">
      <w:pPr>
        <w:pStyle w:val="1"/>
      </w:pPr>
      <w:r>
        <w:rPr>
          <w:rFonts w:hint="eastAsia"/>
        </w:rPr>
        <w:t>运行环境</w:t>
      </w:r>
    </w:p>
    <w:p w14:paraId="094E9F24" w14:textId="77777777" w:rsidR="00335CD2" w:rsidRDefault="00335CD2" w:rsidP="00335CD2">
      <w:pPr>
        <w:rPr>
          <w:color w:val="FF0000"/>
        </w:rPr>
      </w:pPr>
      <w:r>
        <w:rPr>
          <w:rFonts w:hint="eastAsia"/>
        </w:rPr>
        <w:t>运行环境需要</w:t>
      </w:r>
      <w:proofErr w:type="spellStart"/>
      <w:r>
        <w:rPr>
          <w:rFonts w:hint="eastAsia"/>
        </w:rPr>
        <w:t>n</w:t>
      </w:r>
      <w:r>
        <w:t>etcore</w:t>
      </w:r>
      <w:proofErr w:type="spellEnd"/>
      <w:r>
        <w:rPr>
          <w:rFonts w:hint="eastAsia"/>
        </w:rPr>
        <w:t>，请看文档:</w:t>
      </w:r>
      <w:r>
        <w:t xml:space="preserve"> </w:t>
      </w:r>
      <w:r w:rsidRPr="00FB6D1F">
        <w:rPr>
          <w:color w:val="FF0000"/>
        </w:rPr>
        <w:t>1.工具--安装环境.docx</w:t>
      </w:r>
    </w:p>
    <w:p w14:paraId="283BEF30" w14:textId="77777777" w:rsidR="00335CD2" w:rsidRDefault="00335CD2" w:rsidP="00335CD2">
      <w:pPr>
        <w:rPr>
          <w:color w:val="FF0000"/>
        </w:rPr>
      </w:pPr>
    </w:p>
    <w:p w14:paraId="1E53C660" w14:textId="77777777" w:rsidR="00335CD2" w:rsidRDefault="00335CD2" w:rsidP="00335CD2"/>
    <w:p w14:paraId="0EEE24B9" w14:textId="6C3838A8" w:rsidR="00335CD2" w:rsidRDefault="00335CD2" w:rsidP="00335CD2">
      <w:pPr>
        <w:pStyle w:val="1"/>
      </w:pPr>
      <w:r>
        <w:rPr>
          <w:rFonts w:hint="eastAsia"/>
        </w:rPr>
        <w:t>配置文件位置</w:t>
      </w:r>
    </w:p>
    <w:p w14:paraId="43E2738D" w14:textId="1C1EE729" w:rsidR="006D1AC6" w:rsidRDefault="006D1AC6" w:rsidP="006D1AC6">
      <w:r>
        <w:t>G</w:t>
      </w:r>
      <w:r>
        <w:rPr>
          <w:rFonts w:hint="eastAsia"/>
        </w:rPr>
        <w:t>it仓库:</w:t>
      </w:r>
      <w:r>
        <w:t xml:space="preserve">  </w:t>
      </w:r>
      <w:hyperlink r:id="rId7" w:history="1">
        <w:r w:rsidRPr="00BB2CB6">
          <w:rPr>
            <w:rStyle w:val="a9"/>
          </w:rPr>
          <w:t>git@git.intra.123u.com:gidea/brokerage/Gidea-Brokerage-Proto.git</w:t>
        </w:r>
      </w:hyperlink>
    </w:p>
    <w:p w14:paraId="6896D4D4" w14:textId="77777777" w:rsidR="006D1AC6" w:rsidRDefault="006D1AC6" w:rsidP="006D1AC6"/>
    <w:p w14:paraId="42E09369" w14:textId="0CFE8AC9" w:rsidR="006D1AC6" w:rsidRDefault="006D1AC6" w:rsidP="006D1AC6">
      <w:r>
        <w:rPr>
          <w:rFonts w:hint="eastAsia"/>
        </w:rPr>
        <w:t>拉取目录到项目相对目录: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ameWP</w:t>
      </w:r>
      <w:proofErr w:type="spellEnd"/>
      <w:r>
        <w:t>/proto</w:t>
      </w:r>
    </w:p>
    <w:p w14:paraId="556B6ACE" w14:textId="7047BD24" w:rsidR="006D1AC6" w:rsidRPr="006D1AC6" w:rsidRDefault="006D1AC6" w:rsidP="006D1AC6">
      <w:pPr>
        <w:rPr>
          <w:rFonts w:hint="eastAsia"/>
        </w:rPr>
      </w:pPr>
      <w:r>
        <w:rPr>
          <w:noProof/>
        </w:rPr>
        <w:drawing>
          <wp:inline distT="0" distB="0" distL="0" distR="0" wp14:anchorId="0B2FF615" wp14:editId="4F587B63">
            <wp:extent cx="5274310" cy="21443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F8F3" w14:textId="77777777" w:rsidR="00335CD2" w:rsidRPr="00F23ADC" w:rsidRDefault="00335CD2" w:rsidP="00335CD2"/>
    <w:p w14:paraId="76A4FBFB" w14:textId="00892DB5" w:rsidR="00335CD2" w:rsidRDefault="00335CD2" w:rsidP="00335CD2">
      <w:r>
        <w:rPr>
          <w:rFonts w:hint="eastAsia"/>
        </w:rPr>
        <w:t>协议目录:</w:t>
      </w:r>
      <w:r>
        <w:t xml:space="preserve"> </w:t>
      </w:r>
      <w:proofErr w:type="spellStart"/>
      <w:r w:rsidRPr="00335CD2">
        <w:t>GameWP</w:t>
      </w:r>
      <w:proofErr w:type="spellEnd"/>
      <w:r w:rsidRPr="00335CD2">
        <w:t>\</w:t>
      </w:r>
      <w:r w:rsidR="006D1AC6">
        <w:t>proto</w:t>
      </w:r>
      <w:r w:rsidRPr="00335CD2">
        <w:t>\proto\</w:t>
      </w:r>
      <w:proofErr w:type="spellStart"/>
      <w:r w:rsidRPr="00335CD2">
        <w:t>AntFrame</w:t>
      </w:r>
      <w:proofErr w:type="spellEnd"/>
    </w:p>
    <w:p w14:paraId="3263B7B5" w14:textId="056C0F94" w:rsidR="00335CD2" w:rsidRDefault="00335CD2" w:rsidP="00335CD2">
      <w:r>
        <w:rPr>
          <w:rFonts w:hint="eastAsia"/>
        </w:rPr>
        <w:t>拷贝工具目录:</w:t>
      </w:r>
      <w:r>
        <w:t xml:space="preserve"> </w:t>
      </w:r>
      <w:proofErr w:type="spellStart"/>
      <w:r w:rsidRPr="00335CD2">
        <w:t>GameWP</w:t>
      </w:r>
      <w:proofErr w:type="spellEnd"/>
      <w:r w:rsidRPr="00335CD2">
        <w:t>\</w:t>
      </w:r>
      <w:r w:rsidR="006D1AC6">
        <w:t>proto</w:t>
      </w:r>
      <w:r w:rsidRPr="00335CD2">
        <w:t>\proto\Tool-Copy</w:t>
      </w:r>
    </w:p>
    <w:p w14:paraId="368B6768" w14:textId="77777777" w:rsidR="00335CD2" w:rsidRDefault="00335CD2" w:rsidP="00335CD2"/>
    <w:p w14:paraId="1D0AD3A8" w14:textId="77777777" w:rsidR="00335CD2" w:rsidRDefault="00335CD2" w:rsidP="00335CD2"/>
    <w:p w14:paraId="43668376" w14:textId="78DCB136" w:rsidR="00335CD2" w:rsidRPr="00E3101F" w:rsidRDefault="00335CD2" w:rsidP="00335CD2">
      <w:pPr>
        <w:rPr>
          <w:b/>
        </w:rPr>
      </w:pPr>
      <w:r w:rsidRPr="00E3101F">
        <w:rPr>
          <w:rFonts w:hint="eastAsia"/>
          <w:b/>
        </w:rPr>
        <w:t>工具使用:</w:t>
      </w:r>
      <w:r w:rsidRPr="00E3101F">
        <w:rPr>
          <w:b/>
        </w:rPr>
        <w:t xml:space="preserve"> </w:t>
      </w:r>
      <w:r w:rsidRPr="00E3101F">
        <w:rPr>
          <w:rFonts w:hint="eastAsia"/>
          <w:b/>
        </w:rPr>
        <w:t>运行改命令就可以</w:t>
      </w:r>
      <w:r>
        <w:rPr>
          <w:rFonts w:hint="eastAsia"/>
          <w:b/>
        </w:rPr>
        <w:t>拷贝到</w:t>
      </w:r>
      <w:r w:rsidRPr="00E3101F">
        <w:rPr>
          <w:rFonts w:hint="eastAsia"/>
          <w:b/>
        </w:rPr>
        <w:t>客户端项目</w:t>
      </w:r>
    </w:p>
    <w:p w14:paraId="4ECE1EE2" w14:textId="4EB234A0" w:rsidR="00335CD2" w:rsidRDefault="006D1AC6" w:rsidP="00335CD2">
      <w:r>
        <w:rPr>
          <w:noProof/>
        </w:rPr>
        <w:lastRenderedPageBreak/>
        <w:drawing>
          <wp:inline distT="0" distB="0" distL="0" distR="0" wp14:anchorId="09AE317C" wp14:editId="49684609">
            <wp:extent cx="5274310" cy="2581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1DF1" w14:paraId="3FFF0BB6" w14:textId="77777777" w:rsidTr="004C1DF1">
        <w:tc>
          <w:tcPr>
            <w:tcW w:w="4148" w:type="dxa"/>
          </w:tcPr>
          <w:p w14:paraId="1FA1BDBA" w14:textId="4D090664" w:rsidR="004C1DF1" w:rsidRDefault="004C1DF1" w:rsidP="00335CD2">
            <w:r>
              <w:rPr>
                <w:rFonts w:hint="eastAsia"/>
              </w:rPr>
              <w:t>拷贝协议.</w:t>
            </w:r>
            <w:r>
              <w:t>bat</w:t>
            </w:r>
          </w:p>
        </w:tc>
        <w:tc>
          <w:tcPr>
            <w:tcW w:w="4148" w:type="dxa"/>
          </w:tcPr>
          <w:p w14:paraId="1AF83B13" w14:textId="1013A047" w:rsidR="004C1DF1" w:rsidRDefault="004C1DF1" w:rsidP="00335CD2">
            <w:r>
              <w:rPr>
                <w:rFonts w:hint="eastAsia"/>
              </w:rPr>
              <w:t>不会自动拉取g</w:t>
            </w:r>
            <w:r>
              <w:t xml:space="preserve">it, </w:t>
            </w:r>
            <w:r>
              <w:rPr>
                <w:rFonts w:hint="eastAsia"/>
              </w:rPr>
              <w:t>需要自己去拉取g</w:t>
            </w:r>
            <w:r>
              <w:t>it</w:t>
            </w:r>
          </w:p>
        </w:tc>
      </w:tr>
      <w:tr w:rsidR="004C1DF1" w14:paraId="567B38B2" w14:textId="77777777" w:rsidTr="004C1DF1">
        <w:tc>
          <w:tcPr>
            <w:tcW w:w="4148" w:type="dxa"/>
          </w:tcPr>
          <w:p w14:paraId="36712DB8" w14:textId="23D07296" w:rsidR="004C1DF1" w:rsidRDefault="004C1DF1" w:rsidP="00335CD2">
            <w:r>
              <w:rPr>
                <w:rFonts w:hint="eastAsia"/>
              </w:rPr>
              <w:t>拷贝协议-</w:t>
            </w:r>
            <w:r>
              <w:t>master.bat</w:t>
            </w:r>
          </w:p>
        </w:tc>
        <w:tc>
          <w:tcPr>
            <w:tcW w:w="4148" w:type="dxa"/>
          </w:tcPr>
          <w:p w14:paraId="2EF3B533" w14:textId="205711C4" w:rsidR="004C1DF1" w:rsidRDefault="004C1DF1" w:rsidP="004C1DF1">
            <w:pPr>
              <w:pStyle w:val="ac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需求自己把分支切换到 </w:t>
            </w:r>
            <w:r>
              <w:t>master</w:t>
            </w:r>
            <w:r>
              <w:br/>
              <w:t xml:space="preserve">2. </w:t>
            </w:r>
            <w:r>
              <w:rPr>
                <w:rFonts w:hint="eastAsia"/>
              </w:rPr>
              <w:t>会自动拉取m</w:t>
            </w:r>
            <w:r>
              <w:t>aster</w:t>
            </w:r>
            <w:r>
              <w:rPr>
                <w:rFonts w:hint="eastAsia"/>
              </w:rPr>
              <w:t>分支</w:t>
            </w:r>
          </w:p>
        </w:tc>
      </w:tr>
    </w:tbl>
    <w:p w14:paraId="2599B8CA" w14:textId="02C33DA9" w:rsidR="004C1DF1" w:rsidRDefault="004C1DF1" w:rsidP="00335CD2"/>
    <w:p w14:paraId="548395D9" w14:textId="77777777" w:rsidR="00335CD2" w:rsidRDefault="00335CD2" w:rsidP="00335CD2">
      <w:bookmarkStart w:id="0" w:name="_GoBack"/>
      <w:bookmarkEnd w:id="0"/>
    </w:p>
    <w:p w14:paraId="57188630" w14:textId="77777777" w:rsidR="00335CD2" w:rsidRDefault="00335CD2" w:rsidP="00335CD2"/>
    <w:p w14:paraId="62E0CFE7" w14:textId="77777777" w:rsidR="00335CD2" w:rsidRDefault="00335CD2" w:rsidP="00335CD2">
      <w:r>
        <w:rPr>
          <w:rFonts w:hint="eastAsia"/>
        </w:rPr>
        <w:t>为了方便使用，你可以将该命令拖到任务栏的链接里</w:t>
      </w:r>
    </w:p>
    <w:p w14:paraId="6594C368" w14:textId="77777777" w:rsidR="00335CD2" w:rsidRDefault="00335CD2" w:rsidP="00335CD2">
      <w:r>
        <w:rPr>
          <w:noProof/>
        </w:rPr>
        <w:drawing>
          <wp:inline distT="0" distB="0" distL="0" distR="0" wp14:anchorId="47271905" wp14:editId="41F7A776">
            <wp:extent cx="153352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5B9A" w14:textId="77777777" w:rsidR="00335CD2" w:rsidRDefault="00335CD2" w:rsidP="00335CD2"/>
    <w:p w14:paraId="42DBEF39" w14:textId="77777777" w:rsidR="00335CD2" w:rsidRDefault="00335CD2" w:rsidP="00335CD2"/>
    <w:p w14:paraId="0A75341A" w14:textId="29063C64" w:rsidR="00335CD2" w:rsidRPr="00660832" w:rsidRDefault="00335CD2" w:rsidP="00335CD2">
      <w:pPr>
        <w:rPr>
          <w:color w:val="FF0000"/>
        </w:rPr>
      </w:pPr>
      <w:r w:rsidRPr="00660832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  <w:r w:rsidR="006D1AC6">
        <w:rPr>
          <w:color w:val="FF0000"/>
        </w:rPr>
        <w:t xml:space="preserve"> proto</w:t>
      </w:r>
      <w:r w:rsidRPr="00660832">
        <w:rPr>
          <w:color w:val="FF0000"/>
        </w:rPr>
        <w:t xml:space="preserve"> </w:t>
      </w:r>
      <w:r w:rsidRPr="00660832">
        <w:rPr>
          <w:rFonts w:hint="eastAsia"/>
          <w:color w:val="FF0000"/>
        </w:rPr>
        <w:t xml:space="preserve">和 </w:t>
      </w:r>
      <w:r w:rsidRPr="00660832">
        <w:rPr>
          <w:color w:val="FF0000"/>
        </w:rPr>
        <w:t>client</w:t>
      </w:r>
      <w:r w:rsidRPr="00660832">
        <w:rPr>
          <w:rFonts w:hint="eastAsia"/>
          <w:color w:val="FF0000"/>
        </w:rPr>
        <w:t>目录层级关系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他们是在同一层级</w:t>
      </w:r>
    </w:p>
    <w:p w14:paraId="4D5C8D7B" w14:textId="595985C9" w:rsidR="00335CD2" w:rsidRDefault="006D1AC6" w:rsidP="00335CD2">
      <w:r>
        <w:rPr>
          <w:noProof/>
        </w:rPr>
        <w:drawing>
          <wp:inline distT="0" distB="0" distL="0" distR="0" wp14:anchorId="5A6E5CAA" wp14:editId="56E5CE22">
            <wp:extent cx="3686175" cy="2276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7ED3" w14:textId="77777777" w:rsidR="00335CD2" w:rsidRDefault="00335CD2" w:rsidP="00335CD2"/>
    <w:p w14:paraId="5E8A4801" w14:textId="77777777" w:rsidR="00335CD2" w:rsidRDefault="00335CD2" w:rsidP="00335CD2"/>
    <w:p w14:paraId="79F9492B" w14:textId="77777777" w:rsidR="00335CD2" w:rsidRDefault="00335CD2" w:rsidP="00335CD2">
      <w:pPr>
        <w:pStyle w:val="1"/>
      </w:pPr>
      <w:r>
        <w:rPr>
          <w:rFonts w:hint="eastAsia"/>
        </w:rPr>
        <w:lastRenderedPageBreak/>
        <w:t>生产的文件</w:t>
      </w:r>
    </w:p>
    <w:p w14:paraId="6B78EBA8" w14:textId="1D4948ED" w:rsidR="00335CD2" w:rsidRDefault="00335CD2" w:rsidP="00335CD2"/>
    <w:p w14:paraId="18F581BF" w14:textId="24EB4897" w:rsidR="00335CD2" w:rsidRDefault="006D1AC6" w:rsidP="00335CD2">
      <w:r>
        <w:rPr>
          <w:noProof/>
        </w:rPr>
        <w:drawing>
          <wp:inline distT="0" distB="0" distL="0" distR="0" wp14:anchorId="714C889E" wp14:editId="20220558">
            <wp:extent cx="2790825" cy="2486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3DA7" w14:textId="2E6DF98A" w:rsidR="00335CD2" w:rsidRPr="00F07232" w:rsidRDefault="006D1AC6" w:rsidP="00335CD2">
      <w:r>
        <w:rPr>
          <w:noProof/>
        </w:rPr>
        <w:drawing>
          <wp:inline distT="0" distB="0" distL="0" distR="0" wp14:anchorId="4C0AF81A" wp14:editId="5BDCD689">
            <wp:extent cx="2628900" cy="1800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EB29" w14:textId="77777777" w:rsidR="00335CD2" w:rsidRPr="00FB6D1F" w:rsidRDefault="00335CD2" w:rsidP="00335CD2"/>
    <w:p w14:paraId="0BD3F71F" w14:textId="77777777" w:rsidR="00162216" w:rsidRPr="00335CD2" w:rsidRDefault="00162216" w:rsidP="00335CD2"/>
    <w:sectPr w:rsidR="00162216" w:rsidRPr="00335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B37FD" w14:textId="77777777" w:rsidR="00A71D8F" w:rsidRDefault="00A71D8F" w:rsidP="00335CD2">
      <w:r>
        <w:separator/>
      </w:r>
    </w:p>
  </w:endnote>
  <w:endnote w:type="continuationSeparator" w:id="0">
    <w:p w14:paraId="1FC905FA" w14:textId="77777777" w:rsidR="00A71D8F" w:rsidRDefault="00A71D8F" w:rsidP="00335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2A18A" w14:textId="77777777" w:rsidR="00A71D8F" w:rsidRDefault="00A71D8F" w:rsidP="00335CD2">
      <w:r>
        <w:separator/>
      </w:r>
    </w:p>
  </w:footnote>
  <w:footnote w:type="continuationSeparator" w:id="0">
    <w:p w14:paraId="54C54331" w14:textId="77777777" w:rsidR="00A71D8F" w:rsidRDefault="00A71D8F" w:rsidP="00335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80B6E"/>
    <w:multiLevelType w:val="hybridMultilevel"/>
    <w:tmpl w:val="C5AABF3A"/>
    <w:lvl w:ilvl="0" w:tplc="E45C1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AD"/>
    <w:rsid w:val="00162216"/>
    <w:rsid w:val="001E22FF"/>
    <w:rsid w:val="00335CD2"/>
    <w:rsid w:val="004C1DF1"/>
    <w:rsid w:val="006D1AC6"/>
    <w:rsid w:val="00A71D8F"/>
    <w:rsid w:val="00BB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68092"/>
  <w15:chartTrackingRefBased/>
  <w15:docId w15:val="{27A3DD0E-22C3-4CE4-B3E0-EDFEC168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C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C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C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5CD2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335C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35CD2"/>
    <w:rPr>
      <w:sz w:val="18"/>
      <w:szCs w:val="18"/>
    </w:rPr>
  </w:style>
  <w:style w:type="character" w:styleId="a9">
    <w:name w:val="Hyperlink"/>
    <w:basedOn w:val="a0"/>
    <w:uiPriority w:val="99"/>
    <w:unhideWhenUsed/>
    <w:rsid w:val="00335C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D1AC6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4C1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4C1D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git@git.intra.123u.com:gidea/brokerage/Gidea-Brokerage-Proto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曾峰</dc:creator>
  <cp:keywords/>
  <dc:description/>
  <cp:lastModifiedBy>曾峰</cp:lastModifiedBy>
  <cp:revision>4</cp:revision>
  <dcterms:created xsi:type="dcterms:W3CDTF">2019-03-13T08:01:00Z</dcterms:created>
  <dcterms:modified xsi:type="dcterms:W3CDTF">2019-04-08T07:51:00Z</dcterms:modified>
</cp:coreProperties>
</file>