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sz w:val="36"/>
          <w:szCs w:val="28"/>
        </w:rPr>
      </w:pPr>
      <w:r>
        <w:rPr>
          <w:rFonts w:hint="eastAsia"/>
          <w:sz w:val="36"/>
          <w:szCs w:val="28"/>
        </w:rPr>
        <w:t xml:space="preserve">RAK12019 Matters </w:t>
      </w:r>
      <w:r>
        <w:rPr>
          <w:rFonts w:hint="eastAsia"/>
          <w:sz w:val="36"/>
          <w:szCs w:val="28"/>
          <w:lang w:val="en-US" w:eastAsia="zh-CN"/>
        </w:rPr>
        <w:t>N</w:t>
      </w:r>
      <w:r>
        <w:rPr>
          <w:rFonts w:hint="eastAsia"/>
          <w:sz w:val="36"/>
          <w:szCs w:val="28"/>
        </w:rPr>
        <w:t xml:space="preserve">eeding </w:t>
      </w:r>
      <w:r>
        <w:rPr>
          <w:rFonts w:hint="eastAsia"/>
          <w:sz w:val="36"/>
          <w:szCs w:val="28"/>
          <w:lang w:val="en-US" w:eastAsia="zh-CN"/>
        </w:rPr>
        <w:t>A</w:t>
      </w:r>
      <w:r>
        <w:rPr>
          <w:rFonts w:hint="eastAsia"/>
          <w:sz w:val="36"/>
          <w:szCs w:val="28"/>
        </w:rPr>
        <w:t>ttention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>RAK12019 has two working modes (measuring light intensity in normal environment and measuring ultraviolet intensity). The following c</w:t>
      </w: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ode is modified to switch the working mode.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Ltr. setMode(LTR_MODE_ALS) Sets the working mode to 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 xml:space="preserve">easure the normal </w:t>
      </w:r>
      <w:bookmarkStart w:id="0" w:name="OLE_LINK3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>ambient light</w:t>
      </w:r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 xml:space="preserve"> intensity</w:t>
      </w:r>
      <w:bookmarkStart w:id="1" w:name="OLE_LINK1"/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.</w:t>
      </w:r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 xml:space="preserve">The unit of ambient light intensity is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lux.</w:t>
      </w:r>
    </w:p>
    <w:p>
      <w:pPr>
        <w:ind w:firstLine="420" w:firstLineChars="0"/>
        <w:rPr>
          <w:rFonts w:hint="eastAsia" w:eastAsia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>Ltr.setmode (LTR_MODE_UVS) Sets the working mode to measure uv intensity.</w:t>
      </w:r>
      <w:bookmarkStart w:id="2" w:name="OLE_LINK2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</w:rPr>
        <w:t>The unit of uv intensity is UW /cm2</w:t>
      </w:r>
      <w:bookmarkEnd w:id="2"/>
      <w:r>
        <w:rPr>
          <w:rFonts w:hint="eastAsia" w:asciiTheme="minorEastAsia" w:hAnsiTheme="minorEastAsia" w:cstheme="minorEastAsia"/>
          <w:b w:val="0"/>
          <w:bCs w:val="0"/>
          <w:sz w:val="21"/>
          <w:szCs w:val="24"/>
          <w:lang w:val="en-US" w:eastAsia="zh-CN"/>
        </w:rPr>
        <w:t>.</w:t>
      </w:r>
      <w:bookmarkStart w:id="3" w:name="_GoBack"/>
      <w:bookmarkEnd w:id="3"/>
    </w:p>
    <w:p>
      <w:pPr>
        <w:ind w:firstLine="420" w:firstLineChars="0"/>
      </w:pPr>
      <w:r>
        <w:drawing>
          <wp:inline distT="0" distB="0" distL="114300" distR="114300">
            <wp:extent cx="5267325" cy="87312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LUX and UVI sent via LoRaWan and Ble have been expanded tenfold (the original value is float, </w:t>
      </w:r>
      <w:r>
        <w:rPr>
          <w:rFonts w:hint="eastAsia" w:asciiTheme="minorEastAsia" w:hAnsiTheme="minorEastAsia" w:cstheme="minorEastAsia"/>
          <w:lang w:val="en-US" w:eastAsia="zh-CN"/>
        </w:rPr>
        <w:t xml:space="preserve">have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two decimal places).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38E3"/>
    <w:rsid w:val="01872C20"/>
    <w:rsid w:val="075865F8"/>
    <w:rsid w:val="14FD55D0"/>
    <w:rsid w:val="22C174A5"/>
    <w:rsid w:val="2D4F290D"/>
    <w:rsid w:val="5B06203D"/>
    <w:rsid w:val="67606D32"/>
    <w:rsid w:val="68057686"/>
    <w:rsid w:val="705A6066"/>
    <w:rsid w:val="779507DD"/>
    <w:rsid w:val="7A34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2021-09-14T02:50:00Z</dcterms:created>
  <dc:creator>ltp</dc:creator>
  <cp:lastModifiedBy>ltp</cp:lastModifiedBy>
  <dcterms:modified xsi:type="dcterms:W3CDTF">2021-09-30T03:14:47Z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147EA143A92E4BE5B013E9124E0F2C03</vt:lpwstr>
  </property>
</Properties>
</file>