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>کامنت</w:t>
      </w:r>
    </w:p>
    <w:p>
      <w:pPr>
        <w:pStyle w:val="Normal"/>
        <w:bidi w:val="1"/>
        <w:jc w:val="right"/>
        <w:rPr>
          <w:rtl w:val="true"/>
        </w:rPr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را حذف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artisan serve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>user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/logdetails/{username}/{page}</w:t>
        <w:tab/>
        <w:tab/>
        <w:t>user login details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/weblogs/{connection_log_id}/{page}</w:t>
        <w:tab/>
        <w:t>user web requests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