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80" w:before="180" w:line="360" w:lineRule="atLeast"/>
      </w:pPr>
      <w:r>
        <w:rPr>
          <w:rFonts w:ascii="Open Sans" w:cs="Helvetica" w:eastAsia="Times New Roman" w:hAnsi="Open Sans"/>
          <w:b/>
          <w:bCs/>
          <w:color w:val="333333"/>
          <w:sz w:val="33"/>
          <w:szCs w:val="33"/>
          <w:lang w:eastAsia="en-AU" w:val="en-GB"/>
        </w:rPr>
        <w:t xml:space="preserve">Policies 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(as at 17-6-2013)</w:t>
      </w:r>
    </w:p>
    <w:p>
      <w:pPr>
        <w:pStyle w:val="style0"/>
        <w:numPr>
          <w:ilvl w:val="0"/>
          <w:numId w:val="2"/>
        </w:numPr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FFFFF" w:val="clear"/>
        <w:spacing w:after="28" w:before="28" w:line="270" w:lineRule="atLeast"/>
        <w:ind w:hanging="0" w:left="0" w:right="0"/>
      </w:pPr>
      <w:hyperlink r:id="rId2">
        <w:r>
          <w:rPr>
            <w:rStyle w:val="style17"/>
            <w:rFonts w:ascii="Helvetica" w:cs="Helvetica" w:eastAsia="Times New Roman" w:hAnsi="Helvetica"/>
            <w:vanish/>
            <w:color w:val="3744DD"/>
            <w:sz w:val="2"/>
            <w:szCs w:val="2"/>
            <w:lang w:eastAsia="en-AU" w:val="en-GB"/>
          </w:rPr>
          <w:t xml:space="preserve">Print </w:t>
        </w:r>
      </w:hyperlink>
    </w:p>
    <w:p>
      <w:pPr>
        <w:pStyle w:val="style0"/>
        <w:numPr>
          <w:ilvl w:val="0"/>
          <w:numId w:val="2"/>
        </w:numPr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FFFFF" w:val="clear"/>
        <w:spacing w:after="28" w:before="28" w:line="270" w:lineRule="atLeast"/>
        <w:ind w:hanging="0" w:left="0" w:right="0"/>
      </w:pPr>
      <w:hyperlink r:id="rId3">
        <w:r>
          <w:rPr>
            <w:rStyle w:val="style17"/>
            <w:rFonts w:ascii="Helvetica" w:cs="Helvetica" w:eastAsia="Times New Roman" w:hAnsi="Helvetica"/>
            <w:vanish/>
            <w:color w:val="3744DD"/>
            <w:sz w:val="2"/>
            <w:szCs w:val="2"/>
            <w:lang w:eastAsia="en-AU" w:val="en-GB"/>
          </w:rPr>
          <w:t>Email</w:t>
        </w:r>
      </w:hyperlink>
      <w:r>
        <w:rPr>
          <w:rFonts w:ascii="Helvetica" w:cs="Helvetica" w:eastAsia="Times New Roman" w:hAnsi="Helvetica"/>
          <w:vanish/>
          <w:color w:val="333333"/>
          <w:sz w:val="2"/>
          <w:szCs w:val="2"/>
          <w:lang w:eastAsia="en-AU" w:val="en-GB"/>
        </w:rPr>
        <w:t xml:space="preserve"> 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Animals on the school grounds </w:t>
      </w:r>
      <w:hyperlink r:id="rId4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2007, review date April 2010)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Building &amp; Grounds </w:t>
      </w:r>
      <w:hyperlink r:id="rId5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Dec 2008, review date Dec 2008) check amount re quotes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Drug Education </w:t>
      </w:r>
      <w:hyperlink r:id="rId6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15/11/2005, review date 15/11/2005) has ref to VELS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>Early Collection of Children</w:t>
      </w:r>
      <w:hyperlink r:id="rId7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 xml:space="preserve"> 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April 2012, review date 26/3/2012) DEECD link page not found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>EFTpos Policy</w:t>
      </w:r>
      <w:hyperlink r:id="rId8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 xml:space="preserve"> 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(review date 3/2010)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ESL (English as a second language) </w:t>
      </w:r>
      <w:hyperlink r:id="rId9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  review date  ) update as EAL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>English</w:t>
      </w:r>
      <w:hyperlink r:id="rId10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 xml:space="preserve"> 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10/2/2002, review date 10/2/2002) strands and CSF 11 reading recovery etc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>First Aid</w:t>
      </w:r>
      <w:hyperlink r:id="rId11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 xml:space="preserve"> 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June 2012, review date June 2013)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>Gifted Education</w:t>
      </w:r>
      <w:hyperlink r:id="rId12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 xml:space="preserve"> 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  , review date   ) typo ad s/b and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Homework </w:t>
      </w:r>
      <w:hyperlink r:id="rId13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11/11/2003, review date 23/10/2003)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>ICT</w:t>
      </w:r>
      <w:hyperlink r:id="rId14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 xml:space="preserve"> 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  , review date 13 Nov 2009) ref to VELS, sign internet usage annually, nothing on Ultranet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>Internet Usage</w:t>
      </w:r>
      <w:hyperlink r:id="rId15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 xml:space="preserve"> 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  , review date 13/11/2009) nothing on Ultranet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Learning &amp; Information Technology </w:t>
      </w:r>
      <w:hyperlink r:id="rId16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  , review date   )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Library </w:t>
      </w:r>
      <w:hyperlink r:id="rId17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 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25/5/2004, review date 31/3/2004)  still lists BSERK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>LOTE (Language Other than English)</w:t>
      </w:r>
      <w:hyperlink r:id="rId18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 xml:space="preserve"> 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18/10/2005, review date 18/10/2005) LOTE s/b Languages, KLAs s/b learning or curriculum areas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>Maths</w:t>
      </w:r>
      <w:hyperlink r:id="rId19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 xml:space="preserve"> 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18/10/2005, review date 10/8/2005) strands and CSF 11 capital M for Mathematics in all document. VELS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>Medication</w:t>
      </w:r>
      <w:hyperlink r:id="rId20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 xml:space="preserve"> 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  , review date August 2012)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Nut Policy here    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(no link)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Out of School Hours Care </w:t>
      </w:r>
      <w:hyperlink r:id="rId21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[link contains OH&amp;S policy (ratified   , review date   )]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>Performing Arts</w:t>
      </w:r>
      <w:hyperlink r:id="rId22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 xml:space="preserve"> 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11/11/2003, review date 21/11/2002)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>Physical Education</w:t>
      </w:r>
      <w:hyperlink r:id="rId23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 xml:space="preserve"> 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  , review date   ) PMP Prep &amp; Yr 1? Health? Titled Physical Education/Sport/PMP</w:t>
      </w:r>
    </w:p>
    <w:p>
      <w:pPr>
        <w:pStyle w:val="style0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Playground </w:t>
      </w:r>
      <w:hyperlink r:id="rId24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 xml:space="preserve">(ratified 23/8/2005, review date 10/8/2005) DEET s/b DEECD check guidelines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>
          <w:color w:val="FF0000"/>
          <w:sz w:val="22"/>
          <w:szCs w:val="22"/>
        </w:rPr>
        <w:t>AS #4486.1:1997 for updates</w:t>
      </w:r>
    </w:p>
    <w:p>
      <w:pPr>
        <w:pStyle w:val="style0"/>
        <w:numPr>
          <w:ilvl w:val="0"/>
          <w:numId w:val="3"/>
        </w:numPr>
        <w:spacing w:after="28" w:before="28" w:line="270" w:lineRule="atLeast"/>
        <w:ind w:hanging="0" w:left="375" w:right="0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Privacy </w:t>
      </w:r>
      <w:hyperlink r:id="rId25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22/2/2005, review date 18/2/2005) DEET s/b DEECD do we need to include website/photo permission?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Refund Policy </w:t>
      </w:r>
      <w:hyperlink r:id="rId26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no dates listed appears up-to-date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School Camp </w:t>
      </w:r>
      <w:hyperlink r:id="rId27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15/6/2004, review date 1/6/2004) sleepover, LOTE, DE&amp;T, EMSU now SSU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Student Engagement Policy </w:t>
      </w:r>
      <w:hyperlink r:id="rId28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no dates but obsolete programs listed, old school profile, LOTE, BLP, nothing on the leader in me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Student Internet usage </w:t>
      </w:r>
      <w:hyperlink r:id="rId29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old document re internet permission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Student Placement </w:t>
      </w:r>
      <w:hyperlink r:id="rId30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21/11/2011, review date 18/11/2011) VELS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Study of Society &amp; Environment (SOSE) </w:t>
      </w:r>
      <w:hyperlink r:id="rId31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  , review date 12/6/2002) dimensions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Sunsmart </w:t>
      </w:r>
      <w:hyperlink r:id="rId32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April 2012, review date 3/12/2011) Sept – April listed not terms 1&amp;4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Technology </w:t>
      </w:r>
      <w:hyperlink r:id="rId33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11/11/2003, review date 21/11/2002)  strands, sub strands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Transport to School </w:t>
      </w:r>
      <w:hyperlink r:id="rId34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(request can not be found)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Uniform Policy </w:t>
      </w:r>
      <w:hyperlink r:id="rId35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    , review date 13/11/2009) old policy has been updated with Beleza etc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Visitors at school council meeting </w:t>
      </w:r>
      <w:hyperlink r:id="rId36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26/7/2005, review date 18/7/205)</w:t>
      </w:r>
    </w:p>
    <w:p>
      <w:pPr>
        <w:pStyle w:val="style0"/>
        <w:spacing w:after="135" w:before="0" w:line="270" w:lineRule="atLeast"/>
      </w:pPr>
      <w:r>
        <w:rPr>
          <w:rFonts w:ascii="Helvetica" w:cs="Helvetica" w:eastAsia="Times New Roman" w:hAnsi="Helvetica"/>
          <w:color w:val="333333"/>
          <w:sz w:val="20"/>
          <w:szCs w:val="20"/>
          <w:lang w:eastAsia="en-AU" w:val="en-GB"/>
        </w:rPr>
        <w:t xml:space="preserve">Visual Arts </w:t>
      </w:r>
      <w:hyperlink r:id="rId37">
        <w:r>
          <w:rPr>
            <w:rStyle w:val="style17"/>
            <w:rFonts w:ascii="Helvetica" w:cs="Helvetica" w:eastAsia="Times New Roman" w:hAnsi="Helvetica"/>
            <w:color w:val="3744DD"/>
            <w:sz w:val="20"/>
            <w:szCs w:val="20"/>
            <w:lang w:eastAsia="en-AU" w:val="en-GB"/>
          </w:rPr>
          <w:t>here</w:t>
        </w:r>
      </w:hyperlink>
      <w:r>
        <w:rPr>
          <w:rFonts w:ascii="Helvetica" w:cs="Helvetica" w:eastAsia="Times New Roman" w:hAnsi="Helvetica"/>
          <w:color w:val="3744DD"/>
          <w:sz w:val="20"/>
          <w:szCs w:val="20"/>
          <w:lang w:eastAsia="en-AU" w:val="en-GB"/>
        </w:rPr>
        <w:t xml:space="preserve">  </w:t>
      </w: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(ratified 11/11/2003, review date 14/10/2002)  KLAs,CSF</w:t>
      </w:r>
    </w:p>
    <w:p>
      <w:pPr>
        <w:pStyle w:val="style0"/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Anaphylaxis policy not listed</w:t>
      </w:r>
    </w:p>
    <w:p>
      <w:pPr>
        <w:pStyle w:val="style0"/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Do we need policies for:</w:t>
      </w:r>
    </w:p>
    <w:p>
      <w:pPr>
        <w:pStyle w:val="style26"/>
        <w:numPr>
          <w:ilvl w:val="0"/>
          <w:numId w:val="4"/>
        </w:numPr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Absenteeism</w:t>
      </w:r>
    </w:p>
    <w:p>
      <w:pPr>
        <w:pStyle w:val="style26"/>
        <w:numPr>
          <w:ilvl w:val="0"/>
          <w:numId w:val="4"/>
        </w:numPr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Antidiscrimination</w:t>
      </w:r>
    </w:p>
    <w:p>
      <w:pPr>
        <w:pStyle w:val="style26"/>
        <w:numPr>
          <w:ilvl w:val="0"/>
          <w:numId w:val="4"/>
        </w:numPr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Bullying</w:t>
      </w:r>
    </w:p>
    <w:p>
      <w:pPr>
        <w:pStyle w:val="style26"/>
        <w:numPr>
          <w:ilvl w:val="0"/>
          <w:numId w:val="4"/>
        </w:numPr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Community grievances</w:t>
      </w:r>
    </w:p>
    <w:p>
      <w:pPr>
        <w:pStyle w:val="style26"/>
        <w:numPr>
          <w:ilvl w:val="0"/>
          <w:numId w:val="4"/>
        </w:numPr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Mandatory reporting</w:t>
      </w:r>
    </w:p>
    <w:p>
      <w:pPr>
        <w:pStyle w:val="style26"/>
        <w:numPr>
          <w:ilvl w:val="0"/>
          <w:numId w:val="4"/>
        </w:numPr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Bikes / scooters</w:t>
      </w:r>
    </w:p>
    <w:p>
      <w:pPr>
        <w:pStyle w:val="style26"/>
        <w:numPr>
          <w:ilvl w:val="0"/>
          <w:numId w:val="4"/>
        </w:numPr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OHSC</w:t>
      </w:r>
    </w:p>
    <w:p>
      <w:pPr>
        <w:pStyle w:val="style26"/>
        <w:numPr>
          <w:ilvl w:val="0"/>
          <w:numId w:val="4"/>
        </w:numPr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Parking on school grounds</w:t>
      </w:r>
    </w:p>
    <w:p>
      <w:pPr>
        <w:pStyle w:val="style26"/>
        <w:numPr>
          <w:ilvl w:val="0"/>
          <w:numId w:val="4"/>
        </w:numPr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Student accident insurance</w:t>
      </w:r>
    </w:p>
    <w:p>
      <w:pPr>
        <w:pStyle w:val="style26"/>
        <w:numPr>
          <w:ilvl w:val="0"/>
          <w:numId w:val="4"/>
        </w:numPr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Suspension / expulsion</w:t>
      </w:r>
    </w:p>
    <w:p>
      <w:pPr>
        <w:pStyle w:val="style26"/>
        <w:numPr>
          <w:ilvl w:val="0"/>
          <w:numId w:val="4"/>
        </w:numPr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Student fees</w:t>
      </w:r>
    </w:p>
    <w:p>
      <w:pPr>
        <w:pStyle w:val="style26"/>
        <w:numPr>
          <w:ilvl w:val="0"/>
          <w:numId w:val="4"/>
        </w:numPr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Facilities for hire</w:t>
      </w:r>
    </w:p>
    <w:p>
      <w:pPr>
        <w:pStyle w:val="style26"/>
        <w:numPr>
          <w:ilvl w:val="0"/>
          <w:numId w:val="4"/>
        </w:numPr>
      </w:pPr>
      <w:r>
        <w:rPr>
          <w:rFonts w:ascii="Helvetica" w:cs="Helvetica" w:eastAsia="Times New Roman" w:hAnsi="Helvetica"/>
          <w:color w:val="FF0000"/>
          <w:sz w:val="20"/>
          <w:szCs w:val="20"/>
          <w:lang w:eastAsia="en-AU" w:val="en-GB"/>
        </w:rPr>
        <w:t>Ladder use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21474222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1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1"/>
    <w:family w:val="auto"/>
    <w:pitch w:val="variable"/>
  </w:font>
  <w:font w:name="Courier New">
    <w:charset w:val="80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">
    <w:lvl w:ilvl="0">
      <w:start w:val="1"/>
      <w:numFmt w:val="lowerRoman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lowerRoman"/>
      <w:lvlText w:val="%2."/>
      <w:lvlJc w:val="righ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lowerRoman"/>
      <w:lvlText w:val="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lowerRoman"/>
      <w:lvlText w:val="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lowerRoman"/>
      <w:lvlText w:val="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lowerRoman"/>
      <w:lvlText w:val="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Arial" w:cs="Arial" w:eastAsia="Arial Unicode MS" w:hAnsi="Arial"/>
      <w:color w:val="000000"/>
      <w:sz w:val="24"/>
      <w:szCs w:val="24"/>
      <w:lang w:bidi="ar-SA" w:eastAsia="en-US" w:val="en-AU"/>
    </w:rPr>
  </w:style>
  <w:style w:styleId="style2" w:type="paragraph">
    <w:name w:val="Heading 2"/>
    <w:basedOn w:val="style0"/>
    <w:next w:val="style21"/>
    <w:pPr>
      <w:numPr>
        <w:ilvl w:val="1"/>
        <w:numId w:val="1"/>
      </w:numPr>
      <w:spacing w:after="180" w:before="180" w:line="360" w:lineRule="atLeast"/>
      <w:outlineLvl w:val="1"/>
    </w:pPr>
    <w:rPr>
      <w:rFonts w:ascii="Open Sans" w:cs="Times New Roman" w:eastAsia="Times New Roman" w:hAnsi="Open Sans"/>
      <w:b/>
      <w:bCs/>
      <w:sz w:val="33"/>
      <w:szCs w:val="33"/>
      <w:lang w:eastAsia="en-AU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Open Sans" w:cs="Times New Roman" w:eastAsia="Times New Roman" w:hAnsi="Open Sans"/>
      <w:b/>
      <w:bCs/>
      <w:sz w:val="33"/>
      <w:szCs w:val="33"/>
      <w:lang w:eastAsia="en-AU"/>
    </w:rPr>
  </w:style>
  <w:style w:styleId="style17" w:type="character">
    <w:name w:val="Internet Link"/>
    <w:basedOn w:val="style15"/>
    <w:next w:val="style17"/>
    <w:rPr>
      <w:dstrike/>
      <w:color w:val="3744DD"/>
      <w:u w:val="none"/>
      <w:effect w:val="none"/>
      <w:lang w:bidi="en-US" w:eastAsia="en-US" w:val="en-US"/>
    </w:rPr>
  </w:style>
  <w:style w:styleId="style18" w:type="character">
    <w:name w:val="ListLabel 1"/>
    <w:next w:val="style18"/>
    <w:rPr>
      <w:sz w:val="20"/>
    </w:rPr>
  </w:style>
  <w:style w:styleId="style19" w:type="character">
    <w:name w:val="ListLabel 2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Normal (Web)"/>
    <w:basedOn w:val="style0"/>
    <w:next w:val="style25"/>
    <w:pPr>
      <w:spacing w:after="135" w:before="0" w:line="100" w:lineRule="atLeast"/>
    </w:pPr>
    <w:rPr>
      <w:rFonts w:ascii="Times New Roman" w:cs="Times New Roman" w:eastAsia="Times New Roman" w:hAnsi="Times New Roman"/>
      <w:sz w:val="24"/>
      <w:szCs w:val="24"/>
      <w:lang w:eastAsia="en-AU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ysouthps.vic.edu.au/news-and-info/policies?tmpl=component&amp;print=1&amp;page=" TargetMode="External"/><Relationship Id="rId3" Type="http://schemas.openxmlformats.org/officeDocument/2006/relationships/hyperlink" Target="http://www.baysouthps.vic.edu.au/component/mailto/?tmpl=component&amp;template=protostar&amp;link=4b17074237586654b97b40e5059d7667af255c57" TargetMode="External"/><Relationship Id="rId4" Type="http://schemas.openxmlformats.org/officeDocument/2006/relationships/hyperlink" Target="http://www.baysouthps.vic.edu.au/images/policies/ANIMALS_IN_THE_SCHOOL_GROUND_POLICY.pdf" TargetMode="External"/><Relationship Id="rId5" Type="http://schemas.openxmlformats.org/officeDocument/2006/relationships/hyperlink" Target="http://www.baysouthps.vic.edu.au/images/policies/BUILDINGS_and_GROUNDS_POLICY.pdf" TargetMode="External"/><Relationship Id="rId6" Type="http://schemas.openxmlformats.org/officeDocument/2006/relationships/hyperlink" Target="http://www.baysouthps.vic.edu.au/images/policies/DRUG_EDUCATION_POLICY.pdf" TargetMode="External"/><Relationship Id="rId7" Type="http://schemas.openxmlformats.org/officeDocument/2006/relationships/hyperlink" Target="http://www.baysouthps.vic.edu.au/images/policies/Early_Collection_from_School_Policy.pdf" TargetMode="External"/><Relationship Id="rId8" Type="http://schemas.openxmlformats.org/officeDocument/2006/relationships/hyperlink" Target="http://www.baysouthps.vic.edu.au/images/policies/Eftpos_Policy.pdf" TargetMode="External"/><Relationship Id="rId9" Type="http://schemas.openxmlformats.org/officeDocument/2006/relationships/hyperlink" Target="http://www.baysouthps.vic.edu.au/images/policies/ENGLISH_AS_A_SECOND_LANGUAGE_E.S.L._POLICY.pdf" TargetMode="External"/><Relationship Id="rId10" Type="http://schemas.openxmlformats.org/officeDocument/2006/relationships/hyperlink" Target="http://www.baysouthps.vic.edu.au/images/policies/English_Policy.pdf" TargetMode="External"/><Relationship Id="rId11" Type="http://schemas.openxmlformats.org/officeDocument/2006/relationships/hyperlink" Target="http://www.baysouthps.vic.edu.au/images/policies/FIRST_AID_POLICY_Update_2012.pdf" TargetMode="External"/><Relationship Id="rId12" Type="http://schemas.openxmlformats.org/officeDocument/2006/relationships/hyperlink" Target="http://www.baysouthps.vic.edu.au/images/policies/GIFTED_EDUCATION_POLICY.pdf" TargetMode="External"/><Relationship Id="rId13" Type="http://schemas.openxmlformats.org/officeDocument/2006/relationships/hyperlink" Target="http://www.baysouthps.vic.edu.au/images/policies/HOMEWORK_POLICY.pdf" TargetMode="External"/><Relationship Id="rId14" Type="http://schemas.openxmlformats.org/officeDocument/2006/relationships/hyperlink" Target="http://www.baysouthps.vic.edu.au/images/policies/ICT_Policy.pdf" TargetMode="External"/><Relationship Id="rId15" Type="http://schemas.openxmlformats.org/officeDocument/2006/relationships/hyperlink" Target="http://www.baysouthps.vic.edu.au/images/policies/INTERNET_USE_POLICY.pdf" TargetMode="External"/><Relationship Id="rId16" Type="http://schemas.openxmlformats.org/officeDocument/2006/relationships/hyperlink" Target="http://www.baysouthps.vic.edu.au/images/policies/LEARNING_AND_INFORMATION_TECHNOLOGY_POLICY.pdf" TargetMode="External"/><Relationship Id="rId17" Type="http://schemas.openxmlformats.org/officeDocument/2006/relationships/hyperlink" Target="http://www.baysouthps.vic.edu.au/images/policies/LIBRARY__POLICY.pdf" TargetMode="External"/><Relationship Id="rId18" Type="http://schemas.openxmlformats.org/officeDocument/2006/relationships/hyperlink" Target="http://www.baysouthps.vic.edu.au/images/LOTE_POLICY.pdf" TargetMode="External"/><Relationship Id="rId19" Type="http://schemas.openxmlformats.org/officeDocument/2006/relationships/hyperlink" Target="http://www.baysouthps.vic.edu.au/images/MATHEMATICS_POLICY.pdf" TargetMode="External"/><Relationship Id="rId20" Type="http://schemas.openxmlformats.org/officeDocument/2006/relationships/hyperlink" Target="http://www.baysouthps.vic.edu.au/images/MEDICATIONS_POLICY_2012.pdf" TargetMode="External"/><Relationship Id="rId21" Type="http://schemas.openxmlformats.org/officeDocument/2006/relationships/hyperlink" Target="http://www.baysouthps.vic.edu.au/images/OHS_POLICY.pdf" TargetMode="External"/><Relationship Id="rId22" Type="http://schemas.openxmlformats.org/officeDocument/2006/relationships/hyperlink" Target="http://www.baysouthps.vic.edu.au/images/PERFORMING_ARTS_POLICY.pdf" TargetMode="External"/><Relationship Id="rId23" Type="http://schemas.openxmlformats.org/officeDocument/2006/relationships/hyperlink" Target="http://www.baysouthps.vic.edu.au/images/PHYSICAL_ED_SPORT_PMP_POLICY.pdf" TargetMode="External"/><Relationship Id="rId24" Type="http://schemas.openxmlformats.org/officeDocument/2006/relationships/hyperlink" Target="http://www.baysouthps.vic.edu.au/images/PLAYGROUNDS_POLICY.pdf" TargetMode="External"/><Relationship Id="rId25" Type="http://schemas.openxmlformats.org/officeDocument/2006/relationships/hyperlink" Target="http://www.baysouthps.vic.edu.au/images/PRIVACY_POLICY.pdf" TargetMode="External"/><Relationship Id="rId26" Type="http://schemas.openxmlformats.org/officeDocument/2006/relationships/hyperlink" Target="http://www.baysouthps.vic.edu.au/images/Refund_Policy.doc" TargetMode="External"/><Relationship Id="rId27" Type="http://schemas.openxmlformats.org/officeDocument/2006/relationships/hyperlink" Target="http://www.baysouthps.vic.edu.au/images/School_Camp_Policy.pdf" TargetMode="External"/><Relationship Id="rId28" Type="http://schemas.openxmlformats.org/officeDocument/2006/relationships/hyperlink" Target="http://www.baysouthps.vic.edu.au/images/student_engagemernt_policy.pdf" TargetMode="External"/><Relationship Id="rId29" Type="http://schemas.openxmlformats.org/officeDocument/2006/relationships/hyperlink" Target="http://www.baysouthps.vic.edu.au/images/STUDENT_INTERNET_USAGE_POLICY.pdf" TargetMode="External"/><Relationship Id="rId30" Type="http://schemas.openxmlformats.org/officeDocument/2006/relationships/hyperlink" Target="http://www.baysouthps.vic.edu.au/images/Student_Placement_Policy.doc" TargetMode="External"/><Relationship Id="rId31" Type="http://schemas.openxmlformats.org/officeDocument/2006/relationships/hyperlink" Target="http://www.baysouthps.vic.edu.au/images/STUDY_OF_SOCIETY_AND_ENVIRONMENT__POLICY.pdf" TargetMode="External"/><Relationship Id="rId32" Type="http://schemas.openxmlformats.org/officeDocument/2006/relationships/hyperlink" Target="http://www.baysouthps.vic.edu.au/images/Sunsmart_Policy_2012.pdf" TargetMode="External"/><Relationship Id="rId33" Type="http://schemas.openxmlformats.org/officeDocument/2006/relationships/hyperlink" Target="http://www.baysouthps.vic.edu.au/images/TECHNOLOGY__POLICY.pdf" TargetMode="External"/><Relationship Id="rId34" Type="http://schemas.openxmlformats.org/officeDocument/2006/relationships/hyperlink" Target="http://www.baysouthps.vic.edu.au/images/stories/TRANSPORT_TO_SCHOOL_POLICY.pdf" TargetMode="External"/><Relationship Id="rId35" Type="http://schemas.openxmlformats.org/officeDocument/2006/relationships/hyperlink" Target="http://www.baysouthps.vic.edu.au/images/SCHOOL_UNIFORM_POLICY.pdf" TargetMode="External"/><Relationship Id="rId36" Type="http://schemas.openxmlformats.org/officeDocument/2006/relationships/hyperlink" Target="http://www.baysouthps.vic.edu.au/images/VISITORS_AT_SCHOOL_COUNCIL_MEETINGS_POLICY.pdf" TargetMode="External"/><Relationship Id="rId37" Type="http://schemas.openxmlformats.org/officeDocument/2006/relationships/hyperlink" Target="http://www.baysouthps.vic.edu.au/images/VISUAL_ARTS_POLICY.pdf" TargetMode="External"/><Relationship Id="rId38" Type="http://schemas.openxmlformats.org/officeDocument/2006/relationships/numbering" Target="numbering.xml"/><Relationship Id="rId3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2013-06-17T08:07:00.00Z</dcterms:created>
  <dc:creator>judy</dc:creator>
  <cp:lastModifiedBy>judy</cp:lastModifiedBy>
  <dcterms:modified xsi:type="dcterms:W3CDTF">2013-06-18T09:16:00.00Z</dcterms:modified>
  <cp:revision>9</cp:revision>
</cp:coreProperties>
</file>