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14089D" w14:textId="77777777" w:rsidR="00973B1E" w:rsidRPr="00CA40C9" w:rsidRDefault="00000000">
      <w:pPr>
        <w:pStyle w:val="Title"/>
        <w:jc w:val="center"/>
        <w:rPr>
          <w:color w:val="000000" w:themeColor="text1"/>
        </w:rPr>
      </w:pPr>
      <w:r w:rsidRPr="00CA40C9">
        <w:rPr>
          <w:color w:val="000000" w:themeColor="text1"/>
        </w:rPr>
        <w:t>Project Report</w:t>
      </w:r>
    </w:p>
    <w:p w14:paraId="0C9B3A1E" w14:textId="77777777" w:rsidR="00973B1E" w:rsidRPr="00CA40C9" w:rsidRDefault="00000000">
      <w:pPr>
        <w:pStyle w:val="Heading1"/>
        <w:jc w:val="center"/>
        <w:rPr>
          <w:color w:val="000000" w:themeColor="text1"/>
        </w:rPr>
      </w:pPr>
      <w:r w:rsidRPr="00CA40C9">
        <w:rPr>
          <w:color w:val="000000" w:themeColor="text1"/>
        </w:rPr>
        <w:t>Promise-Based Recruitment Evaluation System</w:t>
      </w:r>
    </w:p>
    <w:p w14:paraId="2130A305" w14:textId="77777777" w:rsidR="00D50851" w:rsidRPr="00CA40C9" w:rsidRDefault="00D50851">
      <w:pPr>
        <w:pStyle w:val="Heading1"/>
        <w:jc w:val="center"/>
        <w:rPr>
          <w:color w:val="000000" w:themeColor="text1"/>
        </w:rPr>
      </w:pPr>
    </w:p>
    <w:p w14:paraId="4DA134AE" w14:textId="771B0CE2" w:rsidR="00D50851" w:rsidRPr="00CA40C9" w:rsidRDefault="00D50851" w:rsidP="00D50851">
      <w:pPr>
        <w:rPr>
          <w:color w:val="000000" w:themeColor="text1"/>
        </w:rPr>
      </w:pPr>
      <w:r w:rsidRPr="00CA40C9">
        <w:rPr>
          <w:b/>
          <w:bCs/>
          <w:color w:val="000000" w:themeColor="text1"/>
        </w:rPr>
        <w:t xml:space="preserve">Name: </w:t>
      </w:r>
      <w:r w:rsidRPr="00CA40C9">
        <w:rPr>
          <w:color w:val="000000" w:themeColor="text1"/>
        </w:rPr>
        <w:t>Bhaumikk Keer</w:t>
      </w:r>
    </w:p>
    <w:p w14:paraId="3C6ED94B" w14:textId="77777777" w:rsidR="00D50851" w:rsidRPr="00CA40C9" w:rsidRDefault="00D50851" w:rsidP="00D50851">
      <w:pPr>
        <w:rPr>
          <w:color w:val="000000" w:themeColor="text1"/>
        </w:rPr>
      </w:pPr>
      <w:r w:rsidRPr="00CA40C9">
        <w:rPr>
          <w:b/>
          <w:bCs/>
          <w:color w:val="000000" w:themeColor="text1"/>
        </w:rPr>
        <w:t xml:space="preserve">Roll No: </w:t>
      </w:r>
      <w:r w:rsidRPr="00CA40C9">
        <w:rPr>
          <w:color w:val="000000" w:themeColor="text1"/>
        </w:rPr>
        <w:t>150096725030</w:t>
      </w:r>
    </w:p>
    <w:p w14:paraId="0392E32C" w14:textId="77777777" w:rsidR="00D50851" w:rsidRPr="00CA40C9" w:rsidRDefault="00D50851" w:rsidP="00D50851">
      <w:pPr>
        <w:rPr>
          <w:color w:val="000000" w:themeColor="text1"/>
        </w:rPr>
      </w:pPr>
      <w:r w:rsidRPr="00CA40C9">
        <w:rPr>
          <w:b/>
          <w:bCs/>
          <w:color w:val="000000" w:themeColor="text1"/>
        </w:rPr>
        <w:t xml:space="preserve">Cohort: </w:t>
      </w:r>
      <w:r w:rsidRPr="00CA40C9">
        <w:rPr>
          <w:color w:val="000000" w:themeColor="text1"/>
        </w:rPr>
        <w:t>Larry Page</w:t>
      </w:r>
    </w:p>
    <w:p w14:paraId="3A114486" w14:textId="77777777" w:rsidR="00973B1E" w:rsidRPr="00CA40C9" w:rsidRDefault="00973B1E">
      <w:pPr>
        <w:spacing w:after="200"/>
        <w:rPr>
          <w:color w:val="000000" w:themeColor="text1"/>
        </w:rPr>
      </w:pPr>
    </w:p>
    <w:p w14:paraId="437EA84A" w14:textId="77777777" w:rsidR="00973B1E" w:rsidRPr="00CA40C9" w:rsidRDefault="00000000">
      <w:pPr>
        <w:pStyle w:val="Heading1"/>
        <w:rPr>
          <w:color w:val="000000" w:themeColor="text1"/>
        </w:rPr>
      </w:pPr>
      <w:r w:rsidRPr="00CA40C9">
        <w:rPr>
          <w:color w:val="000000" w:themeColor="text1"/>
        </w:rPr>
        <w:t>1. Introduction</w:t>
      </w:r>
    </w:p>
    <w:p w14:paraId="6D0AF007" w14:textId="71B73DFE" w:rsidR="00973B1E" w:rsidRPr="00CA40C9" w:rsidRDefault="00000000">
      <w:pPr>
        <w:rPr>
          <w:color w:val="000000" w:themeColor="text1"/>
        </w:rPr>
      </w:pPr>
      <w:r w:rsidRPr="00CA40C9">
        <w:rPr>
          <w:color w:val="000000" w:themeColor="text1"/>
        </w:rPr>
        <w:t>This project implements a simulated recruitment evaluation workflow using JavaScript Promises. The system models a three-stage hiring process</w:t>
      </w:r>
      <w:r w:rsidR="00D50851" w:rsidRPr="00CA40C9">
        <w:rPr>
          <w:color w:val="000000" w:themeColor="text1"/>
        </w:rPr>
        <w:t xml:space="preserve">, </w:t>
      </w:r>
      <w:r w:rsidRPr="00CA40C9">
        <w:rPr>
          <w:color w:val="000000" w:themeColor="text1"/>
        </w:rPr>
        <w:t>Coding Assessment, Technical Interview, and Final Selection Review</w:t>
      </w:r>
      <w:r w:rsidR="00D50851" w:rsidRPr="00CA40C9">
        <w:rPr>
          <w:color w:val="000000" w:themeColor="text1"/>
        </w:rPr>
        <w:t xml:space="preserve"> </w:t>
      </w:r>
      <w:r w:rsidRPr="00CA40C9">
        <w:rPr>
          <w:color w:val="000000" w:themeColor="text1"/>
        </w:rPr>
        <w:t>where a candidate must clear the cutoff score of each stage before advancing to the next. The project demonstrates the practical use of asynchronous JavaScript concepts, including Promise, setTimeout, .then(), and .catch().</w:t>
      </w:r>
    </w:p>
    <w:p w14:paraId="57A731E1" w14:textId="77777777" w:rsidR="00973B1E" w:rsidRPr="00CA40C9" w:rsidRDefault="00000000">
      <w:pPr>
        <w:pStyle w:val="Heading1"/>
        <w:rPr>
          <w:color w:val="000000" w:themeColor="text1"/>
        </w:rPr>
      </w:pPr>
      <w:r w:rsidRPr="00CA40C9">
        <w:rPr>
          <w:color w:val="000000" w:themeColor="text1"/>
        </w:rPr>
        <w:t>2. Objective</w:t>
      </w:r>
    </w:p>
    <w:p w14:paraId="44316FD0" w14:textId="77777777" w:rsidR="00973B1E" w:rsidRPr="00CA40C9" w:rsidRDefault="00000000">
      <w:pPr>
        <w:rPr>
          <w:color w:val="000000" w:themeColor="text1"/>
        </w:rPr>
      </w:pPr>
      <w:r w:rsidRPr="00CA40C9">
        <w:rPr>
          <w:color w:val="000000" w:themeColor="text1"/>
        </w:rPr>
        <w:t>The objective of this assignment is to:</w:t>
      </w:r>
    </w:p>
    <w:p w14:paraId="379B47B1" w14:textId="77777777" w:rsidR="00973B1E" w:rsidRPr="00CA40C9" w:rsidRDefault="000000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40C9">
        <w:rPr>
          <w:color w:val="000000" w:themeColor="text1"/>
        </w:rPr>
        <w:t>Implement asynchronous evaluation logic using JavaScript Promises.</w:t>
      </w:r>
    </w:p>
    <w:p w14:paraId="5B1A35EE" w14:textId="77777777" w:rsidR="00973B1E" w:rsidRPr="00CA40C9" w:rsidRDefault="000000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40C9">
        <w:rPr>
          <w:color w:val="000000" w:themeColor="text1"/>
        </w:rPr>
        <w:t>Simulate real-world delays using setTimeout.</w:t>
      </w:r>
    </w:p>
    <w:p w14:paraId="1793C321" w14:textId="77777777" w:rsidR="00973B1E" w:rsidRPr="00CA40C9" w:rsidRDefault="000000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40C9">
        <w:rPr>
          <w:color w:val="000000" w:themeColor="text1"/>
        </w:rPr>
        <w:t>Chain multiple asynchronous stages using .then().</w:t>
      </w:r>
    </w:p>
    <w:p w14:paraId="1AB19066" w14:textId="77777777" w:rsidR="00973B1E" w:rsidRPr="00CA40C9" w:rsidRDefault="000000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40C9">
        <w:rPr>
          <w:color w:val="000000" w:themeColor="text1"/>
        </w:rPr>
        <w:t>Handle failures gracefully using .catch().</w:t>
      </w:r>
    </w:p>
    <w:p w14:paraId="28FD5081" w14:textId="77777777" w:rsidR="00973B1E" w:rsidRPr="00CA40C9" w:rsidRDefault="000000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40C9">
        <w:rPr>
          <w:color w:val="000000" w:themeColor="text1"/>
        </w:rPr>
        <w:t>Calculate averages and apply cutoff-based decision logic.</w:t>
      </w:r>
    </w:p>
    <w:p w14:paraId="1906283A" w14:textId="77777777" w:rsidR="00973B1E" w:rsidRPr="00CA40C9" w:rsidRDefault="00000000">
      <w:pPr>
        <w:pStyle w:val="Heading1"/>
        <w:rPr>
          <w:color w:val="000000" w:themeColor="text1"/>
        </w:rPr>
      </w:pPr>
      <w:r w:rsidRPr="00CA40C9">
        <w:rPr>
          <w:color w:val="000000" w:themeColor="text1"/>
        </w:rPr>
        <w:t>3. Problem Statement</w:t>
      </w:r>
    </w:p>
    <w:p w14:paraId="1C41F7DD" w14:textId="77777777" w:rsidR="00973B1E" w:rsidRPr="00CA40C9" w:rsidRDefault="00000000">
      <w:pPr>
        <w:rPr>
          <w:color w:val="000000" w:themeColor="text1"/>
        </w:rPr>
      </w:pPr>
      <w:r w:rsidRPr="00CA40C9">
        <w:rPr>
          <w:color w:val="000000" w:themeColor="text1"/>
        </w:rPr>
        <w:t>A software company conducts recruitment in three stages: Coding Assessment, Technical Interview, and Final Selection Review. Each stage evaluates a candidate's average score against a defined cutoff. A candidate must pass a stage to proceed to the next one. The task was to model each stage as a Promise that resolves or rejects after a 2-second delay, and to chain the stages together using proper asynchronous control flow.</w:t>
      </w:r>
    </w:p>
    <w:p w14:paraId="29CE9501" w14:textId="77777777" w:rsidR="00973B1E" w:rsidRPr="00CA40C9" w:rsidRDefault="00000000">
      <w:pPr>
        <w:pStyle w:val="Heading1"/>
        <w:rPr>
          <w:color w:val="000000" w:themeColor="text1"/>
        </w:rPr>
      </w:pPr>
      <w:r w:rsidRPr="00CA40C9">
        <w:rPr>
          <w:color w:val="000000" w:themeColor="text1"/>
        </w:rPr>
        <w:t>4. System Design</w:t>
      </w:r>
    </w:p>
    <w:p w14:paraId="75371848" w14:textId="77777777" w:rsidR="00973B1E" w:rsidRPr="00CA40C9" w:rsidRDefault="00000000">
      <w:pPr>
        <w:pStyle w:val="Heading2"/>
        <w:rPr>
          <w:color w:val="000000" w:themeColor="text1"/>
        </w:rPr>
      </w:pPr>
      <w:r w:rsidRPr="00CA40C9">
        <w:rPr>
          <w:color w:val="000000" w:themeColor="text1"/>
        </w:rPr>
        <w:t>4.1 Functions Implemented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50"/>
        <w:gridCol w:w="2500"/>
      </w:tblGrid>
      <w:tr w:rsidR="00973B1E" w:rsidRPr="00CA40C9" w14:paraId="7AB4A321" w14:textId="77777777">
        <w:tc>
          <w:tcPr>
            <w:tcW w:w="3000" w:type="dxa"/>
            <w:shd w:val="clear" w:color="auto" w:fill="2F5496"/>
          </w:tcPr>
          <w:p w14:paraId="5DAB88F3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b/>
                <w:bCs/>
                <w:color w:val="000000" w:themeColor="text1"/>
              </w:rPr>
              <w:t>Function</w:t>
            </w:r>
          </w:p>
        </w:tc>
        <w:tc>
          <w:tcPr>
            <w:tcW w:w="3850" w:type="dxa"/>
            <w:shd w:val="clear" w:color="auto" w:fill="2F5496"/>
          </w:tcPr>
          <w:p w14:paraId="18B1C9CA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b/>
                <w:bCs/>
                <w:color w:val="000000" w:themeColor="text1"/>
              </w:rPr>
              <w:t>Parameters</w:t>
            </w:r>
          </w:p>
        </w:tc>
        <w:tc>
          <w:tcPr>
            <w:tcW w:w="2500" w:type="dxa"/>
            <w:shd w:val="clear" w:color="auto" w:fill="2F5496"/>
          </w:tcPr>
          <w:p w14:paraId="7797195B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973B1E" w:rsidRPr="00CA40C9" w14:paraId="1A4A0E4F" w14:textId="77777777">
        <w:tc>
          <w:tcPr>
            <w:tcW w:w="3000" w:type="dxa"/>
          </w:tcPr>
          <w:p w14:paraId="7EE3188E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color w:val="000000" w:themeColor="text1"/>
              </w:rPr>
              <w:t>codingScoreCheck</w:t>
            </w:r>
          </w:p>
        </w:tc>
        <w:tc>
          <w:tcPr>
            <w:tcW w:w="3850" w:type="dxa"/>
          </w:tcPr>
          <w:p w14:paraId="6931EB41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color w:val="000000" w:themeColor="text1"/>
              </w:rPr>
              <w:t>marks (array), cutoff (number)</w:t>
            </w:r>
          </w:p>
        </w:tc>
        <w:tc>
          <w:tcPr>
            <w:tcW w:w="2500" w:type="dxa"/>
          </w:tcPr>
          <w:p w14:paraId="3B1B1D91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color w:val="000000" w:themeColor="text1"/>
              </w:rPr>
              <w:t>Evaluate coding assessment</w:t>
            </w:r>
          </w:p>
        </w:tc>
      </w:tr>
      <w:tr w:rsidR="00973B1E" w:rsidRPr="00CA40C9" w14:paraId="79ABBB8E" w14:textId="77777777">
        <w:tc>
          <w:tcPr>
            <w:tcW w:w="3000" w:type="dxa"/>
          </w:tcPr>
          <w:p w14:paraId="26139CE1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color w:val="000000" w:themeColor="text1"/>
              </w:rPr>
              <w:t>technicalInterviewCheck</w:t>
            </w:r>
          </w:p>
        </w:tc>
        <w:tc>
          <w:tcPr>
            <w:tcW w:w="3850" w:type="dxa"/>
          </w:tcPr>
          <w:p w14:paraId="597635B5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color w:val="000000" w:themeColor="text1"/>
              </w:rPr>
              <w:t>marks (array), cutoff (number)</w:t>
            </w:r>
          </w:p>
        </w:tc>
        <w:tc>
          <w:tcPr>
            <w:tcW w:w="2500" w:type="dxa"/>
          </w:tcPr>
          <w:p w14:paraId="26F75605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color w:val="000000" w:themeColor="text1"/>
              </w:rPr>
              <w:t>Evaluate technical interview</w:t>
            </w:r>
          </w:p>
        </w:tc>
      </w:tr>
      <w:tr w:rsidR="00973B1E" w:rsidRPr="00CA40C9" w14:paraId="5B0EE55F" w14:textId="77777777">
        <w:tc>
          <w:tcPr>
            <w:tcW w:w="3000" w:type="dxa"/>
          </w:tcPr>
          <w:p w14:paraId="4C472A33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color w:val="000000" w:themeColor="text1"/>
              </w:rPr>
              <w:t>finalSelectionCheck</w:t>
            </w:r>
          </w:p>
        </w:tc>
        <w:tc>
          <w:tcPr>
            <w:tcW w:w="3850" w:type="dxa"/>
          </w:tcPr>
          <w:p w14:paraId="612ACADB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color w:val="000000" w:themeColor="text1"/>
              </w:rPr>
              <w:t>codingAverage, technicalAverage, cutoff</w:t>
            </w:r>
          </w:p>
        </w:tc>
        <w:tc>
          <w:tcPr>
            <w:tcW w:w="2500" w:type="dxa"/>
          </w:tcPr>
          <w:p w14:paraId="41B515B7" w14:textId="77777777" w:rsidR="00973B1E" w:rsidRPr="00CA40C9" w:rsidRDefault="00000000">
            <w:pPr>
              <w:rPr>
                <w:color w:val="000000" w:themeColor="text1"/>
              </w:rPr>
            </w:pPr>
            <w:r w:rsidRPr="00CA40C9">
              <w:rPr>
                <w:color w:val="000000" w:themeColor="text1"/>
              </w:rPr>
              <w:t>Final selection decision</w:t>
            </w:r>
          </w:p>
        </w:tc>
      </w:tr>
    </w:tbl>
    <w:p w14:paraId="658249D2" w14:textId="77777777" w:rsidR="00973B1E" w:rsidRPr="00CA40C9" w:rsidRDefault="00973B1E">
      <w:pPr>
        <w:spacing w:after="200"/>
        <w:rPr>
          <w:color w:val="000000" w:themeColor="text1"/>
        </w:rPr>
      </w:pPr>
    </w:p>
    <w:p w14:paraId="5256F519" w14:textId="77777777" w:rsidR="00973B1E" w:rsidRPr="00CA40C9" w:rsidRDefault="00000000">
      <w:pPr>
        <w:pStyle w:val="Heading2"/>
        <w:rPr>
          <w:color w:val="000000" w:themeColor="text1"/>
        </w:rPr>
      </w:pPr>
      <w:r w:rsidRPr="00CA40C9">
        <w:rPr>
          <w:color w:val="000000" w:themeColor="text1"/>
        </w:rPr>
        <w:t>4.2 Workflow</w:t>
      </w:r>
    </w:p>
    <w:p w14:paraId="6D05AAED" w14:textId="77777777" w:rsidR="00973B1E" w:rsidRPr="00CA40C9" w:rsidRDefault="000000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40C9">
        <w:rPr>
          <w:color w:val="000000" w:themeColor="text1"/>
        </w:rPr>
        <w:t>Candidate's coding marks are submitted to codingScoreCheck().</w:t>
      </w:r>
    </w:p>
    <w:p w14:paraId="0D7B470D" w14:textId="77777777" w:rsidR="00973B1E" w:rsidRPr="00CA40C9" w:rsidRDefault="000000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40C9">
        <w:rPr>
          <w:color w:val="000000" w:themeColor="text1"/>
        </w:rPr>
        <w:t>After a 2-second delay, the average is calculated and compared to the cutoff.</w:t>
      </w:r>
    </w:p>
    <w:p w14:paraId="4D61886D" w14:textId="77777777" w:rsidR="00973B1E" w:rsidRPr="00CA40C9" w:rsidRDefault="000000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40C9">
        <w:rPr>
          <w:color w:val="000000" w:themeColor="text1"/>
        </w:rPr>
        <w:t>If passed, technicalInterviewCheck() runs next; otherwise the chain rejects and .catch() displays the failure message.</w:t>
      </w:r>
    </w:p>
    <w:p w14:paraId="31BB9B1C" w14:textId="77777777" w:rsidR="00973B1E" w:rsidRPr="00CA40C9" w:rsidRDefault="000000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40C9">
        <w:rPr>
          <w:color w:val="000000" w:themeColor="text1"/>
        </w:rPr>
        <w:t>If the technical interview is passed, finalSelectionCheck() combines both averages and applies the final cutoff.</w:t>
      </w:r>
    </w:p>
    <w:p w14:paraId="053A4F07" w14:textId="77777777" w:rsidR="00973B1E" w:rsidRPr="00CA40C9" w:rsidRDefault="000000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40C9">
        <w:rPr>
          <w:color w:val="000000" w:themeColor="text1"/>
        </w:rPr>
        <w:t>The final result (selected or rejected) is displayed via .then() / .catch().</w:t>
      </w:r>
    </w:p>
    <w:p w14:paraId="28F66875" w14:textId="77777777" w:rsidR="00973B1E" w:rsidRPr="00CA40C9" w:rsidRDefault="00000000">
      <w:pPr>
        <w:pStyle w:val="Heading1"/>
        <w:rPr>
          <w:color w:val="000000" w:themeColor="text1"/>
        </w:rPr>
      </w:pPr>
      <w:r w:rsidRPr="00CA40C9">
        <w:rPr>
          <w:color w:val="000000" w:themeColor="text1"/>
        </w:rPr>
        <w:t>5. Implementation Details</w:t>
      </w:r>
    </w:p>
    <w:p w14:paraId="10120ABA" w14:textId="77777777" w:rsidR="00973B1E" w:rsidRPr="00CA40C9" w:rsidRDefault="00000000">
      <w:pPr>
        <w:rPr>
          <w:color w:val="000000" w:themeColor="text1"/>
        </w:rPr>
      </w:pPr>
      <w:r w:rsidRPr="00CA40C9">
        <w:rPr>
          <w:color w:val="000000" w:themeColor="text1"/>
        </w:rPr>
        <w:t>Each function returns a new Promise. Inside the Promise executor, setTimeout() delays execution by 2000 milliseconds to simulate real evaluation time. The average of the marks array is computed, then compared against the cutoff: resolve() is called with the average on success, and reject() is called with a descriptive error message on failure. The three functions are chained using nested .then() calls, and each stage has its own .catch() to handle rejection.</w:t>
      </w:r>
    </w:p>
    <w:p w14:paraId="1F323A38" w14:textId="77777777" w:rsidR="00973B1E" w:rsidRPr="00CA40C9" w:rsidRDefault="00000000">
      <w:pPr>
        <w:pStyle w:val="Heading2"/>
        <w:rPr>
          <w:color w:val="000000" w:themeColor="text1"/>
        </w:rPr>
      </w:pPr>
      <w:r w:rsidRPr="00CA40C9">
        <w:rPr>
          <w:color w:val="000000" w:themeColor="text1"/>
        </w:rPr>
        <w:t>5.1 Code Screenshots</w:t>
      </w:r>
    </w:p>
    <w:p w14:paraId="529AC83E" w14:textId="77777777" w:rsidR="00D50851" w:rsidRPr="00CA40C9" w:rsidRDefault="00D50851">
      <w:pPr>
        <w:rPr>
          <w:color w:val="000000" w:themeColor="text1"/>
          <w:sz w:val="24"/>
          <w:szCs w:val="24"/>
        </w:rPr>
      </w:pPr>
      <w:r w:rsidRPr="00CA40C9">
        <w:rPr>
          <w:color w:val="000000" w:themeColor="text1"/>
        </w:rPr>
        <w:br w:type="page"/>
      </w:r>
    </w:p>
    <w:p w14:paraId="64F0361B" w14:textId="409C98B2" w:rsidR="00973B1E" w:rsidRPr="00CA40C9" w:rsidRDefault="00000000">
      <w:pPr>
        <w:pStyle w:val="Heading3"/>
        <w:rPr>
          <w:color w:val="000000" w:themeColor="text1"/>
        </w:rPr>
      </w:pPr>
      <w:r w:rsidRPr="00CA40C9">
        <w:rPr>
          <w:color w:val="000000" w:themeColor="text1"/>
        </w:rPr>
        <w:lastRenderedPageBreak/>
        <w:t>codingScoreCheck()</w:t>
      </w:r>
    </w:p>
    <w:p w14:paraId="6E5899C0" w14:textId="77777777" w:rsidR="00973B1E" w:rsidRPr="00CA40C9" w:rsidRDefault="00000000">
      <w:pPr>
        <w:spacing w:after="200"/>
        <w:jc w:val="center"/>
        <w:rPr>
          <w:color w:val="000000" w:themeColor="text1"/>
        </w:rPr>
      </w:pPr>
      <w:r w:rsidRPr="00CA40C9">
        <w:rPr>
          <w:noProof/>
          <w:color w:val="000000" w:themeColor="text1"/>
        </w:rPr>
        <w:drawing>
          <wp:inline distT="0" distB="0" distL="0" distR="0" wp14:anchorId="58ABA35A" wp14:editId="4BA69121">
            <wp:extent cx="4572000" cy="3038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42D3" w14:textId="2D69FB68" w:rsidR="00973B1E" w:rsidRPr="00CA40C9" w:rsidRDefault="00000000">
      <w:pPr>
        <w:pStyle w:val="Heading3"/>
        <w:rPr>
          <w:color w:val="000000" w:themeColor="text1"/>
        </w:rPr>
      </w:pPr>
      <w:r w:rsidRPr="00CA40C9">
        <w:rPr>
          <w:color w:val="000000" w:themeColor="text1"/>
        </w:rPr>
        <w:t>technicalInterviewCheck()</w:t>
      </w:r>
    </w:p>
    <w:p w14:paraId="5C837E07" w14:textId="77777777" w:rsidR="00973B1E" w:rsidRPr="00CA40C9" w:rsidRDefault="00000000">
      <w:pPr>
        <w:spacing w:after="200"/>
        <w:jc w:val="center"/>
        <w:rPr>
          <w:color w:val="000000" w:themeColor="text1"/>
        </w:rPr>
      </w:pPr>
      <w:r w:rsidRPr="00CA40C9">
        <w:rPr>
          <w:noProof/>
          <w:color w:val="000000" w:themeColor="text1"/>
        </w:rPr>
        <w:drawing>
          <wp:inline distT="0" distB="0" distL="0" distR="0" wp14:anchorId="501A8C3C" wp14:editId="2582AD32">
            <wp:extent cx="4572000" cy="2695575"/>
            <wp:effectExtent l="0" t="0" r="0" b="0"/>
            <wp:docPr id="1544128477" name="Picture 1544128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420D" w14:textId="77777777" w:rsidR="00D50851" w:rsidRPr="00CA40C9" w:rsidRDefault="00D50851">
      <w:pPr>
        <w:rPr>
          <w:color w:val="000000" w:themeColor="text1"/>
          <w:sz w:val="24"/>
          <w:szCs w:val="24"/>
        </w:rPr>
      </w:pPr>
      <w:r w:rsidRPr="00CA40C9">
        <w:rPr>
          <w:color w:val="000000" w:themeColor="text1"/>
        </w:rPr>
        <w:br w:type="page"/>
      </w:r>
    </w:p>
    <w:p w14:paraId="3B86C988" w14:textId="7E6E475A" w:rsidR="00973B1E" w:rsidRPr="00CA40C9" w:rsidRDefault="00000000">
      <w:pPr>
        <w:pStyle w:val="Heading3"/>
        <w:rPr>
          <w:color w:val="000000" w:themeColor="text1"/>
        </w:rPr>
      </w:pPr>
      <w:r w:rsidRPr="00CA40C9">
        <w:rPr>
          <w:color w:val="000000" w:themeColor="text1"/>
        </w:rPr>
        <w:lastRenderedPageBreak/>
        <w:t>finalSelectionCheck()</w:t>
      </w:r>
    </w:p>
    <w:p w14:paraId="3CEE2AF7" w14:textId="77777777" w:rsidR="00973B1E" w:rsidRPr="00CA40C9" w:rsidRDefault="00000000">
      <w:pPr>
        <w:spacing w:after="200"/>
        <w:jc w:val="center"/>
        <w:rPr>
          <w:color w:val="000000" w:themeColor="text1"/>
        </w:rPr>
      </w:pPr>
      <w:r w:rsidRPr="00CA40C9">
        <w:rPr>
          <w:noProof/>
          <w:color w:val="000000" w:themeColor="text1"/>
        </w:rPr>
        <w:drawing>
          <wp:inline distT="0" distB="0" distL="0" distR="0" wp14:anchorId="213B1103" wp14:editId="72085C41">
            <wp:extent cx="4572000" cy="2028825"/>
            <wp:effectExtent l="0" t="0" r="0" b="0"/>
            <wp:docPr id="1990593476" name="Picture 1990593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274A" w14:textId="77777777" w:rsidR="00973B1E" w:rsidRPr="00CA40C9" w:rsidRDefault="00000000">
      <w:pPr>
        <w:pStyle w:val="Heading3"/>
        <w:rPr>
          <w:color w:val="000000" w:themeColor="text1"/>
        </w:rPr>
      </w:pPr>
      <w:r w:rsidRPr="00CA40C9">
        <w:rPr>
          <w:color w:val="000000" w:themeColor="text1"/>
        </w:rPr>
        <w:t>Chaining the three stages with .then() and .catch()</w:t>
      </w:r>
    </w:p>
    <w:p w14:paraId="66370863" w14:textId="77777777" w:rsidR="00973B1E" w:rsidRPr="00CA40C9" w:rsidRDefault="00000000">
      <w:pPr>
        <w:spacing w:after="200"/>
        <w:jc w:val="center"/>
        <w:rPr>
          <w:color w:val="000000" w:themeColor="text1"/>
        </w:rPr>
      </w:pPr>
      <w:r w:rsidRPr="00CA40C9">
        <w:rPr>
          <w:noProof/>
          <w:color w:val="000000" w:themeColor="text1"/>
        </w:rPr>
        <w:drawing>
          <wp:inline distT="0" distB="0" distL="0" distR="0" wp14:anchorId="45C82459" wp14:editId="2A27320A">
            <wp:extent cx="4000500" cy="3371850"/>
            <wp:effectExtent l="0" t="0" r="0" b="0"/>
            <wp:docPr id="1487431619" name="Picture 1487431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BB3E" w14:textId="77777777" w:rsidR="00973B1E" w:rsidRPr="00CA40C9" w:rsidRDefault="00000000">
      <w:pPr>
        <w:pStyle w:val="Heading1"/>
        <w:rPr>
          <w:color w:val="000000" w:themeColor="text1"/>
        </w:rPr>
      </w:pPr>
      <w:r w:rsidRPr="00CA40C9">
        <w:rPr>
          <w:color w:val="000000" w:themeColor="text1"/>
        </w:rPr>
        <w:t>6. Test Results</w:t>
      </w:r>
    </w:p>
    <w:p w14:paraId="6FA12E56" w14:textId="77777777" w:rsidR="00973B1E" w:rsidRPr="00CA40C9" w:rsidRDefault="00000000">
      <w:pPr>
        <w:pStyle w:val="Heading2"/>
        <w:rPr>
          <w:color w:val="000000" w:themeColor="text1"/>
        </w:rPr>
      </w:pPr>
      <w:r w:rsidRPr="00CA40C9">
        <w:rPr>
          <w:color w:val="000000" w:themeColor="text1"/>
        </w:rPr>
        <w:t>6.1 Successful Run (all stages cleared)</w:t>
      </w:r>
    </w:p>
    <w:p w14:paraId="157B79E7" w14:textId="77777777" w:rsidR="00973B1E" w:rsidRPr="00CA40C9" w:rsidRDefault="00000000">
      <w:pPr>
        <w:spacing w:after="200"/>
        <w:jc w:val="center"/>
        <w:rPr>
          <w:color w:val="000000" w:themeColor="text1"/>
        </w:rPr>
      </w:pPr>
      <w:r w:rsidRPr="00CA40C9">
        <w:rPr>
          <w:noProof/>
          <w:color w:val="000000" w:themeColor="text1"/>
        </w:rPr>
        <w:drawing>
          <wp:inline distT="0" distB="0" distL="0" distR="0" wp14:anchorId="3CB77CF4" wp14:editId="664175E1">
            <wp:extent cx="4572000" cy="828675"/>
            <wp:effectExtent l="0" t="0" r="0" b="0"/>
            <wp:docPr id="429913585" name="Picture 429913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22F3" w14:textId="77777777" w:rsidR="00D50851" w:rsidRPr="00CA40C9" w:rsidRDefault="00D50851">
      <w:pPr>
        <w:rPr>
          <w:color w:val="000000" w:themeColor="text1"/>
          <w:sz w:val="26"/>
          <w:szCs w:val="26"/>
        </w:rPr>
      </w:pPr>
      <w:r w:rsidRPr="00CA40C9">
        <w:rPr>
          <w:color w:val="000000" w:themeColor="text1"/>
        </w:rPr>
        <w:br w:type="page"/>
      </w:r>
    </w:p>
    <w:p w14:paraId="3D005288" w14:textId="1700DBBA" w:rsidR="00973B1E" w:rsidRPr="00CA40C9" w:rsidRDefault="00000000">
      <w:pPr>
        <w:pStyle w:val="Heading2"/>
        <w:rPr>
          <w:color w:val="000000" w:themeColor="text1"/>
        </w:rPr>
      </w:pPr>
      <w:r w:rsidRPr="00CA40C9">
        <w:rPr>
          <w:color w:val="000000" w:themeColor="text1"/>
        </w:rPr>
        <w:lastRenderedPageBreak/>
        <w:t>6.2 Failure Cases (cutoff not cleared)</w:t>
      </w:r>
    </w:p>
    <w:p w14:paraId="506B0D69" w14:textId="77777777" w:rsidR="00973B1E" w:rsidRPr="00CA40C9" w:rsidRDefault="00000000">
      <w:pPr>
        <w:spacing w:after="200"/>
        <w:jc w:val="center"/>
        <w:rPr>
          <w:color w:val="000000" w:themeColor="text1"/>
        </w:rPr>
      </w:pPr>
      <w:r w:rsidRPr="00CA40C9">
        <w:rPr>
          <w:noProof/>
          <w:color w:val="000000" w:themeColor="text1"/>
        </w:rPr>
        <w:drawing>
          <wp:inline distT="0" distB="0" distL="0" distR="0" wp14:anchorId="78541F63" wp14:editId="4E451352">
            <wp:extent cx="4572000" cy="1285875"/>
            <wp:effectExtent l="0" t="0" r="0" b="0"/>
            <wp:docPr id="799674037" name="Picture 799674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6577" w14:textId="77777777" w:rsidR="00973B1E" w:rsidRPr="00CA40C9" w:rsidRDefault="00000000">
      <w:pPr>
        <w:rPr>
          <w:color w:val="000000" w:themeColor="text1"/>
        </w:rPr>
      </w:pPr>
      <w:r w:rsidRPr="00CA40C9">
        <w:rPr>
          <w:color w:val="000000" w:themeColor="text1"/>
        </w:rPr>
        <w:t>The output confirms that each stage correctly resolves with the calculated average when the cutoff is met, and rejects with the corresponding error message when it is not. When a stage is rejected, the chain stops immediately and later stages are not executed, as seen in the failure runs above.</w:t>
      </w:r>
    </w:p>
    <w:p w14:paraId="217B14BE" w14:textId="77777777" w:rsidR="00D50851" w:rsidRPr="00CA40C9" w:rsidRDefault="00D50851">
      <w:pPr>
        <w:rPr>
          <w:color w:val="000000" w:themeColor="text1"/>
        </w:rPr>
      </w:pPr>
    </w:p>
    <w:p w14:paraId="15B7446D" w14:textId="77777777" w:rsidR="00973B1E" w:rsidRPr="00CA40C9" w:rsidRDefault="00000000">
      <w:pPr>
        <w:pStyle w:val="Heading1"/>
        <w:rPr>
          <w:color w:val="000000" w:themeColor="text1"/>
        </w:rPr>
      </w:pPr>
      <w:r w:rsidRPr="00CA40C9">
        <w:rPr>
          <w:color w:val="000000" w:themeColor="text1"/>
        </w:rPr>
        <w:t>7. Conclusion</w:t>
      </w:r>
    </w:p>
    <w:p w14:paraId="32C8B3EF" w14:textId="77777777" w:rsidR="00973B1E" w:rsidRPr="00CA40C9" w:rsidRDefault="00000000">
      <w:pPr>
        <w:rPr>
          <w:color w:val="000000" w:themeColor="text1"/>
        </w:rPr>
      </w:pPr>
      <w:r w:rsidRPr="00CA40C9">
        <w:rPr>
          <w:color w:val="000000" w:themeColor="text1"/>
        </w:rPr>
        <w:t>This project successfully demonstrates asynchronous programming in JavaScript using Promises. It shows how multiple dependent asynchronous tasks can be organized into a clean, readable sequence using .then() chaining, and how errors at any stage can be gracefully handled using .catch(). The recruitment evaluation system is a practical example of real-world use cases for Promises, such as multi-step approval processes or sequential API calls.</w:t>
      </w:r>
    </w:p>
    <w:sectPr w:rsidR="00973B1E" w:rsidRPr="00CA40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7F2926"/>
    <w:multiLevelType w:val="hybridMultilevel"/>
    <w:tmpl w:val="40C2A8D2"/>
    <w:lvl w:ilvl="0" w:tplc="EC3C43D0">
      <w:start w:val="1"/>
      <w:numFmt w:val="bullet"/>
      <w:lvlText w:val="●"/>
      <w:lvlJc w:val="left"/>
      <w:pPr>
        <w:ind w:left="720" w:hanging="360"/>
      </w:pPr>
    </w:lvl>
    <w:lvl w:ilvl="1" w:tplc="12128A7C">
      <w:start w:val="1"/>
      <w:numFmt w:val="bullet"/>
      <w:lvlText w:val="○"/>
      <w:lvlJc w:val="left"/>
      <w:pPr>
        <w:ind w:left="1440" w:hanging="360"/>
      </w:pPr>
    </w:lvl>
    <w:lvl w:ilvl="2" w:tplc="62FCC1A0">
      <w:start w:val="1"/>
      <w:numFmt w:val="bullet"/>
      <w:lvlText w:val="■"/>
      <w:lvlJc w:val="left"/>
      <w:pPr>
        <w:ind w:left="2160" w:hanging="360"/>
      </w:pPr>
    </w:lvl>
    <w:lvl w:ilvl="3" w:tplc="9198E15A">
      <w:start w:val="1"/>
      <w:numFmt w:val="bullet"/>
      <w:lvlText w:val="●"/>
      <w:lvlJc w:val="left"/>
      <w:pPr>
        <w:ind w:left="2880" w:hanging="360"/>
      </w:pPr>
    </w:lvl>
    <w:lvl w:ilvl="4" w:tplc="DE40C720">
      <w:start w:val="1"/>
      <w:numFmt w:val="bullet"/>
      <w:lvlText w:val="○"/>
      <w:lvlJc w:val="left"/>
      <w:pPr>
        <w:ind w:left="3600" w:hanging="360"/>
      </w:pPr>
    </w:lvl>
    <w:lvl w:ilvl="5" w:tplc="C7FCB726">
      <w:start w:val="1"/>
      <w:numFmt w:val="bullet"/>
      <w:lvlText w:val="■"/>
      <w:lvlJc w:val="left"/>
      <w:pPr>
        <w:ind w:left="4320" w:hanging="360"/>
      </w:pPr>
    </w:lvl>
    <w:lvl w:ilvl="6" w:tplc="B04E3AE2">
      <w:start w:val="1"/>
      <w:numFmt w:val="bullet"/>
      <w:lvlText w:val="●"/>
      <w:lvlJc w:val="left"/>
      <w:pPr>
        <w:ind w:left="5040" w:hanging="360"/>
      </w:pPr>
    </w:lvl>
    <w:lvl w:ilvl="7" w:tplc="596CF118">
      <w:start w:val="1"/>
      <w:numFmt w:val="bullet"/>
      <w:lvlText w:val="●"/>
      <w:lvlJc w:val="left"/>
      <w:pPr>
        <w:ind w:left="5760" w:hanging="360"/>
      </w:pPr>
    </w:lvl>
    <w:lvl w:ilvl="8" w:tplc="BC2685F6">
      <w:start w:val="1"/>
      <w:numFmt w:val="bullet"/>
      <w:lvlText w:val="●"/>
      <w:lvlJc w:val="left"/>
      <w:pPr>
        <w:ind w:left="6480" w:hanging="360"/>
      </w:pPr>
    </w:lvl>
  </w:abstractNum>
  <w:num w:numId="1" w16cid:durableId="685132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B1E"/>
    <w:rsid w:val="003D2A6E"/>
    <w:rsid w:val="007021D0"/>
    <w:rsid w:val="00973B1E"/>
    <w:rsid w:val="00CA40C9"/>
    <w:rsid w:val="00D5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0244E"/>
  <w15:docId w15:val="{9D58908E-2A85-3D4F-A8C5-1998E264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Bhaumikk Keer</cp:lastModifiedBy>
  <cp:revision>3</cp:revision>
  <dcterms:created xsi:type="dcterms:W3CDTF">2026-08-14T04:41:00Z</dcterms:created>
  <dcterms:modified xsi:type="dcterms:W3CDTF">2026-08-14T04:49:00Z</dcterms:modified>
</cp:coreProperties>
</file>