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D45" w:rsidRDefault="00460CE0">
      <w:pPr>
        <w:tabs>
          <w:tab w:val="left" w:pos="360"/>
          <w:tab w:val="center" w:pos="4153"/>
        </w:tabs>
        <w:rPr>
          <w:sz w:val="20"/>
          <w:szCs w:val="20"/>
        </w:rPr>
      </w:pPr>
      <w:bookmarkStart w:id="0" w:name="_GoBack"/>
      <w:bookmarkEnd w:id="0"/>
      <w:r>
        <w:rPr>
          <w:sz w:val="20"/>
          <w:szCs w:val="20"/>
        </w:rPr>
        <w:tab/>
      </w:r>
      <w:r>
        <w:rPr>
          <w:noProof/>
          <w:sz w:val="20"/>
          <w:szCs w:val="20"/>
        </w:rPr>
        <w:drawing>
          <wp:inline distT="0" distB="0" distL="0" distR="0">
            <wp:extent cx="1442994" cy="1031240"/>
            <wp:effectExtent l="0" t="0" r="0" b="0"/>
            <wp:docPr id="1" name="image1.jpg" descr="Macintosh HD:Users:EMBO:Desktop:Logo.jpg"/>
            <wp:cNvGraphicFramePr/>
            <a:graphic xmlns:a="http://schemas.openxmlformats.org/drawingml/2006/main">
              <a:graphicData uri="http://schemas.openxmlformats.org/drawingml/2006/picture">
                <pic:pic xmlns:pic="http://schemas.openxmlformats.org/drawingml/2006/picture">
                  <pic:nvPicPr>
                    <pic:cNvPr id="0" name="image1.jpg" descr="Macintosh HD:Users:EMBO:Desktop:Logo.jpg"/>
                    <pic:cNvPicPr preferRelativeResize="0"/>
                  </pic:nvPicPr>
                  <pic:blipFill>
                    <a:blip r:embed="rId5"/>
                    <a:srcRect/>
                    <a:stretch>
                      <a:fillRect/>
                    </a:stretch>
                  </pic:blipFill>
                  <pic:spPr>
                    <a:xfrm>
                      <a:off x="0" y="0"/>
                      <a:ext cx="1442994" cy="1031240"/>
                    </a:xfrm>
                    <a:prstGeom prst="rect">
                      <a:avLst/>
                    </a:prstGeom>
                    <a:ln/>
                  </pic:spPr>
                </pic:pic>
              </a:graphicData>
            </a:graphic>
          </wp:inline>
        </w:drawing>
      </w:r>
      <w:r>
        <w:rPr>
          <w:sz w:val="20"/>
          <w:szCs w:val="20"/>
        </w:rPr>
        <w:t xml:space="preserve">    </w:t>
      </w:r>
    </w:p>
    <w:p w:rsidR="00C41D45" w:rsidRDefault="00460CE0">
      <w:pPr>
        <w:tabs>
          <w:tab w:val="left" w:pos="360"/>
          <w:tab w:val="center" w:pos="4153"/>
        </w:tabs>
        <w:rPr>
          <w:b/>
          <w:sz w:val="20"/>
          <w:szCs w:val="20"/>
        </w:rPr>
      </w:pPr>
      <w:r>
        <w:rPr>
          <w:sz w:val="20"/>
          <w:szCs w:val="20"/>
        </w:rPr>
        <w:tab/>
      </w:r>
      <w:r>
        <w:rPr>
          <w:sz w:val="20"/>
          <w:szCs w:val="20"/>
        </w:rPr>
        <w:tab/>
        <w:t xml:space="preserve"> </w:t>
      </w:r>
      <w:r>
        <w:rPr>
          <w:b/>
          <w:sz w:val="20"/>
          <w:szCs w:val="20"/>
        </w:rPr>
        <w:t xml:space="preserve">VERANTWOORDING BESTUUR  </w:t>
      </w:r>
    </w:p>
    <w:p w:rsidR="00C41D45" w:rsidRDefault="00C41D45">
      <w:pPr>
        <w:rPr>
          <w:sz w:val="20"/>
          <w:szCs w:val="20"/>
        </w:rPr>
      </w:pPr>
    </w:p>
    <w:p w:rsidR="00C41D45" w:rsidRDefault="00C41D45">
      <w:pPr>
        <w:tabs>
          <w:tab w:val="left" w:pos="1620"/>
        </w:tabs>
        <w:rPr>
          <w:b/>
          <w:sz w:val="20"/>
          <w:szCs w:val="20"/>
        </w:rPr>
      </w:pPr>
    </w:p>
    <w:p w:rsidR="00C41D45" w:rsidRDefault="00C41D45">
      <w:pPr>
        <w:tabs>
          <w:tab w:val="left" w:pos="1620"/>
        </w:tabs>
        <w:rPr>
          <w:b/>
          <w:sz w:val="20"/>
          <w:szCs w:val="20"/>
        </w:rPr>
      </w:pPr>
    </w:p>
    <w:p w:rsidR="00C41D45" w:rsidRDefault="00460CE0">
      <w:pPr>
        <w:tabs>
          <w:tab w:val="left" w:pos="1620"/>
        </w:tabs>
        <w:rPr>
          <w:b/>
          <w:sz w:val="20"/>
          <w:szCs w:val="20"/>
        </w:rPr>
      </w:pPr>
      <w:r>
        <w:rPr>
          <w:b/>
          <w:sz w:val="20"/>
          <w:szCs w:val="20"/>
        </w:rPr>
        <w:t>DOELSTELLING en BELEID Philip Bloemendal Prijs (PBP)</w:t>
      </w:r>
    </w:p>
    <w:p w:rsidR="00C41D45" w:rsidRDefault="00C41D45">
      <w:pPr>
        <w:tabs>
          <w:tab w:val="left" w:pos="1620"/>
        </w:tabs>
        <w:rPr>
          <w:b/>
          <w:sz w:val="20"/>
          <w:szCs w:val="20"/>
        </w:rPr>
      </w:pPr>
    </w:p>
    <w:p w:rsidR="00C41D45" w:rsidRDefault="00460CE0">
      <w:pPr>
        <w:tabs>
          <w:tab w:val="left" w:pos="1620"/>
        </w:tabs>
        <w:rPr>
          <w:sz w:val="20"/>
          <w:szCs w:val="20"/>
        </w:rPr>
      </w:pPr>
      <w:r>
        <w:rPr>
          <w:sz w:val="20"/>
          <w:szCs w:val="20"/>
        </w:rPr>
        <w:t>Het doorgeven aan jonge generaties journalistieke presentatoren  van kwaliteitsbesef over effectieve communicatie in de audiovisuele media.  Speciale aandacht voor zorgvuldig gebruik van de Nederlandse taal.</w:t>
      </w:r>
    </w:p>
    <w:p w:rsidR="00C41D45" w:rsidRDefault="00C41D45">
      <w:pPr>
        <w:tabs>
          <w:tab w:val="left" w:pos="1620"/>
        </w:tabs>
        <w:rPr>
          <w:sz w:val="20"/>
          <w:szCs w:val="20"/>
        </w:rPr>
      </w:pPr>
    </w:p>
    <w:p w:rsidR="00C41D45" w:rsidRDefault="00460CE0">
      <w:pPr>
        <w:tabs>
          <w:tab w:val="left" w:pos="1620"/>
        </w:tabs>
        <w:rPr>
          <w:sz w:val="20"/>
          <w:szCs w:val="20"/>
        </w:rPr>
      </w:pPr>
      <w:r>
        <w:rPr>
          <w:sz w:val="20"/>
          <w:szCs w:val="20"/>
        </w:rPr>
        <w:t>De daartoe in 2002 ingestelde tweejaarlijkse st</w:t>
      </w:r>
      <w:r>
        <w:rPr>
          <w:sz w:val="20"/>
          <w:szCs w:val="20"/>
        </w:rPr>
        <w:t>imuleringsprijs bestaat  uit een geldbedrag dat moet worden besteed aan een opleiding binnen het vakgebied.</w:t>
      </w:r>
    </w:p>
    <w:p w:rsidR="00C41D45" w:rsidRDefault="00C41D45">
      <w:pPr>
        <w:tabs>
          <w:tab w:val="left" w:pos="1620"/>
        </w:tabs>
        <w:rPr>
          <w:sz w:val="20"/>
          <w:szCs w:val="20"/>
        </w:rPr>
      </w:pPr>
    </w:p>
    <w:p w:rsidR="00C41D45" w:rsidRDefault="00460CE0">
      <w:pPr>
        <w:tabs>
          <w:tab w:val="left" w:pos="1620"/>
        </w:tabs>
        <w:rPr>
          <w:sz w:val="20"/>
          <w:szCs w:val="20"/>
        </w:rPr>
      </w:pPr>
      <w:r>
        <w:rPr>
          <w:sz w:val="20"/>
          <w:szCs w:val="20"/>
        </w:rPr>
        <w:t>Richtsnoer is de benadering door de naamgever van de prijs van zijn vakgebied gedurende zijn carrière van ruim 50  jaar.</w:t>
      </w:r>
    </w:p>
    <w:p w:rsidR="00C41D45" w:rsidRDefault="00C41D45">
      <w:pPr>
        <w:tabs>
          <w:tab w:val="left" w:pos="1620"/>
        </w:tabs>
        <w:rPr>
          <w:sz w:val="20"/>
          <w:szCs w:val="20"/>
        </w:rPr>
      </w:pPr>
    </w:p>
    <w:p w:rsidR="00C41D45" w:rsidRDefault="00C41D45">
      <w:pPr>
        <w:tabs>
          <w:tab w:val="left" w:pos="1620"/>
        </w:tabs>
        <w:rPr>
          <w:sz w:val="20"/>
          <w:szCs w:val="20"/>
        </w:rPr>
      </w:pPr>
    </w:p>
    <w:p w:rsidR="00C41D45" w:rsidRDefault="00460CE0">
      <w:pPr>
        <w:tabs>
          <w:tab w:val="left" w:pos="1620"/>
        </w:tabs>
        <w:rPr>
          <w:b/>
          <w:sz w:val="20"/>
          <w:szCs w:val="20"/>
        </w:rPr>
      </w:pPr>
      <w:r>
        <w:rPr>
          <w:b/>
          <w:sz w:val="20"/>
          <w:szCs w:val="20"/>
        </w:rPr>
        <w:t>2017 - 2018</w:t>
      </w:r>
    </w:p>
    <w:p w:rsidR="00C41D45" w:rsidRDefault="00460CE0">
      <w:pPr>
        <w:tabs>
          <w:tab w:val="left" w:pos="1140"/>
        </w:tabs>
        <w:rPr>
          <w:sz w:val="20"/>
          <w:szCs w:val="20"/>
        </w:rPr>
      </w:pPr>
      <w:r>
        <w:rPr>
          <w:sz w:val="20"/>
          <w:szCs w:val="20"/>
        </w:rPr>
        <w:tab/>
      </w:r>
    </w:p>
    <w:p w:rsidR="00C41D45" w:rsidRDefault="00460CE0">
      <w:pPr>
        <w:tabs>
          <w:tab w:val="left" w:pos="1140"/>
        </w:tabs>
        <w:rPr>
          <w:i/>
          <w:sz w:val="20"/>
          <w:szCs w:val="20"/>
        </w:rPr>
      </w:pPr>
      <w:r>
        <w:rPr>
          <w:i/>
          <w:sz w:val="20"/>
          <w:szCs w:val="20"/>
        </w:rPr>
        <w:t>Samenstell</w:t>
      </w:r>
      <w:r>
        <w:rPr>
          <w:i/>
          <w:sz w:val="20"/>
          <w:szCs w:val="20"/>
        </w:rPr>
        <w:t>ing bestuur:</w:t>
      </w:r>
    </w:p>
    <w:p w:rsidR="00C41D45" w:rsidRDefault="00460CE0">
      <w:pPr>
        <w:tabs>
          <w:tab w:val="left" w:pos="1140"/>
        </w:tabs>
        <w:rPr>
          <w:sz w:val="20"/>
          <w:szCs w:val="20"/>
        </w:rPr>
      </w:pPr>
      <w:r>
        <w:rPr>
          <w:sz w:val="20"/>
          <w:szCs w:val="20"/>
        </w:rPr>
        <w:t>Mw.Prof.Dr.J.S.de Leeuw, voorzitter</w:t>
      </w:r>
    </w:p>
    <w:p w:rsidR="00C41D45" w:rsidRDefault="00460CE0">
      <w:pPr>
        <w:tabs>
          <w:tab w:val="left" w:pos="1140"/>
        </w:tabs>
        <w:rPr>
          <w:sz w:val="20"/>
          <w:szCs w:val="20"/>
        </w:rPr>
      </w:pPr>
      <w:proofErr w:type="spellStart"/>
      <w:r>
        <w:rPr>
          <w:sz w:val="20"/>
          <w:szCs w:val="20"/>
        </w:rPr>
        <w:t>Mw.J.Leijssen</w:t>
      </w:r>
      <w:proofErr w:type="spellEnd"/>
      <w:r>
        <w:rPr>
          <w:sz w:val="20"/>
          <w:szCs w:val="20"/>
        </w:rPr>
        <w:t>, secretaris</w:t>
      </w:r>
    </w:p>
    <w:p w:rsidR="00C41D45" w:rsidRDefault="00460CE0">
      <w:pPr>
        <w:tabs>
          <w:tab w:val="left" w:pos="1140"/>
          <w:tab w:val="left" w:pos="5720"/>
        </w:tabs>
        <w:rPr>
          <w:sz w:val="20"/>
          <w:szCs w:val="20"/>
        </w:rPr>
      </w:pPr>
      <w:r>
        <w:rPr>
          <w:sz w:val="20"/>
          <w:szCs w:val="20"/>
        </w:rPr>
        <w:t xml:space="preserve">Mw. </w:t>
      </w:r>
      <w:proofErr w:type="spellStart"/>
      <w:r>
        <w:rPr>
          <w:sz w:val="20"/>
          <w:szCs w:val="20"/>
        </w:rPr>
        <w:t>E.M.Bloemendal-Olman</w:t>
      </w:r>
      <w:proofErr w:type="spellEnd"/>
      <w:r>
        <w:rPr>
          <w:sz w:val="20"/>
          <w:szCs w:val="20"/>
        </w:rPr>
        <w:t xml:space="preserve">, lid/wnd. </w:t>
      </w:r>
      <w:proofErr w:type="spellStart"/>
      <w:r>
        <w:rPr>
          <w:sz w:val="20"/>
          <w:szCs w:val="20"/>
        </w:rPr>
        <w:t>penningm</w:t>
      </w:r>
      <w:proofErr w:type="spellEnd"/>
      <w:r>
        <w:rPr>
          <w:sz w:val="20"/>
          <w:szCs w:val="20"/>
        </w:rPr>
        <w:t>.</w:t>
      </w:r>
      <w:r>
        <w:rPr>
          <w:sz w:val="20"/>
          <w:szCs w:val="20"/>
        </w:rPr>
        <w:tab/>
      </w:r>
    </w:p>
    <w:p w:rsidR="00C41D45" w:rsidRDefault="00460CE0">
      <w:pPr>
        <w:tabs>
          <w:tab w:val="left" w:pos="1140"/>
          <w:tab w:val="left" w:pos="5720"/>
        </w:tabs>
        <w:rPr>
          <w:sz w:val="20"/>
          <w:szCs w:val="20"/>
        </w:rPr>
      </w:pPr>
      <w:proofErr w:type="spellStart"/>
      <w:r>
        <w:rPr>
          <w:sz w:val="20"/>
          <w:szCs w:val="20"/>
        </w:rPr>
        <w:t>Hr.J.Rensen</w:t>
      </w:r>
      <w:proofErr w:type="spellEnd"/>
      <w:r>
        <w:rPr>
          <w:sz w:val="20"/>
          <w:szCs w:val="20"/>
        </w:rPr>
        <w:t>, lid</w:t>
      </w:r>
    </w:p>
    <w:p w:rsidR="00C41D45" w:rsidRDefault="00460CE0">
      <w:pPr>
        <w:tabs>
          <w:tab w:val="left" w:pos="1140"/>
          <w:tab w:val="left" w:pos="5720"/>
        </w:tabs>
        <w:rPr>
          <w:sz w:val="20"/>
          <w:szCs w:val="20"/>
        </w:rPr>
      </w:pPr>
      <w:r>
        <w:rPr>
          <w:sz w:val="20"/>
          <w:szCs w:val="20"/>
        </w:rPr>
        <w:t>Hr. F.(Spits) Ritmeester, lid   &lt;2017</w:t>
      </w:r>
    </w:p>
    <w:p w:rsidR="00C41D45" w:rsidRDefault="00460CE0">
      <w:pPr>
        <w:tabs>
          <w:tab w:val="left" w:pos="1140"/>
          <w:tab w:val="left" w:pos="5720"/>
        </w:tabs>
        <w:rPr>
          <w:sz w:val="20"/>
          <w:szCs w:val="20"/>
        </w:rPr>
      </w:pPr>
      <w:r>
        <w:rPr>
          <w:sz w:val="20"/>
          <w:szCs w:val="20"/>
        </w:rPr>
        <w:t xml:space="preserve">Hr. T. </w:t>
      </w:r>
      <w:proofErr w:type="spellStart"/>
      <w:r>
        <w:rPr>
          <w:sz w:val="20"/>
          <w:szCs w:val="20"/>
        </w:rPr>
        <w:t>Rijssemus</w:t>
      </w:r>
      <w:proofErr w:type="spellEnd"/>
      <w:r>
        <w:rPr>
          <w:sz w:val="20"/>
          <w:szCs w:val="20"/>
        </w:rPr>
        <w:t>, lid                 &lt; 2017</w:t>
      </w:r>
      <w:r>
        <w:rPr>
          <w:sz w:val="20"/>
          <w:szCs w:val="20"/>
        </w:rPr>
        <w:tab/>
      </w:r>
      <w:r>
        <w:rPr>
          <w:sz w:val="20"/>
          <w:szCs w:val="20"/>
        </w:rPr>
        <w:tab/>
      </w:r>
      <w:r>
        <w:rPr>
          <w:sz w:val="20"/>
          <w:szCs w:val="20"/>
        </w:rPr>
        <w:tab/>
      </w:r>
      <w:r>
        <w:rPr>
          <w:sz w:val="20"/>
          <w:szCs w:val="20"/>
        </w:rPr>
        <w:tab/>
      </w:r>
    </w:p>
    <w:p w:rsidR="00C41D45" w:rsidRDefault="00C41D45">
      <w:pPr>
        <w:tabs>
          <w:tab w:val="left" w:pos="1140"/>
          <w:tab w:val="left" w:pos="5720"/>
        </w:tabs>
        <w:rPr>
          <w:sz w:val="20"/>
          <w:szCs w:val="20"/>
        </w:rPr>
      </w:pPr>
    </w:p>
    <w:p w:rsidR="00C41D45" w:rsidRDefault="00460CE0">
      <w:pPr>
        <w:tabs>
          <w:tab w:val="left" w:pos="1140"/>
          <w:tab w:val="left" w:pos="5720"/>
        </w:tabs>
        <w:rPr>
          <w:sz w:val="20"/>
          <w:szCs w:val="20"/>
        </w:rPr>
      </w:pPr>
      <w:r>
        <w:rPr>
          <w:sz w:val="20"/>
          <w:szCs w:val="20"/>
        </w:rPr>
        <w:t>Maart 2017 trad dhr. J. Wester</w:t>
      </w:r>
      <w:r>
        <w:rPr>
          <w:sz w:val="20"/>
          <w:szCs w:val="20"/>
        </w:rPr>
        <w:t xml:space="preserve">hof terug als bestuurslid.  Op verzoek van het bestuur werd hij voorzitter van de jury 2018. </w:t>
      </w:r>
    </w:p>
    <w:p w:rsidR="00C41D45" w:rsidRDefault="00C41D45">
      <w:pPr>
        <w:tabs>
          <w:tab w:val="left" w:pos="1140"/>
          <w:tab w:val="left" w:pos="5720"/>
        </w:tabs>
        <w:rPr>
          <w:sz w:val="20"/>
          <w:szCs w:val="20"/>
        </w:rPr>
      </w:pPr>
    </w:p>
    <w:p w:rsidR="00C41D45" w:rsidRDefault="00460CE0">
      <w:pPr>
        <w:tabs>
          <w:tab w:val="left" w:pos="1140"/>
          <w:tab w:val="left" w:pos="5720"/>
        </w:tabs>
        <w:rPr>
          <w:i/>
          <w:sz w:val="20"/>
          <w:szCs w:val="20"/>
        </w:rPr>
      </w:pPr>
      <w:r>
        <w:rPr>
          <w:i/>
          <w:sz w:val="20"/>
          <w:szCs w:val="20"/>
        </w:rPr>
        <w:t>Samenstelling jury PBP-2018:</w:t>
      </w:r>
    </w:p>
    <w:p w:rsidR="00C41D45" w:rsidRDefault="00460CE0">
      <w:pPr>
        <w:tabs>
          <w:tab w:val="left" w:pos="1140"/>
          <w:tab w:val="left" w:pos="5720"/>
        </w:tabs>
        <w:rPr>
          <w:sz w:val="20"/>
          <w:szCs w:val="20"/>
        </w:rPr>
      </w:pPr>
      <w:r>
        <w:rPr>
          <w:sz w:val="20"/>
          <w:szCs w:val="20"/>
        </w:rPr>
        <w:t xml:space="preserve">Jan Westerhof, </w:t>
      </w:r>
      <w:proofErr w:type="spellStart"/>
      <w:r>
        <w:rPr>
          <w:sz w:val="20"/>
          <w:szCs w:val="20"/>
        </w:rPr>
        <w:t>vrz</w:t>
      </w:r>
      <w:proofErr w:type="spellEnd"/>
      <w:r>
        <w:rPr>
          <w:sz w:val="20"/>
          <w:szCs w:val="20"/>
        </w:rPr>
        <w:t xml:space="preserve">., Suzanne Bosman, Sophie van den Enk, </w:t>
      </w:r>
      <w:proofErr w:type="spellStart"/>
      <w:r>
        <w:rPr>
          <w:sz w:val="20"/>
          <w:szCs w:val="20"/>
        </w:rPr>
        <w:t>Antoin</w:t>
      </w:r>
      <w:proofErr w:type="spellEnd"/>
      <w:r>
        <w:rPr>
          <w:sz w:val="20"/>
          <w:szCs w:val="20"/>
        </w:rPr>
        <w:t xml:space="preserve"> Peeters, Eva Cleven.</w:t>
      </w:r>
    </w:p>
    <w:p w:rsidR="00C41D45" w:rsidRDefault="00C41D45">
      <w:pPr>
        <w:tabs>
          <w:tab w:val="left" w:pos="1140"/>
          <w:tab w:val="left" w:pos="5720"/>
        </w:tabs>
        <w:rPr>
          <w:sz w:val="20"/>
          <w:szCs w:val="20"/>
        </w:rPr>
      </w:pPr>
    </w:p>
    <w:p w:rsidR="00C41D45" w:rsidRDefault="00460CE0">
      <w:pPr>
        <w:tabs>
          <w:tab w:val="left" w:pos="1140"/>
          <w:tab w:val="left" w:pos="5720"/>
        </w:tabs>
        <w:rPr>
          <w:i/>
          <w:sz w:val="20"/>
          <w:szCs w:val="20"/>
        </w:rPr>
      </w:pPr>
      <w:r>
        <w:rPr>
          <w:i/>
          <w:sz w:val="20"/>
          <w:szCs w:val="20"/>
        </w:rPr>
        <w:t>Comité van Aanbeveling (</w:t>
      </w:r>
      <w:proofErr w:type="spellStart"/>
      <w:r>
        <w:rPr>
          <w:i/>
          <w:sz w:val="20"/>
          <w:szCs w:val="20"/>
        </w:rPr>
        <w:t>CvA</w:t>
      </w:r>
      <w:proofErr w:type="spellEnd"/>
      <w:r>
        <w:rPr>
          <w:i/>
          <w:sz w:val="20"/>
          <w:szCs w:val="20"/>
        </w:rPr>
        <w:t>):</w:t>
      </w:r>
    </w:p>
    <w:p w:rsidR="00C41D45" w:rsidRDefault="00460CE0">
      <w:pPr>
        <w:tabs>
          <w:tab w:val="left" w:pos="1140"/>
          <w:tab w:val="left" w:pos="5720"/>
        </w:tabs>
        <w:rPr>
          <w:sz w:val="20"/>
          <w:szCs w:val="20"/>
        </w:rPr>
      </w:pPr>
      <w:r>
        <w:rPr>
          <w:sz w:val="20"/>
          <w:szCs w:val="20"/>
        </w:rPr>
        <w:t xml:space="preserve">In  2018 overleden helaas twee leden die grote verdiensten hadden voor de PBP:  </w:t>
      </w:r>
    </w:p>
    <w:p w:rsidR="00C41D45" w:rsidRDefault="00460CE0">
      <w:pPr>
        <w:tabs>
          <w:tab w:val="left" w:pos="1140"/>
          <w:tab w:val="left" w:pos="5720"/>
        </w:tabs>
        <w:rPr>
          <w:sz w:val="20"/>
          <w:szCs w:val="20"/>
        </w:rPr>
      </w:pPr>
      <w:r>
        <w:rPr>
          <w:sz w:val="20"/>
          <w:szCs w:val="20"/>
        </w:rPr>
        <w:t xml:space="preserve">Dhr. Eef Brouwers en dhr. Wim Kok. </w:t>
      </w:r>
    </w:p>
    <w:p w:rsidR="00C41D45" w:rsidRDefault="00460CE0">
      <w:pPr>
        <w:tabs>
          <w:tab w:val="left" w:pos="1140"/>
          <w:tab w:val="left" w:pos="5720"/>
        </w:tabs>
        <w:rPr>
          <w:sz w:val="20"/>
          <w:szCs w:val="20"/>
        </w:rPr>
      </w:pPr>
      <w:r>
        <w:rPr>
          <w:sz w:val="20"/>
          <w:szCs w:val="20"/>
        </w:rPr>
        <w:t>Plannen voor aanvulling zullen in 2019 worden geconcretiseerd.</w:t>
      </w:r>
    </w:p>
    <w:p w:rsidR="00C41D45" w:rsidRDefault="00460CE0">
      <w:pPr>
        <w:tabs>
          <w:tab w:val="left" w:pos="3680"/>
        </w:tabs>
        <w:rPr>
          <w:i/>
          <w:sz w:val="20"/>
          <w:szCs w:val="20"/>
        </w:rPr>
      </w:pPr>
      <w:r>
        <w:rPr>
          <w:sz w:val="20"/>
          <w:szCs w:val="20"/>
        </w:rPr>
        <w:t xml:space="preserve">Het </w:t>
      </w:r>
      <w:proofErr w:type="spellStart"/>
      <w:r>
        <w:rPr>
          <w:sz w:val="20"/>
          <w:szCs w:val="20"/>
        </w:rPr>
        <w:t>CvA</w:t>
      </w:r>
      <w:proofErr w:type="spellEnd"/>
      <w:r>
        <w:rPr>
          <w:sz w:val="20"/>
          <w:szCs w:val="20"/>
        </w:rPr>
        <w:t xml:space="preserve"> wordt twee maal per jaar schriftelijk geïnformeerd over de gang van </w:t>
      </w:r>
      <w:r>
        <w:rPr>
          <w:sz w:val="20"/>
          <w:szCs w:val="20"/>
        </w:rPr>
        <w:t>zaken.</w:t>
      </w:r>
      <w:r>
        <w:rPr>
          <w:i/>
          <w:sz w:val="20"/>
          <w:szCs w:val="20"/>
        </w:rPr>
        <w:tab/>
      </w:r>
    </w:p>
    <w:p w:rsidR="00C41D45" w:rsidRDefault="00C41D45">
      <w:pPr>
        <w:tabs>
          <w:tab w:val="left" w:pos="3680"/>
        </w:tabs>
        <w:rPr>
          <w:i/>
          <w:sz w:val="20"/>
          <w:szCs w:val="20"/>
        </w:rPr>
      </w:pPr>
    </w:p>
    <w:p w:rsidR="00C41D45" w:rsidRDefault="00460CE0">
      <w:pPr>
        <w:tabs>
          <w:tab w:val="left" w:pos="3680"/>
        </w:tabs>
        <w:rPr>
          <w:sz w:val="20"/>
          <w:szCs w:val="20"/>
        </w:rPr>
      </w:pPr>
      <w:r>
        <w:rPr>
          <w:sz w:val="20"/>
          <w:szCs w:val="20"/>
        </w:rPr>
        <w:t>Het bestuur kwam in 2017 vijf maal bijeen en in  2018 eveneens , merendeels bij Beeld en Geluid in Hilversum, eenmaal in Amersfoort.</w:t>
      </w:r>
    </w:p>
    <w:p w:rsidR="00C41D45" w:rsidRDefault="00460CE0">
      <w:pPr>
        <w:tabs>
          <w:tab w:val="left" w:pos="3680"/>
        </w:tabs>
        <w:rPr>
          <w:sz w:val="20"/>
          <w:szCs w:val="20"/>
        </w:rPr>
      </w:pPr>
      <w:r>
        <w:rPr>
          <w:sz w:val="20"/>
          <w:szCs w:val="20"/>
        </w:rPr>
        <w:t>De evaluatiebijeenkomst  in januari 2017 met de jury ,na de PBP , leverde zinvolle suggesties voor verbetering op.</w:t>
      </w: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C41D45">
      <w:pPr>
        <w:tabs>
          <w:tab w:val="left" w:pos="3680"/>
        </w:tabs>
        <w:rPr>
          <w:sz w:val="20"/>
          <w:szCs w:val="20"/>
        </w:rPr>
      </w:pPr>
    </w:p>
    <w:p w:rsidR="00C41D45" w:rsidRDefault="00460CE0">
      <w:pPr>
        <w:tabs>
          <w:tab w:val="left" w:pos="3680"/>
        </w:tabs>
        <w:rPr>
          <w:sz w:val="20"/>
          <w:szCs w:val="20"/>
        </w:rPr>
      </w:pPr>
      <w:r>
        <w:rPr>
          <w:sz w:val="20"/>
          <w:szCs w:val="20"/>
        </w:rPr>
        <w:t>Van alle vergaderingen zijn notulen gemaakt.</w:t>
      </w:r>
    </w:p>
    <w:p w:rsidR="00C41D45" w:rsidRDefault="00C41D45">
      <w:pPr>
        <w:tabs>
          <w:tab w:val="left" w:pos="3680"/>
        </w:tabs>
        <w:rPr>
          <w:i/>
          <w:sz w:val="20"/>
          <w:szCs w:val="20"/>
        </w:rPr>
      </w:pPr>
    </w:p>
    <w:p w:rsidR="00C41D45" w:rsidRDefault="00C41D45">
      <w:pPr>
        <w:tabs>
          <w:tab w:val="left" w:pos="3680"/>
        </w:tabs>
        <w:rPr>
          <w:b/>
          <w:sz w:val="20"/>
          <w:szCs w:val="20"/>
        </w:rPr>
      </w:pPr>
    </w:p>
    <w:p w:rsidR="00C41D45" w:rsidRDefault="00460CE0">
      <w:pPr>
        <w:tabs>
          <w:tab w:val="left" w:pos="3680"/>
        </w:tabs>
        <w:rPr>
          <w:b/>
          <w:sz w:val="20"/>
          <w:szCs w:val="20"/>
        </w:rPr>
      </w:pPr>
      <w:r>
        <w:rPr>
          <w:b/>
          <w:sz w:val="20"/>
          <w:szCs w:val="20"/>
        </w:rPr>
        <w:t>Belangrijke onderwerpen</w:t>
      </w:r>
    </w:p>
    <w:p w:rsidR="00C41D45" w:rsidRDefault="00460CE0">
      <w:pPr>
        <w:numPr>
          <w:ilvl w:val="0"/>
          <w:numId w:val="1"/>
        </w:numPr>
        <w:pBdr>
          <w:top w:val="nil"/>
          <w:left w:val="nil"/>
          <w:bottom w:val="nil"/>
          <w:right w:val="nil"/>
          <w:between w:val="nil"/>
        </w:pBdr>
        <w:tabs>
          <w:tab w:val="left" w:pos="3680"/>
        </w:tabs>
        <w:rPr>
          <w:b/>
          <w:color w:val="000000"/>
          <w:sz w:val="20"/>
          <w:szCs w:val="20"/>
        </w:rPr>
      </w:pPr>
      <w:r>
        <w:rPr>
          <w:b/>
          <w:color w:val="000000"/>
          <w:sz w:val="20"/>
          <w:szCs w:val="20"/>
        </w:rPr>
        <w:t>Communicatie bekendheid PBP</w:t>
      </w:r>
    </w:p>
    <w:p w:rsidR="00C41D45" w:rsidRDefault="00460CE0">
      <w:pPr>
        <w:numPr>
          <w:ilvl w:val="0"/>
          <w:numId w:val="1"/>
        </w:numPr>
        <w:pBdr>
          <w:top w:val="nil"/>
          <w:left w:val="nil"/>
          <w:bottom w:val="nil"/>
          <w:right w:val="nil"/>
          <w:between w:val="nil"/>
        </w:pBdr>
        <w:tabs>
          <w:tab w:val="left" w:pos="3680"/>
        </w:tabs>
        <w:rPr>
          <w:b/>
          <w:color w:val="000000"/>
          <w:sz w:val="20"/>
          <w:szCs w:val="20"/>
        </w:rPr>
      </w:pPr>
      <w:r>
        <w:rPr>
          <w:b/>
          <w:color w:val="000000"/>
          <w:sz w:val="20"/>
          <w:szCs w:val="20"/>
        </w:rPr>
        <w:t>Begeleiding winnares Eva Cleven</w:t>
      </w:r>
    </w:p>
    <w:p w:rsidR="00C41D45" w:rsidRDefault="00460CE0">
      <w:pPr>
        <w:numPr>
          <w:ilvl w:val="0"/>
          <w:numId w:val="1"/>
        </w:numPr>
        <w:pBdr>
          <w:top w:val="nil"/>
          <w:left w:val="nil"/>
          <w:bottom w:val="nil"/>
          <w:right w:val="nil"/>
          <w:between w:val="nil"/>
        </w:pBdr>
        <w:tabs>
          <w:tab w:val="left" w:pos="3680"/>
        </w:tabs>
        <w:rPr>
          <w:b/>
          <w:color w:val="000000"/>
          <w:sz w:val="20"/>
          <w:szCs w:val="20"/>
        </w:rPr>
      </w:pPr>
      <w:r>
        <w:rPr>
          <w:b/>
          <w:color w:val="000000"/>
          <w:sz w:val="20"/>
          <w:szCs w:val="20"/>
        </w:rPr>
        <w:t>Voorbereiding en uitvoering 9</w:t>
      </w:r>
      <w:r>
        <w:rPr>
          <w:b/>
          <w:color w:val="000000"/>
          <w:sz w:val="20"/>
          <w:szCs w:val="20"/>
          <w:vertAlign w:val="superscript"/>
        </w:rPr>
        <w:t>e</w:t>
      </w:r>
      <w:r>
        <w:rPr>
          <w:b/>
          <w:color w:val="000000"/>
          <w:sz w:val="20"/>
          <w:szCs w:val="20"/>
        </w:rPr>
        <w:t xml:space="preserve"> editie PBP december 2018.</w:t>
      </w:r>
    </w:p>
    <w:p w:rsidR="00C41D45" w:rsidRDefault="00460CE0">
      <w:pPr>
        <w:numPr>
          <w:ilvl w:val="0"/>
          <w:numId w:val="1"/>
        </w:numPr>
        <w:pBdr>
          <w:top w:val="nil"/>
          <w:left w:val="nil"/>
          <w:bottom w:val="nil"/>
          <w:right w:val="nil"/>
          <w:between w:val="nil"/>
        </w:pBdr>
        <w:tabs>
          <w:tab w:val="left" w:pos="3680"/>
        </w:tabs>
        <w:rPr>
          <w:b/>
          <w:color w:val="000000"/>
          <w:sz w:val="20"/>
          <w:szCs w:val="20"/>
        </w:rPr>
      </w:pPr>
      <w:r>
        <w:rPr>
          <w:b/>
          <w:color w:val="000000"/>
          <w:sz w:val="20"/>
          <w:szCs w:val="20"/>
        </w:rPr>
        <w:t>Financiën</w:t>
      </w:r>
    </w:p>
    <w:p w:rsidR="00C41D45" w:rsidRDefault="00460CE0">
      <w:pPr>
        <w:numPr>
          <w:ilvl w:val="0"/>
          <w:numId w:val="1"/>
        </w:numPr>
        <w:pBdr>
          <w:top w:val="nil"/>
          <w:left w:val="nil"/>
          <w:bottom w:val="nil"/>
          <w:right w:val="nil"/>
          <w:between w:val="nil"/>
        </w:pBdr>
        <w:tabs>
          <w:tab w:val="left" w:pos="3680"/>
        </w:tabs>
        <w:rPr>
          <w:b/>
          <w:color w:val="000000"/>
          <w:sz w:val="20"/>
          <w:szCs w:val="20"/>
        </w:rPr>
      </w:pPr>
      <w:r>
        <w:rPr>
          <w:b/>
          <w:color w:val="000000"/>
          <w:sz w:val="20"/>
          <w:szCs w:val="20"/>
        </w:rPr>
        <w:t xml:space="preserve">Overige </w:t>
      </w:r>
    </w:p>
    <w:p w:rsidR="00C41D45" w:rsidRDefault="00C41D45">
      <w:pPr>
        <w:rPr>
          <w:b/>
          <w:sz w:val="20"/>
          <w:szCs w:val="20"/>
        </w:rPr>
      </w:pPr>
    </w:p>
    <w:p w:rsidR="00C41D45" w:rsidRDefault="00460CE0">
      <w:pPr>
        <w:rPr>
          <w:b/>
          <w:sz w:val="20"/>
          <w:szCs w:val="20"/>
        </w:rPr>
      </w:pPr>
      <w:r>
        <w:rPr>
          <w:b/>
          <w:sz w:val="20"/>
          <w:szCs w:val="20"/>
        </w:rPr>
        <w:t>a. Communicatie</w:t>
      </w:r>
    </w:p>
    <w:p w:rsidR="00C41D45" w:rsidRDefault="00460CE0">
      <w:pPr>
        <w:rPr>
          <w:sz w:val="20"/>
          <w:szCs w:val="20"/>
        </w:rPr>
      </w:pPr>
      <w:r>
        <w:rPr>
          <w:sz w:val="20"/>
          <w:szCs w:val="20"/>
        </w:rPr>
        <w:t xml:space="preserve">Diverse suggesties kwamen aan de orde tijdens een brainstormingsessie met o.a. de NPO Campus.  Het is in de praktijk weerbarstig om tussen de data van de </w:t>
      </w:r>
      <w:proofErr w:type="spellStart"/>
      <w:r>
        <w:rPr>
          <w:sz w:val="20"/>
          <w:szCs w:val="20"/>
        </w:rPr>
        <w:t>prijsuitreikingde</w:t>
      </w:r>
      <w:proofErr w:type="spellEnd"/>
      <w:r>
        <w:rPr>
          <w:sz w:val="20"/>
          <w:szCs w:val="20"/>
        </w:rPr>
        <w:t xml:space="preserve"> publiciteit over de PBP gaande te houden. Blijft een punt van aandacht.</w:t>
      </w:r>
    </w:p>
    <w:p w:rsidR="00C41D45" w:rsidRDefault="00460CE0">
      <w:pPr>
        <w:rPr>
          <w:b/>
          <w:sz w:val="20"/>
          <w:szCs w:val="20"/>
        </w:rPr>
      </w:pPr>
      <w:r>
        <w:rPr>
          <w:sz w:val="20"/>
          <w:szCs w:val="20"/>
        </w:rPr>
        <w:t>Tegelijkerti</w:t>
      </w:r>
      <w:r>
        <w:rPr>
          <w:sz w:val="20"/>
          <w:szCs w:val="20"/>
        </w:rPr>
        <w:t>jd kan verheugd geconstateerd worden dat vlak voor, tijdens en direct na de PBP 2018 zeer veel publiciteit gegenereerd werd in alle media dankzij het netwerk van  de bestuurssecretaris. Een overzicht is beschikbaar.</w:t>
      </w:r>
    </w:p>
    <w:p w:rsidR="00C41D45" w:rsidRDefault="00C41D45">
      <w:pPr>
        <w:rPr>
          <w:b/>
          <w:sz w:val="20"/>
          <w:szCs w:val="20"/>
        </w:rPr>
      </w:pPr>
    </w:p>
    <w:p w:rsidR="00C41D45" w:rsidRDefault="00460CE0">
      <w:pPr>
        <w:rPr>
          <w:b/>
          <w:sz w:val="20"/>
          <w:szCs w:val="20"/>
        </w:rPr>
      </w:pPr>
      <w:r>
        <w:rPr>
          <w:b/>
          <w:sz w:val="20"/>
          <w:szCs w:val="20"/>
        </w:rPr>
        <w:t>b. Begeleiding Eva Cleven</w:t>
      </w:r>
    </w:p>
    <w:p w:rsidR="00C41D45" w:rsidRDefault="00460CE0">
      <w:pPr>
        <w:rPr>
          <w:sz w:val="20"/>
          <w:szCs w:val="20"/>
        </w:rPr>
      </w:pPr>
      <w:r>
        <w:rPr>
          <w:sz w:val="20"/>
          <w:szCs w:val="20"/>
        </w:rPr>
        <w:t>Dit is een mo</w:t>
      </w:r>
      <w:r>
        <w:rPr>
          <w:sz w:val="20"/>
          <w:szCs w:val="20"/>
        </w:rPr>
        <w:t xml:space="preserve">eizaam proces gebleken ondanks alle </w:t>
      </w:r>
      <w:proofErr w:type="spellStart"/>
      <w:r>
        <w:rPr>
          <w:sz w:val="20"/>
          <w:szCs w:val="20"/>
        </w:rPr>
        <w:t>bestuursinspanningen</w:t>
      </w:r>
      <w:proofErr w:type="spellEnd"/>
      <w:r>
        <w:rPr>
          <w:sz w:val="20"/>
          <w:szCs w:val="20"/>
        </w:rPr>
        <w:t>. Het prijzengeld is ten dele benut. Het bestuur trok lering uit dit proces door o.a. een aanpassing in het reglement Art. 4.2 door te voeren.</w:t>
      </w:r>
    </w:p>
    <w:p w:rsidR="00C41D45" w:rsidRDefault="00C41D45">
      <w:pPr>
        <w:rPr>
          <w:sz w:val="20"/>
          <w:szCs w:val="20"/>
        </w:rPr>
      </w:pPr>
    </w:p>
    <w:p w:rsidR="00C41D45" w:rsidRDefault="00460CE0">
      <w:pPr>
        <w:rPr>
          <w:b/>
          <w:sz w:val="20"/>
          <w:szCs w:val="20"/>
        </w:rPr>
      </w:pPr>
      <w:r>
        <w:rPr>
          <w:b/>
          <w:sz w:val="20"/>
          <w:szCs w:val="20"/>
        </w:rPr>
        <w:t>c. PBP-2018</w:t>
      </w:r>
    </w:p>
    <w:p w:rsidR="00C41D45" w:rsidRDefault="00460CE0">
      <w:pPr>
        <w:rPr>
          <w:sz w:val="20"/>
          <w:szCs w:val="20"/>
        </w:rPr>
      </w:pPr>
      <w:r>
        <w:rPr>
          <w:sz w:val="20"/>
          <w:szCs w:val="20"/>
        </w:rPr>
        <w:t>Voorbereiding en uitvoering van de organisat</w:t>
      </w:r>
      <w:r>
        <w:rPr>
          <w:sz w:val="20"/>
          <w:szCs w:val="20"/>
        </w:rPr>
        <w:t>ie van de 9</w:t>
      </w:r>
      <w:r>
        <w:rPr>
          <w:sz w:val="20"/>
          <w:szCs w:val="20"/>
          <w:vertAlign w:val="superscript"/>
        </w:rPr>
        <w:t>e</w:t>
      </w:r>
      <w:r>
        <w:rPr>
          <w:sz w:val="20"/>
          <w:szCs w:val="20"/>
        </w:rPr>
        <w:t xml:space="preserve"> editie van de PBP verliep volgens het inmiddels bekende proces, voor </w:t>
      </w:r>
      <w:proofErr w:type="spellStart"/>
      <w:r>
        <w:rPr>
          <w:sz w:val="20"/>
          <w:szCs w:val="20"/>
        </w:rPr>
        <w:t>BenG</w:t>
      </w:r>
      <w:proofErr w:type="spellEnd"/>
      <w:r>
        <w:rPr>
          <w:sz w:val="20"/>
          <w:szCs w:val="20"/>
        </w:rPr>
        <w:t xml:space="preserve"> aangestuurd door de bestuurssecretaris.</w:t>
      </w:r>
    </w:p>
    <w:p w:rsidR="00C41D45" w:rsidRDefault="00460CE0">
      <w:pPr>
        <w:rPr>
          <w:sz w:val="20"/>
          <w:szCs w:val="20"/>
        </w:rPr>
      </w:pPr>
      <w:r>
        <w:rPr>
          <w:sz w:val="20"/>
          <w:szCs w:val="20"/>
        </w:rPr>
        <w:t>Een wervende brief van bestuurslid F. Spits aan alle belanghebbende leidinggevenden , tot twee maal toe verzonden, gaf niet het g</w:t>
      </w:r>
      <w:r>
        <w:rPr>
          <w:sz w:val="20"/>
          <w:szCs w:val="20"/>
        </w:rPr>
        <w:t xml:space="preserve">ewenste resultaat. De aanmeldingsprocedure kwam laat op gang maar met succes mede dankzij de inspanningen van jury- en bestuursleden. </w:t>
      </w:r>
    </w:p>
    <w:p w:rsidR="00C41D45" w:rsidRDefault="00460CE0">
      <w:pPr>
        <w:rPr>
          <w:sz w:val="20"/>
          <w:szCs w:val="20"/>
        </w:rPr>
      </w:pPr>
      <w:r>
        <w:rPr>
          <w:sz w:val="20"/>
          <w:szCs w:val="20"/>
        </w:rPr>
        <w:t>23 aanmeldingen van jonge kandidaten werden ter beoordeling voorgedragen via een online presentatie verzorgd door sponsor</w:t>
      </w:r>
      <w:r>
        <w:rPr>
          <w:sz w:val="20"/>
          <w:szCs w:val="20"/>
        </w:rPr>
        <w:t xml:space="preserve"> United.</w:t>
      </w:r>
    </w:p>
    <w:p w:rsidR="00C41D45" w:rsidRDefault="00460CE0">
      <w:pPr>
        <w:rPr>
          <w:sz w:val="20"/>
          <w:szCs w:val="20"/>
        </w:rPr>
      </w:pPr>
      <w:r>
        <w:rPr>
          <w:sz w:val="20"/>
          <w:szCs w:val="20"/>
        </w:rPr>
        <w:t>Het bestuur ging akkoord met het unanieme juryvoorstel voor de drie genomineerden:</w:t>
      </w:r>
    </w:p>
    <w:p w:rsidR="00C41D45" w:rsidRDefault="00460CE0">
      <w:pPr>
        <w:rPr>
          <w:b/>
          <w:i/>
          <w:sz w:val="20"/>
          <w:szCs w:val="20"/>
        </w:rPr>
      </w:pPr>
      <w:proofErr w:type="spellStart"/>
      <w:r>
        <w:rPr>
          <w:b/>
          <w:i/>
          <w:sz w:val="20"/>
          <w:szCs w:val="20"/>
        </w:rPr>
        <w:t>Sahil</w:t>
      </w:r>
      <w:proofErr w:type="spellEnd"/>
      <w:r>
        <w:rPr>
          <w:b/>
          <w:i/>
          <w:sz w:val="20"/>
          <w:szCs w:val="20"/>
        </w:rPr>
        <w:t xml:space="preserve">  </w:t>
      </w:r>
      <w:proofErr w:type="spellStart"/>
      <w:r>
        <w:rPr>
          <w:b/>
          <w:i/>
          <w:sz w:val="20"/>
          <w:szCs w:val="20"/>
        </w:rPr>
        <w:t>Amar</w:t>
      </w:r>
      <w:proofErr w:type="spellEnd"/>
      <w:r>
        <w:rPr>
          <w:b/>
          <w:i/>
          <w:sz w:val="20"/>
          <w:szCs w:val="20"/>
        </w:rPr>
        <w:t xml:space="preserve"> </w:t>
      </w:r>
      <w:proofErr w:type="spellStart"/>
      <w:r>
        <w:rPr>
          <w:b/>
          <w:i/>
          <w:sz w:val="20"/>
          <w:szCs w:val="20"/>
        </w:rPr>
        <w:t>Aïsa</w:t>
      </w:r>
      <w:proofErr w:type="spellEnd"/>
      <w:r>
        <w:rPr>
          <w:sz w:val="20"/>
          <w:szCs w:val="20"/>
        </w:rPr>
        <w:t xml:space="preserve"> (BNN VARA), </w:t>
      </w:r>
      <w:r>
        <w:rPr>
          <w:b/>
          <w:i/>
          <w:sz w:val="20"/>
          <w:szCs w:val="20"/>
        </w:rPr>
        <w:t>Saskia Houttuin</w:t>
      </w:r>
      <w:r>
        <w:rPr>
          <w:sz w:val="20"/>
          <w:szCs w:val="20"/>
        </w:rPr>
        <w:t xml:space="preserve"> (RTL) (winnaar) </w:t>
      </w:r>
      <w:r>
        <w:rPr>
          <w:b/>
          <w:sz w:val="20"/>
          <w:szCs w:val="20"/>
        </w:rPr>
        <w:t xml:space="preserve">en </w:t>
      </w:r>
      <w:r>
        <w:rPr>
          <w:b/>
          <w:i/>
          <w:sz w:val="20"/>
          <w:szCs w:val="20"/>
        </w:rPr>
        <w:t xml:space="preserve">Charlotte Nijs (SBS). </w:t>
      </w:r>
    </w:p>
    <w:p w:rsidR="00C41D45" w:rsidRDefault="00460CE0">
      <w:pPr>
        <w:rPr>
          <w:sz w:val="20"/>
          <w:szCs w:val="20"/>
        </w:rPr>
      </w:pPr>
      <w:r>
        <w:rPr>
          <w:sz w:val="20"/>
          <w:szCs w:val="20"/>
        </w:rPr>
        <w:t>Het werk van de professionele jury was opnieuw essentieel voor het succes van</w:t>
      </w:r>
      <w:r>
        <w:rPr>
          <w:sz w:val="20"/>
          <w:szCs w:val="20"/>
        </w:rPr>
        <w:t xml:space="preserve"> de PBP. Het juryrapport staat integraal op de (vernieuwde) website van de PBP evenals een beeldverslag.</w:t>
      </w:r>
    </w:p>
    <w:p w:rsidR="00C41D45" w:rsidRDefault="00460CE0">
      <w:pPr>
        <w:rPr>
          <w:sz w:val="20"/>
          <w:szCs w:val="20"/>
        </w:rPr>
      </w:pPr>
      <w:r>
        <w:rPr>
          <w:sz w:val="20"/>
          <w:szCs w:val="20"/>
        </w:rPr>
        <w:t>De geslaagde bijeenkomst op 13 december 2018 werd gepresenteerd door Eva Cleven en opgeluisterd met een causerie over ‘de stem van Philip Bloemendal’ d</w:t>
      </w:r>
      <w:r>
        <w:rPr>
          <w:sz w:val="20"/>
          <w:szCs w:val="20"/>
        </w:rPr>
        <w:t xml:space="preserve">oor neerlandicus Wim Daniëls.   </w:t>
      </w:r>
    </w:p>
    <w:p w:rsidR="00C41D45" w:rsidRDefault="00C41D45">
      <w:pPr>
        <w:rPr>
          <w:sz w:val="20"/>
          <w:szCs w:val="20"/>
        </w:rPr>
      </w:pPr>
    </w:p>
    <w:p w:rsidR="00C41D45" w:rsidRDefault="00460CE0">
      <w:pPr>
        <w:rPr>
          <w:b/>
          <w:sz w:val="20"/>
          <w:szCs w:val="20"/>
        </w:rPr>
      </w:pPr>
      <w:r>
        <w:rPr>
          <w:b/>
          <w:sz w:val="20"/>
          <w:szCs w:val="20"/>
        </w:rPr>
        <w:t>d. Financiën</w:t>
      </w:r>
    </w:p>
    <w:p w:rsidR="00C41D45" w:rsidRDefault="00460CE0">
      <w:pPr>
        <w:rPr>
          <w:sz w:val="20"/>
          <w:szCs w:val="20"/>
        </w:rPr>
      </w:pPr>
      <w:r>
        <w:rPr>
          <w:sz w:val="20"/>
          <w:szCs w:val="20"/>
        </w:rPr>
        <w:t xml:space="preserve">Het eigen vermogen van de Stichting Philip Bloemendal Fonds blijft op een positief niveau. </w:t>
      </w:r>
    </w:p>
    <w:p w:rsidR="00C41D45" w:rsidRDefault="00460CE0">
      <w:pPr>
        <w:rPr>
          <w:sz w:val="20"/>
          <w:szCs w:val="20"/>
        </w:rPr>
      </w:pPr>
      <w:r>
        <w:rPr>
          <w:sz w:val="20"/>
          <w:szCs w:val="20"/>
        </w:rPr>
        <w:t>Zie ook de  aparte financiële verantwoording. Er zijn enkele vaste sponsoren  (Beeld en Geluid , Gemeente Hilversum, United).  Gezocht zal blijven worden naar uitbreiding van sponsoren.</w:t>
      </w:r>
    </w:p>
    <w:p w:rsidR="00C41D45" w:rsidRDefault="00460CE0">
      <w:pPr>
        <w:rPr>
          <w:sz w:val="20"/>
          <w:szCs w:val="20"/>
        </w:rPr>
      </w:pPr>
      <w:r>
        <w:rPr>
          <w:sz w:val="20"/>
          <w:szCs w:val="20"/>
        </w:rPr>
        <w:t>December 2018 ontving het bestuur een eerste uitbetaling van een legaa</w:t>
      </w:r>
      <w:r>
        <w:rPr>
          <w:sz w:val="20"/>
          <w:szCs w:val="20"/>
        </w:rPr>
        <w:t xml:space="preserve">t van D. </w:t>
      </w:r>
      <w:proofErr w:type="spellStart"/>
      <w:r>
        <w:rPr>
          <w:sz w:val="20"/>
          <w:szCs w:val="20"/>
        </w:rPr>
        <w:t>Elbertsen</w:t>
      </w:r>
      <w:proofErr w:type="spellEnd"/>
      <w:r>
        <w:rPr>
          <w:sz w:val="20"/>
          <w:szCs w:val="20"/>
        </w:rPr>
        <w:t>, een bijzondere geste.</w:t>
      </w:r>
    </w:p>
    <w:p w:rsidR="00C41D45" w:rsidRDefault="00C41D45">
      <w:pPr>
        <w:rPr>
          <w:b/>
          <w:sz w:val="20"/>
          <w:szCs w:val="20"/>
        </w:rPr>
      </w:pPr>
    </w:p>
    <w:p w:rsidR="00C41D45" w:rsidRDefault="00460CE0">
      <w:pPr>
        <w:rPr>
          <w:b/>
          <w:sz w:val="20"/>
          <w:szCs w:val="20"/>
        </w:rPr>
      </w:pPr>
      <w:r>
        <w:rPr>
          <w:b/>
          <w:sz w:val="20"/>
          <w:szCs w:val="20"/>
        </w:rPr>
        <w:t>e. Overige</w:t>
      </w:r>
    </w:p>
    <w:p w:rsidR="00C41D45" w:rsidRDefault="00460CE0">
      <w:pPr>
        <w:rPr>
          <w:sz w:val="20"/>
          <w:szCs w:val="20"/>
        </w:rPr>
      </w:pPr>
      <w:r>
        <w:rPr>
          <w:sz w:val="20"/>
          <w:szCs w:val="20"/>
        </w:rPr>
        <w:t>In juni 2018 vond, op initiatief van Beeld en Geluid, aldaar een bijzondere hommage plaats voor Philip Bloemendal  die deze maand 100 jaar geleden geboren werd. Neerlandicus en cabaretier Wim Daniëls  h</w:t>
      </w:r>
      <w:r>
        <w:rPr>
          <w:sz w:val="20"/>
          <w:szCs w:val="20"/>
        </w:rPr>
        <w:t>ield een humorvolle presentatie over Philip voor ruim 100 (betalende) bezoekers.</w:t>
      </w:r>
    </w:p>
    <w:p w:rsidR="00C41D45" w:rsidRDefault="00460CE0">
      <w:pPr>
        <w:rPr>
          <w:sz w:val="20"/>
          <w:szCs w:val="20"/>
        </w:rPr>
      </w:pPr>
      <w:r>
        <w:rPr>
          <w:sz w:val="20"/>
          <w:szCs w:val="20"/>
        </w:rPr>
        <w:t>Een mooie opmaat voor de 9</w:t>
      </w:r>
      <w:r>
        <w:rPr>
          <w:sz w:val="20"/>
          <w:szCs w:val="20"/>
          <w:vertAlign w:val="superscript"/>
        </w:rPr>
        <w:t>e</w:t>
      </w:r>
      <w:r>
        <w:rPr>
          <w:sz w:val="20"/>
          <w:szCs w:val="20"/>
        </w:rPr>
        <w:t xml:space="preserve"> editie van de prijs .</w:t>
      </w:r>
    </w:p>
    <w:p w:rsidR="00C41D45" w:rsidRDefault="00C41D45">
      <w:pPr>
        <w:rPr>
          <w:sz w:val="20"/>
          <w:szCs w:val="20"/>
        </w:rPr>
      </w:pPr>
    </w:p>
    <w:p w:rsidR="00C41D45" w:rsidRDefault="00460CE0">
      <w:pPr>
        <w:rPr>
          <w:b/>
          <w:sz w:val="20"/>
          <w:szCs w:val="20"/>
        </w:rPr>
      </w:pPr>
      <w:r>
        <w:rPr>
          <w:b/>
          <w:sz w:val="20"/>
          <w:szCs w:val="20"/>
        </w:rPr>
        <w:t>Tot slot</w:t>
      </w:r>
    </w:p>
    <w:p w:rsidR="00C41D45" w:rsidRDefault="00460CE0">
      <w:pPr>
        <w:rPr>
          <w:sz w:val="20"/>
          <w:szCs w:val="20"/>
        </w:rPr>
      </w:pPr>
      <w:r>
        <w:rPr>
          <w:sz w:val="20"/>
          <w:szCs w:val="20"/>
        </w:rPr>
        <w:t>Het bestuur kan met voldoening constateren dat de doelstellingen van de PBP opnieuw zijn gehaald met dank aan allen</w:t>
      </w:r>
      <w:r>
        <w:rPr>
          <w:sz w:val="20"/>
          <w:szCs w:val="20"/>
        </w:rPr>
        <w:t xml:space="preserve"> die bijdroegen aan het succes van de 9</w:t>
      </w:r>
      <w:r>
        <w:rPr>
          <w:sz w:val="20"/>
          <w:szCs w:val="20"/>
          <w:vertAlign w:val="superscript"/>
        </w:rPr>
        <w:t>e</w:t>
      </w:r>
      <w:r>
        <w:rPr>
          <w:sz w:val="20"/>
          <w:szCs w:val="20"/>
        </w:rPr>
        <w:t xml:space="preserve"> editie .  </w:t>
      </w:r>
    </w:p>
    <w:p w:rsidR="00C41D45" w:rsidRDefault="00460CE0">
      <w:pPr>
        <w:rPr>
          <w:sz w:val="20"/>
          <w:szCs w:val="20"/>
        </w:rPr>
      </w:pPr>
      <w:r>
        <w:rPr>
          <w:sz w:val="20"/>
          <w:szCs w:val="20"/>
        </w:rPr>
        <w:t>De jubileumeditie in 2020 zal bijzondere aandacht gaan krijgen.</w:t>
      </w:r>
    </w:p>
    <w:p w:rsidR="00C41D45" w:rsidRDefault="00C41D45">
      <w:pPr>
        <w:rPr>
          <w:sz w:val="20"/>
          <w:szCs w:val="20"/>
        </w:rPr>
      </w:pPr>
    </w:p>
    <w:p w:rsidR="00C41D45" w:rsidRDefault="00460CE0">
      <w:pPr>
        <w:rPr>
          <w:sz w:val="20"/>
          <w:szCs w:val="20"/>
        </w:rPr>
      </w:pPr>
      <w:r>
        <w:rPr>
          <w:b/>
          <w:sz w:val="20"/>
          <w:szCs w:val="20"/>
        </w:rPr>
        <w:tab/>
      </w:r>
      <w:r>
        <w:rPr>
          <w:b/>
          <w:sz w:val="20"/>
          <w:szCs w:val="20"/>
        </w:rPr>
        <w:tab/>
      </w:r>
      <w:r>
        <w:rPr>
          <w:b/>
          <w:sz w:val="20"/>
          <w:szCs w:val="20"/>
        </w:rPr>
        <w:tab/>
      </w:r>
      <w:r>
        <w:rPr>
          <w:b/>
          <w:sz w:val="20"/>
          <w:szCs w:val="20"/>
        </w:rPr>
        <w:tab/>
        <w:t>Amersfoort/februari 2019 / MB</w:t>
      </w:r>
      <w:r>
        <w:rPr>
          <w:sz w:val="20"/>
          <w:szCs w:val="20"/>
        </w:rPr>
        <w:tab/>
      </w:r>
    </w:p>
    <w:sectPr w:rsidR="00C41D45">
      <w:pgSz w:w="11900" w:h="16840"/>
      <w:pgMar w:top="1440" w:right="1797" w:bottom="1440" w:left="1797"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FA4"/>
    <w:multiLevelType w:val="multilevel"/>
    <w:tmpl w:val="72DCD9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45"/>
    <w:rsid w:val="00460CE0"/>
    <w:rsid w:val="00C41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0A538-B3C7-470E-AB06-01A22031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outlineLvl w:val="0"/>
    </w:pPr>
    <w:rPr>
      <w:b/>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rPr>
  </w:style>
  <w:style w:type="paragraph" w:styleId="Kop5">
    <w:name w:val="heading 5"/>
    <w:basedOn w:val="Standaard"/>
    <w:next w:val="Standaard"/>
    <w:pPr>
      <w:keepNext/>
      <w:keepLines/>
      <w:spacing w:before="220" w:after="40"/>
      <w:outlineLvl w:val="4"/>
    </w:pPr>
    <w:rPr>
      <w:b/>
      <w:sz w:val="22"/>
      <w:szCs w:val="22"/>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3974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Nederlands Instituut voor Beeld en Geluid</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Visser</dc:creator>
  <cp:lastModifiedBy>Kim Visser</cp:lastModifiedBy>
  <cp:revision>2</cp:revision>
  <dcterms:created xsi:type="dcterms:W3CDTF">2019-02-08T15:29:00Z</dcterms:created>
  <dcterms:modified xsi:type="dcterms:W3CDTF">2019-02-08T15:29:00Z</dcterms:modified>
</cp:coreProperties>
</file>