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B2D51" w14:textId="02DB5925" w:rsidR="00200C2F" w:rsidRPr="00876BFB" w:rsidRDefault="00925776" w:rsidP="00876BFB">
      <w:pPr>
        <w:spacing w:after="0" w:line="480" w:lineRule="auto"/>
        <w:jc w:val="both"/>
        <w:rPr>
          <w:b/>
          <w:bCs/>
        </w:rPr>
      </w:pPr>
      <w:r w:rsidRPr="00876BFB">
        <w:rPr>
          <w:b/>
          <w:bCs/>
        </w:rPr>
        <w:t>D Growth in Assessment Competence</w:t>
      </w:r>
    </w:p>
    <w:p w14:paraId="3C628B01" w14:textId="748C3C4B" w:rsidR="00925776" w:rsidRPr="00876BFB" w:rsidRDefault="00925776" w:rsidP="00876BFB">
      <w:pPr>
        <w:spacing w:after="0" w:line="480" w:lineRule="auto"/>
        <w:jc w:val="both"/>
        <w:rPr>
          <w:b/>
          <w:bCs/>
        </w:rPr>
      </w:pPr>
      <w:r w:rsidRPr="00876BFB">
        <w:rPr>
          <w:b/>
          <w:bCs/>
        </w:rPr>
        <w:t xml:space="preserve">2) c) </w:t>
      </w:r>
      <w:r w:rsidR="0098665A" w:rsidRPr="00876BFB">
        <w:rPr>
          <w:b/>
          <w:bCs/>
        </w:rPr>
        <w:t>(1</w:t>
      </w:r>
      <w:r w:rsidR="00876BFB" w:rsidRPr="00876BFB">
        <w:rPr>
          <w:b/>
          <w:bCs/>
        </w:rPr>
        <w:t>82</w:t>
      </w:r>
      <w:r w:rsidR="0098665A" w:rsidRPr="00876BFB">
        <w:rPr>
          <w:b/>
          <w:bCs/>
        </w:rPr>
        <w:t xml:space="preserve"> words)</w:t>
      </w:r>
    </w:p>
    <w:p w14:paraId="14BD0640" w14:textId="65BBF325" w:rsidR="00925776" w:rsidRDefault="00925776" w:rsidP="00876BFB">
      <w:pPr>
        <w:spacing w:after="0" w:line="480" w:lineRule="auto"/>
        <w:jc w:val="both"/>
      </w:pPr>
      <w:r>
        <w:t>State what you want your students to understand about the topic and how the performance assessment task rubric may assist you in meeting these goals.</w:t>
      </w:r>
    </w:p>
    <w:p w14:paraId="7CBE1247" w14:textId="77777777" w:rsidR="00876BFB" w:rsidRDefault="00925776" w:rsidP="00876BFB">
      <w:pPr>
        <w:spacing w:after="0" w:line="480" w:lineRule="auto"/>
        <w:ind w:firstLine="720"/>
        <w:jc w:val="both"/>
      </w:pPr>
      <w:r>
        <w:t>The main goal is for students to understand how spreadsheet functions can be used to organize and calculate data accurately. I wanted students to understand how each function operates</w:t>
      </w:r>
      <w:r w:rsidR="0098665A">
        <w:t>, how the SUM function calculates total scores; how the Average function determines the average mark across the five subjects; how the IF function uses a logical condition to determine whether a student passes or fails</w:t>
      </w:r>
      <w:r w:rsidR="00876BFB">
        <w:t>; and how the MAX and MIN function calculates highest and lowest scores.</w:t>
      </w:r>
    </w:p>
    <w:p w14:paraId="20A53F51" w14:textId="22D033C4" w:rsidR="00925776" w:rsidRDefault="00925776" w:rsidP="00876BFB">
      <w:pPr>
        <w:spacing w:after="0" w:line="480" w:lineRule="auto"/>
        <w:jc w:val="both"/>
      </w:pPr>
      <w:r>
        <w:t xml:space="preserve"> </w:t>
      </w:r>
      <w:r w:rsidR="00876BFB">
        <w:tab/>
      </w:r>
      <w:r>
        <w:t xml:space="preserve">The performance tasks </w:t>
      </w:r>
      <w:r w:rsidR="0098665A">
        <w:t>support</w:t>
      </w:r>
      <w:r>
        <w:t xml:space="preserve"> these goals by providing a realistic situation in which students prepare examination results in a spreadsheet using a small data set. By completing the task students can apply their knowledge of </w:t>
      </w:r>
      <w:r w:rsidR="0098665A">
        <w:t>spreadsheets</w:t>
      </w:r>
      <w:r>
        <w:t xml:space="preserve"> to solve a practical problem.</w:t>
      </w:r>
      <w:r w:rsidR="0098665A">
        <w:t xml:space="preserve"> </w:t>
      </w:r>
      <w:proofErr w:type="gramStart"/>
      <w:r w:rsidR="0098665A">
        <w:t>The rubric</w:t>
      </w:r>
      <w:proofErr w:type="gramEnd"/>
      <w:r w:rsidR="0098665A">
        <w:t xml:space="preserve"> assists in meeting these goals by providing clear assessment criteria and allocating marks to each skill required. It enables me to evaluate students’ accuracy in each skill. It also helps me identify areas of difficulty and determine whether students achieved the intended learning outcomes. Sharing the rubric with students beforehand clarifies expectations and encourages them to follow the guidelines closely to maximize marks.</w:t>
      </w:r>
    </w:p>
    <w:p w14:paraId="6850AD9D" w14:textId="77777777" w:rsidR="00876BFB" w:rsidRDefault="00876BFB" w:rsidP="00876BFB"/>
    <w:p w14:paraId="2029E16B" w14:textId="77777777" w:rsidR="00876BFB" w:rsidRDefault="00876BFB">
      <w:pPr>
        <w:rPr>
          <w:b/>
          <w:bCs/>
        </w:rPr>
      </w:pPr>
      <w:r>
        <w:rPr>
          <w:b/>
          <w:bCs/>
        </w:rPr>
        <w:br w:type="page"/>
      </w:r>
    </w:p>
    <w:p w14:paraId="6C7BC115" w14:textId="7BE9B196" w:rsidR="00876BFB" w:rsidRPr="00876BFB" w:rsidRDefault="00876BFB" w:rsidP="00283EBF">
      <w:pPr>
        <w:spacing w:after="0" w:line="480" w:lineRule="auto"/>
        <w:jc w:val="both"/>
        <w:rPr>
          <w:b/>
          <w:bCs/>
        </w:rPr>
      </w:pPr>
      <w:r w:rsidRPr="00876BFB">
        <w:rPr>
          <w:b/>
          <w:bCs/>
        </w:rPr>
        <w:lastRenderedPageBreak/>
        <w:t xml:space="preserve">2) d) </w:t>
      </w:r>
      <w:r w:rsidR="001447B9">
        <w:rPr>
          <w:b/>
          <w:bCs/>
        </w:rPr>
        <w:t>(153 words)</w:t>
      </w:r>
    </w:p>
    <w:p w14:paraId="1D5F7A2E" w14:textId="6F316256" w:rsidR="00876BFB" w:rsidRDefault="00876BFB" w:rsidP="00283EBF">
      <w:pPr>
        <w:spacing w:after="0" w:line="480" w:lineRule="auto"/>
        <w:jc w:val="both"/>
        <w:rPr>
          <w:b/>
          <w:bCs/>
        </w:rPr>
      </w:pPr>
      <w:r w:rsidRPr="00876BFB">
        <w:rPr>
          <w:b/>
          <w:bCs/>
        </w:rPr>
        <w:t>Discuss two benefits and two challenges that may arise from administering the rubric and the performance assessment.</w:t>
      </w:r>
    </w:p>
    <w:p w14:paraId="45796599" w14:textId="62F04C41" w:rsidR="00876BFB" w:rsidRDefault="00876BFB" w:rsidP="00283EBF">
      <w:pPr>
        <w:spacing w:after="0" w:line="480" w:lineRule="auto"/>
        <w:jc w:val="both"/>
      </w:pPr>
      <w:r>
        <w:t xml:space="preserve">One benefit of administering the performance assessment </w:t>
      </w:r>
      <w:r w:rsidR="007F7A5C">
        <w:t>is the practical application of knowledge. It allows students to apply their knowledge of spreadsheets functions to a realistic task. This helps develop their problem solving, analytical and practical skills.</w:t>
      </w:r>
    </w:p>
    <w:p w14:paraId="3541981B" w14:textId="57C23AF2" w:rsidR="007F7A5C" w:rsidRDefault="00066178" w:rsidP="00283EBF">
      <w:pPr>
        <w:spacing w:after="0" w:line="480" w:lineRule="auto"/>
        <w:jc w:val="both"/>
      </w:pPr>
      <w:r>
        <w:t xml:space="preserve">A benefit of administering the rubric is clear evaluation. The rubric provides clear criteria with allotted marks which helps the teacher assess students’ work fairly and consistently. It also allows students to understand what is expected and to identify areas for improvement. </w:t>
      </w:r>
    </w:p>
    <w:p w14:paraId="5CF65EDD" w14:textId="7BD2909D" w:rsidR="00066178" w:rsidRDefault="00066178" w:rsidP="00283EBF">
      <w:pPr>
        <w:spacing w:after="0" w:line="480" w:lineRule="auto"/>
        <w:jc w:val="both"/>
      </w:pPr>
      <w:r>
        <w:t xml:space="preserve">One challenge may be time constraints. Students may require different </w:t>
      </w:r>
      <w:proofErr w:type="gramStart"/>
      <w:r>
        <w:t>amount</w:t>
      </w:r>
      <w:proofErr w:type="gramEnd"/>
      <w:r>
        <w:t xml:space="preserve"> of time to enter data and formulas as well as correct errors and format their spreadsheets. This may make it difficult to complete the assessment within the allocated time, especially for students requiring additional support.</w:t>
      </w:r>
    </w:p>
    <w:p w14:paraId="0AB394D9" w14:textId="0EFB2938" w:rsidR="00066178" w:rsidRDefault="00066178" w:rsidP="00283EBF">
      <w:pPr>
        <w:spacing w:after="0" w:line="480" w:lineRule="auto"/>
        <w:jc w:val="both"/>
      </w:pPr>
      <w:r>
        <w:t xml:space="preserve">Another challenge may be limited access to computers, hardware and software issues. </w:t>
      </w:r>
      <w:r w:rsidR="001447B9">
        <w:t xml:space="preserve">Limited access to computers may require students to work together. Laptops may require updating or charging. </w:t>
      </w:r>
    </w:p>
    <w:sectPr w:rsidR="000661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776"/>
    <w:rsid w:val="00066178"/>
    <w:rsid w:val="001447B9"/>
    <w:rsid w:val="001746FE"/>
    <w:rsid w:val="00200C2F"/>
    <w:rsid w:val="00283EBF"/>
    <w:rsid w:val="003F3E58"/>
    <w:rsid w:val="00695DE9"/>
    <w:rsid w:val="007F7A5C"/>
    <w:rsid w:val="00876BFB"/>
    <w:rsid w:val="00925776"/>
    <w:rsid w:val="0098665A"/>
    <w:rsid w:val="00C30B03"/>
    <w:rsid w:val="00D01715"/>
    <w:rsid w:val="00E31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DD706"/>
  <w15:chartTrackingRefBased/>
  <w15:docId w15:val="{A9CC1DAB-5C9F-4F2B-84D9-5FD966FE9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7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7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7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7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7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7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7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7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776"/>
    <w:rPr>
      <w:rFonts w:eastAsiaTheme="majorEastAsia" w:cstheme="majorBidi"/>
      <w:color w:val="272727" w:themeColor="text1" w:themeTint="D8"/>
    </w:rPr>
  </w:style>
  <w:style w:type="paragraph" w:styleId="Title">
    <w:name w:val="Title"/>
    <w:basedOn w:val="Normal"/>
    <w:next w:val="Normal"/>
    <w:link w:val="TitleChar"/>
    <w:uiPriority w:val="10"/>
    <w:qFormat/>
    <w:rsid w:val="00925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776"/>
    <w:pPr>
      <w:spacing w:before="160"/>
      <w:jc w:val="center"/>
    </w:pPr>
    <w:rPr>
      <w:i/>
      <w:iCs/>
      <w:color w:val="404040" w:themeColor="text1" w:themeTint="BF"/>
    </w:rPr>
  </w:style>
  <w:style w:type="character" w:customStyle="1" w:styleId="QuoteChar">
    <w:name w:val="Quote Char"/>
    <w:basedOn w:val="DefaultParagraphFont"/>
    <w:link w:val="Quote"/>
    <w:uiPriority w:val="29"/>
    <w:rsid w:val="00925776"/>
    <w:rPr>
      <w:i/>
      <w:iCs/>
      <w:color w:val="404040" w:themeColor="text1" w:themeTint="BF"/>
    </w:rPr>
  </w:style>
  <w:style w:type="paragraph" w:styleId="ListParagraph">
    <w:name w:val="List Paragraph"/>
    <w:basedOn w:val="Normal"/>
    <w:uiPriority w:val="34"/>
    <w:qFormat/>
    <w:rsid w:val="00925776"/>
    <w:pPr>
      <w:ind w:left="720"/>
      <w:contextualSpacing/>
    </w:pPr>
  </w:style>
  <w:style w:type="character" w:styleId="IntenseEmphasis">
    <w:name w:val="Intense Emphasis"/>
    <w:basedOn w:val="DefaultParagraphFont"/>
    <w:uiPriority w:val="21"/>
    <w:qFormat/>
    <w:rsid w:val="00925776"/>
    <w:rPr>
      <w:i/>
      <w:iCs/>
      <w:color w:val="0F4761" w:themeColor="accent1" w:themeShade="BF"/>
    </w:rPr>
  </w:style>
  <w:style w:type="paragraph" w:styleId="IntenseQuote">
    <w:name w:val="Intense Quote"/>
    <w:basedOn w:val="Normal"/>
    <w:next w:val="Normal"/>
    <w:link w:val="IntenseQuoteChar"/>
    <w:uiPriority w:val="30"/>
    <w:qFormat/>
    <w:rsid w:val="00925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776"/>
    <w:rPr>
      <w:i/>
      <w:iCs/>
      <w:color w:val="0F4761" w:themeColor="accent1" w:themeShade="BF"/>
    </w:rPr>
  </w:style>
  <w:style w:type="character" w:styleId="IntenseReference">
    <w:name w:val="Intense Reference"/>
    <w:basedOn w:val="DefaultParagraphFont"/>
    <w:uiPriority w:val="32"/>
    <w:qFormat/>
    <w:rsid w:val="009257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Beena Seepersad-Vishnu</dc:creator>
  <cp:keywords/>
  <dc:description/>
  <cp:lastModifiedBy>Beena Seepersad-Vishnu</cp:lastModifiedBy>
  <cp:revision>2</cp:revision>
  <dcterms:created xsi:type="dcterms:W3CDTF">2026-10-25T17:34:00Z</dcterms:created>
  <dcterms:modified xsi:type="dcterms:W3CDTF">2026-10-25T18:32:00Z</dcterms:modified>
</cp:coreProperties>
</file>