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08.0" w:type="dxa"/>
        <w:tblLayout w:type="fixed"/>
        <w:tblLook w:val="00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390525" cy="438784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57088" y="3566958"/>
                                <a:ext cx="377825" cy="4260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90525" cy="438784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4387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Ind w:w="-14.0" w:type="dxa"/>
        <w:tblLayout w:type="fixed"/>
        <w:tblLook w:val="00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shd w:fill="ffffff" w:val="clear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 certificacion que da base de datos y de ciencia de datos, se interesan en lo profesional ya que van relacionadas al concepto de manejar y almacenar grandes cantidades de datos, la que mas me gusto fue la de base de datos al entederla mas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 tienen valor, lo tienen ya que estas avalan que se pasaron los cursos, por ejemplo, con base de datos al pasar los primeros 3 cursos obtenemos un certificado que indica que al menos tenemos conocimientos para manejarnos en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verde</w:t>
            </w: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fortalezas</w:t>
            </w: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rojo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Especialización Desarrollo de Software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highlight w:val="green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green"/>
                <w:vertAlign w:val="baseline"/>
                <w:rtl w:val="0"/>
              </w:rPr>
              <w:t xml:space="preserve">Especialización Automatización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Especialización Ciencia de Datos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Especialización Ingeniería de Datos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green"/>
                <w:vertAlign w:val="baseline"/>
                <w:rtl w:val="0"/>
              </w:rPr>
              <w:t xml:space="preserve">Especialización Inteligencia Artificia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considero que debo mejorar en todas, como tal no hay ninguna que este como debilidad absoluta debido a que tengo la capacidad de aprender lo requerido gracias a todo lo que me han enseñado y las que he marcado no es que sea espectacular, pero al ser las que mas me interesan yo mismo me enfoco en aprender mas sobre estas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0" w:before="0" w:line="240" w:lineRule="auto"/>
              <w:ind w:left="171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interés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profesional primordial es ir mejorando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continuamente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y tratar de nunca estar tan estancado ya que 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tecnología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avanza, aprender diferentes cosas sobre el desarrollo de sistemas en diferentes ambitos pero mas enfocado a la ia y al desarrollo de parte del servidor 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 que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me interesa profesionalmente sobre las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competencia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es aprender sobre inteligencia artificial y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cómo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aplicarla,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 parte del manejar gran cantidad de datos y analizar los datos y por parte de otras cosas que deberia fortalecer es la parte de la mejora continua en la calidad, por ejemplo usando mas normativas o modelos de desarrollo ya implementados y afinados.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Me gustaria ya no estar tan encerrado a hacer algo, me gustaria estar centrado a desarrollar cosas que aunque no sean utiles de primera manera que sean algo diferente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las areas que me gustaria desempeñarme son el area  de inteligencia artificial o manejo de datos,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un proyecto que trate de reconocer por si mismo o relacionar me serviria para mas desarrollo,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me gustaria que el proyecto se pueda usar por parte de medicina o telemedicina, que cualquier persona pueda acceder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qUALGwoWTjTF+1EQ8PfSa/V8w==">CgMxLjA4AHIhMVlyQ3Mzd2pXd19SQVV6SzJ3bWFpYlN1OWdnWmUzS3Nh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