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7C1A9" w14:textId="33340D0C" w:rsidR="00E937DD" w:rsidRPr="00E5382E" w:rsidRDefault="00E937DD" w:rsidP="00E937DD">
      <w:pPr>
        <w:rPr>
          <w:b/>
        </w:rPr>
      </w:pPr>
      <w:r w:rsidRPr="00E5382E">
        <w:rPr>
          <w:b/>
        </w:rPr>
        <w:t>What are three conclusions we can make about Kickstarter campaigns given the provided data?</w:t>
      </w:r>
    </w:p>
    <w:p w14:paraId="100BC2DA" w14:textId="42E56A74" w:rsidR="00150F6D" w:rsidRPr="00150F6D" w:rsidRDefault="00150F6D" w:rsidP="00B84F83">
      <w:pPr>
        <w:pStyle w:val="ListParagraph"/>
        <w:numPr>
          <w:ilvl w:val="0"/>
          <w:numId w:val="1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t xml:space="preserve">The dataset include data from 2009 to 2017, with a total outcome of about 46 million. Projects are from 21 countries and regions, but US takes 75% of the project count, all major category and majority of the sub-categories.  </w:t>
      </w:r>
    </w:p>
    <w:p w14:paraId="44F775B1" w14:textId="25C619E6" w:rsidR="000E30EB" w:rsidRPr="000E30EB" w:rsidRDefault="000E30EB" w:rsidP="000E30EB">
      <w:pPr>
        <w:pStyle w:val="ListParagraph"/>
        <w:numPr>
          <w:ilvl w:val="0"/>
          <w:numId w:val="1"/>
        </w:numPr>
      </w:pPr>
      <w:r>
        <w:t>The average successful rate is around 53%. The highest successful rate (71%) falls to the goal category of less than 10000, and the successful rate decreases with increased goal, whereas cancel and failed rates increase.</w:t>
      </w:r>
      <w:r w:rsidR="00E5382E">
        <w:t xml:space="preserve"> For projects with goal of more than 50000, the successful rate is less than 20%.</w:t>
      </w:r>
    </w:p>
    <w:p w14:paraId="6F908160" w14:textId="44E94B38" w:rsidR="00150F6D" w:rsidRPr="00150F6D" w:rsidRDefault="00150F6D" w:rsidP="00150F6D">
      <w:pPr>
        <w:pStyle w:val="ListParagraph"/>
        <w:numPr>
          <w:ilvl w:val="0"/>
          <w:numId w:val="1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t xml:space="preserve">In US projects alone, Music, film and theater have the highest successful rate of 75%, 61.8% and theater 57.1% respectively; flowed by photography of 46%, games, technology and publishing around 35%; whereas food (20%), and journalism (0) have the lowest successful rate.  </w:t>
      </w:r>
    </w:p>
    <w:p w14:paraId="660D4CA1" w14:textId="43AD54C9" w:rsidR="00E937DD" w:rsidRPr="00E5382E" w:rsidRDefault="00E937DD" w:rsidP="00E937DD">
      <w:pPr>
        <w:rPr>
          <w:b/>
        </w:rPr>
      </w:pPr>
      <w:r w:rsidRPr="00E5382E">
        <w:rPr>
          <w:b/>
        </w:rPr>
        <w:t>What are some of the limitations of this dataset?</w:t>
      </w:r>
    </w:p>
    <w:p w14:paraId="6B9A83AD" w14:textId="22CC045A" w:rsidR="00B84F83" w:rsidRDefault="00E5382E" w:rsidP="00675D93">
      <w:pPr>
        <w:pStyle w:val="ListParagraph"/>
        <w:numPr>
          <w:ilvl w:val="0"/>
          <w:numId w:val="2"/>
        </w:numPr>
      </w:pPr>
      <w:r>
        <w:t xml:space="preserve">The data is relatively small, especially when distributed to each sub-category. </w:t>
      </w:r>
    </w:p>
    <w:p w14:paraId="450AB14E" w14:textId="005AE145" w:rsidR="00675D93" w:rsidRDefault="00675D93" w:rsidP="00675D93">
      <w:pPr>
        <w:pStyle w:val="ListParagraph"/>
        <w:numPr>
          <w:ilvl w:val="0"/>
          <w:numId w:val="2"/>
        </w:numPr>
      </w:pPr>
      <w:r>
        <w:t xml:space="preserve">The data is only till 2017 March, thus the conclusion drawn may not reflect the recent trend. </w:t>
      </w:r>
    </w:p>
    <w:p w14:paraId="6BBEA82F" w14:textId="77777777" w:rsidR="00B84F83" w:rsidRDefault="00B84F83" w:rsidP="00E937DD">
      <w:bookmarkStart w:id="0" w:name="_GoBack"/>
      <w:bookmarkEnd w:id="0"/>
    </w:p>
    <w:p w14:paraId="2741AD55" w14:textId="0CFD59B9" w:rsidR="00E937DD" w:rsidRPr="00E5382E" w:rsidRDefault="00E937DD" w:rsidP="00E937DD">
      <w:pPr>
        <w:rPr>
          <w:b/>
        </w:rPr>
      </w:pPr>
      <w:r w:rsidRPr="00E5382E">
        <w:rPr>
          <w:b/>
        </w:rPr>
        <w:t>What are some other possible tables/graphs that we could create?</w:t>
      </w:r>
    </w:p>
    <w:p w14:paraId="6E67B88A" w14:textId="778B4AB1" w:rsidR="00E5382E" w:rsidRDefault="00E5382E" w:rsidP="00E937DD">
      <w:r>
        <w:t xml:space="preserve">We can do box plot on the duration of project, in categories of state, to further analyze the features of successful projects. </w:t>
      </w:r>
    </w:p>
    <w:p w14:paraId="35BD6D26" w14:textId="70AD6101" w:rsidR="00E5382E" w:rsidRDefault="00E5382E" w:rsidP="00E937DD">
      <w:r>
        <w:t xml:space="preserve">We can also do colored map to see the country distributions in category and in successful rate.  </w:t>
      </w:r>
    </w:p>
    <w:sectPr w:rsidR="00E5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7B9"/>
    <w:multiLevelType w:val="hybridMultilevel"/>
    <w:tmpl w:val="6C50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B1C"/>
    <w:multiLevelType w:val="hybridMultilevel"/>
    <w:tmpl w:val="833C0814"/>
    <w:lvl w:ilvl="0" w:tplc="238AD4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DD"/>
    <w:rsid w:val="000E30EB"/>
    <w:rsid w:val="00150F6D"/>
    <w:rsid w:val="001903EF"/>
    <w:rsid w:val="002E0613"/>
    <w:rsid w:val="00675D93"/>
    <w:rsid w:val="00775FD7"/>
    <w:rsid w:val="00B84F83"/>
    <w:rsid w:val="00E5382E"/>
    <w:rsid w:val="00E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9543"/>
  <w15:chartTrackingRefBased/>
  <w15:docId w15:val="{2A842835-40A7-45CE-9D8D-0E455B3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ran</dc:creator>
  <cp:keywords/>
  <dc:description/>
  <cp:lastModifiedBy>ran ran</cp:lastModifiedBy>
  <cp:revision>4</cp:revision>
  <dcterms:created xsi:type="dcterms:W3CDTF">2018-08-16T03:51:00Z</dcterms:created>
  <dcterms:modified xsi:type="dcterms:W3CDTF">2018-08-18T06:23:00Z</dcterms:modified>
</cp:coreProperties>
</file>