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 </w:t>
      </w:r>
      <w:r w:rsidR="00EA5670">
        <w:t xml:space="preserve"> </w:t>
      </w:r>
      <w:r>
        <w:t xml:space="preserve">  ] van </w:t>
      </w:r>
      <w:r w:rsidR="00EA5670">
        <w:t xml:space="preserve">[     ] </w:t>
      </w:r>
      <w:r>
        <w:t>afgenomen op ……………</w:t>
      </w:r>
      <w:r w:rsidR="005D1F35">
        <w:t>….</w:t>
      </w:r>
      <w:r>
        <w:t>………….door ……………………………………………</w:t>
      </w:r>
      <w:r w:rsidR="005D1F35">
        <w:t>..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618" w:rsidRDefault="00111618" w:rsidP="006F1B59">
      <w:pPr>
        <w:spacing w:after="0" w:line="240" w:lineRule="auto"/>
      </w:pPr>
      <w:r>
        <w:separator/>
      </w:r>
    </w:p>
  </w:endnote>
  <w:endnote w:type="continuationSeparator" w:id="0">
    <w:p w:rsidR="00111618" w:rsidRDefault="00111618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618" w:rsidRDefault="00111618" w:rsidP="006F1B59">
      <w:pPr>
        <w:spacing w:after="0" w:line="240" w:lineRule="auto"/>
      </w:pPr>
      <w:r>
        <w:separator/>
      </w:r>
    </w:p>
  </w:footnote>
  <w:footnote w:type="continuationSeparator" w:id="0">
    <w:p w:rsidR="00111618" w:rsidRDefault="00111618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670F4"/>
    <w:rsid w:val="00233F80"/>
    <w:rsid w:val="002B2E46"/>
    <w:rsid w:val="004B66D1"/>
    <w:rsid w:val="005901C4"/>
    <w:rsid w:val="005A3666"/>
    <w:rsid w:val="005C117F"/>
    <w:rsid w:val="005D1F35"/>
    <w:rsid w:val="00606DC0"/>
    <w:rsid w:val="00620F37"/>
    <w:rsid w:val="006A02B0"/>
    <w:rsid w:val="006F1B59"/>
    <w:rsid w:val="00714FA3"/>
    <w:rsid w:val="008219CF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0FAE6-8B48-44C6-8D92-CDBE9C90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20</cp:revision>
  <dcterms:created xsi:type="dcterms:W3CDTF">2009-12-06T18:15:00Z</dcterms:created>
  <dcterms:modified xsi:type="dcterms:W3CDTF">2009-12-07T19:28:00Z</dcterms:modified>
</cp:coreProperties>
</file>