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286"/>
      </w:tblGrid>
      <w:tr w:rsidR="0054780D" w:rsidRPr="00DE7F88">
        <w:trPr>
          <w:trHeight w:val="2880"/>
          <w:jc w:val="center"/>
        </w:trPr>
        <w:tc>
          <w:tcPr>
            <w:tcW w:w="5000" w:type="pct"/>
          </w:tcPr>
          <w:p w:rsidR="0054780D" w:rsidRDefault="0054780D" w:rsidP="005B01BA">
            <w:pPr>
              <w:pStyle w:val="Geenafstand"/>
              <w:jc w:val="center"/>
              <w:rPr>
                <w:rFonts w:ascii="Cambria" w:hAnsi="Cambria" w:cs="Cambria"/>
                <w:caps/>
              </w:rPr>
            </w:pPr>
            <w:r>
              <w:rPr>
                <w:rFonts w:ascii="Cambria" w:hAnsi="Cambria" w:cs="Cambria"/>
                <w:caps/>
              </w:rPr>
              <w:t>Katholieke Hogeschool Mechelen</w:t>
            </w:r>
          </w:p>
        </w:tc>
      </w:tr>
      <w:tr w:rsidR="0054780D" w:rsidRPr="00032F36">
        <w:trPr>
          <w:trHeight w:val="1440"/>
          <w:jc w:val="center"/>
        </w:trPr>
        <w:tc>
          <w:tcPr>
            <w:tcW w:w="5000" w:type="pct"/>
            <w:tcBorders>
              <w:bottom w:val="single" w:sz="4" w:space="0" w:color="4F81BD"/>
            </w:tcBorders>
            <w:vAlign w:val="center"/>
          </w:tcPr>
          <w:p w:rsidR="0054780D" w:rsidRPr="00DE7F88" w:rsidRDefault="0054780D" w:rsidP="00DE7F88">
            <w:pPr>
              <w:pStyle w:val="Geenafstand"/>
              <w:jc w:val="center"/>
              <w:rPr>
                <w:rFonts w:ascii="Cambria" w:hAnsi="Cambria" w:cs="Cambria"/>
                <w:sz w:val="80"/>
                <w:szCs w:val="80"/>
                <w:lang w:val="nl-BE"/>
              </w:rPr>
            </w:pPr>
            <w:r w:rsidRPr="00DE7F88">
              <w:rPr>
                <w:rFonts w:ascii="Cambria" w:hAnsi="Cambria" w:cs="Cambria"/>
                <w:sz w:val="80"/>
                <w:szCs w:val="80"/>
                <w:lang w:val="nl-BE"/>
              </w:rPr>
              <w:t>Methoden van onderzoek en rapportering</w:t>
            </w:r>
          </w:p>
        </w:tc>
      </w:tr>
      <w:tr w:rsidR="0054780D" w:rsidRPr="000C492A">
        <w:trPr>
          <w:trHeight w:val="720"/>
          <w:jc w:val="center"/>
        </w:trPr>
        <w:tc>
          <w:tcPr>
            <w:tcW w:w="5000" w:type="pct"/>
            <w:tcBorders>
              <w:top w:val="single" w:sz="4" w:space="0" w:color="4F81BD"/>
            </w:tcBorders>
            <w:vAlign w:val="center"/>
          </w:tcPr>
          <w:p w:rsidR="0054780D" w:rsidRPr="00B944D2" w:rsidRDefault="000C492A" w:rsidP="00B944D2">
            <w:pPr>
              <w:pStyle w:val="Geenafstand"/>
              <w:jc w:val="center"/>
              <w:rPr>
                <w:rFonts w:ascii="Cambria" w:hAnsi="Cambria" w:cs="Cambria"/>
                <w:sz w:val="44"/>
                <w:szCs w:val="44"/>
                <w:lang w:val="nl-NL"/>
              </w:rPr>
            </w:pPr>
            <w:r>
              <w:rPr>
                <w:rFonts w:ascii="Cambria" w:hAnsi="Cambria" w:cs="Cambria"/>
                <w:sz w:val="44"/>
                <w:szCs w:val="44"/>
                <w:lang w:val="nl-NL"/>
              </w:rPr>
              <w:t>Data Analyse</w:t>
            </w:r>
          </w:p>
        </w:tc>
      </w:tr>
      <w:tr w:rsidR="0054780D" w:rsidRPr="000C492A">
        <w:trPr>
          <w:trHeight w:val="360"/>
          <w:jc w:val="center"/>
        </w:trPr>
        <w:tc>
          <w:tcPr>
            <w:tcW w:w="5000" w:type="pct"/>
            <w:vAlign w:val="center"/>
          </w:tcPr>
          <w:p w:rsidR="0054780D" w:rsidRPr="00B944D2" w:rsidRDefault="0054780D">
            <w:pPr>
              <w:pStyle w:val="Geenafstand"/>
              <w:jc w:val="center"/>
              <w:rPr>
                <w:lang w:val="nl-NL"/>
              </w:rPr>
            </w:pPr>
          </w:p>
        </w:tc>
      </w:tr>
      <w:tr w:rsidR="0054780D" w:rsidRPr="00032F36">
        <w:trPr>
          <w:trHeight w:val="388"/>
          <w:jc w:val="center"/>
        </w:trPr>
        <w:tc>
          <w:tcPr>
            <w:tcW w:w="5000" w:type="pct"/>
            <w:vAlign w:val="center"/>
          </w:tcPr>
          <w:p w:rsidR="0054780D" w:rsidRPr="00DE7F88" w:rsidRDefault="0054780D" w:rsidP="00032F36">
            <w:pPr>
              <w:pStyle w:val="Geenafstand"/>
              <w:jc w:val="center"/>
              <w:rPr>
                <w:b/>
                <w:bCs/>
                <w:lang w:val="nl-BE"/>
              </w:rPr>
            </w:pPr>
            <w:r w:rsidRPr="00DE7F88">
              <w:rPr>
                <w:b/>
                <w:bCs/>
                <w:lang w:val="nl-BE"/>
              </w:rPr>
              <w:t>Sven Van Rillaer</w:t>
            </w:r>
            <w:r w:rsidR="00767415">
              <w:rPr>
                <w:b/>
                <w:bCs/>
                <w:lang w:val="nl-BE"/>
              </w:rPr>
              <w:t>, Frederik Vermeiren</w:t>
            </w:r>
            <w:r w:rsidR="00534885">
              <w:rPr>
                <w:b/>
                <w:bCs/>
                <w:lang w:val="nl-BE"/>
              </w:rPr>
              <w:t>, Dries Van Craen</w:t>
            </w:r>
            <w:r w:rsidR="000C492A">
              <w:rPr>
                <w:b/>
                <w:bCs/>
                <w:lang w:val="nl-BE"/>
              </w:rPr>
              <w:t xml:space="preserve"> </w:t>
            </w:r>
          </w:p>
        </w:tc>
      </w:tr>
      <w:tr w:rsidR="0054780D" w:rsidRPr="00032F36">
        <w:trPr>
          <w:trHeight w:val="360"/>
          <w:jc w:val="center"/>
        </w:trPr>
        <w:tc>
          <w:tcPr>
            <w:tcW w:w="5000" w:type="pct"/>
            <w:vAlign w:val="center"/>
          </w:tcPr>
          <w:p w:rsidR="0054780D" w:rsidRPr="00DE7F88" w:rsidRDefault="0054780D" w:rsidP="00DE7F88">
            <w:pPr>
              <w:pStyle w:val="Geenafstand"/>
              <w:jc w:val="center"/>
              <w:rPr>
                <w:b/>
                <w:bCs/>
                <w:lang w:val="nl-BE"/>
              </w:rPr>
            </w:pPr>
          </w:p>
        </w:tc>
      </w:tr>
    </w:tbl>
    <w:p w:rsidR="0054780D" w:rsidRPr="00DE7F88" w:rsidRDefault="0054780D">
      <w:pPr>
        <w:rPr>
          <w:lang w:val="nl-BE"/>
        </w:rPr>
      </w:pPr>
    </w:p>
    <w:p w:rsidR="0054780D" w:rsidRPr="00DE7F88" w:rsidRDefault="0054780D">
      <w:pPr>
        <w:rPr>
          <w:lang w:val="nl-BE"/>
        </w:rPr>
      </w:pPr>
    </w:p>
    <w:tbl>
      <w:tblPr>
        <w:tblpPr w:leftFromText="187" w:rightFromText="187" w:horzAnchor="margin" w:tblpXSpec="center" w:tblpYSpec="bottom"/>
        <w:tblW w:w="5000" w:type="pct"/>
        <w:tblLook w:val="00A0"/>
      </w:tblPr>
      <w:tblGrid>
        <w:gridCol w:w="9286"/>
      </w:tblGrid>
      <w:tr w:rsidR="0054780D" w:rsidRPr="00032F36">
        <w:tc>
          <w:tcPr>
            <w:tcW w:w="5000" w:type="pct"/>
          </w:tcPr>
          <w:p w:rsidR="0054780D" w:rsidRPr="00DE7F88" w:rsidRDefault="0054780D">
            <w:pPr>
              <w:pStyle w:val="Geenafstand"/>
              <w:rPr>
                <w:lang w:val="nl-BE"/>
              </w:rPr>
            </w:pPr>
          </w:p>
        </w:tc>
      </w:tr>
    </w:tbl>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54780D" w:rsidRPr="00DE7F88" w:rsidRDefault="0054780D">
      <w:pPr>
        <w:rPr>
          <w:lang w:val="nl-BE"/>
        </w:rPr>
      </w:pPr>
    </w:p>
    <w:p w:rsidR="000C492A" w:rsidRDefault="000C492A" w:rsidP="00B944D2">
      <w:pPr>
        <w:pStyle w:val="Kop1"/>
        <w:rPr>
          <w:lang w:val="nl-NL"/>
        </w:rPr>
      </w:pPr>
      <w:r>
        <w:rPr>
          <w:lang w:val="nl-NL"/>
        </w:rPr>
        <w:lastRenderedPageBreak/>
        <w:t>Data analyse enquête: Informatiebeveiliging bij kmo’s</w:t>
      </w:r>
    </w:p>
    <w:p w:rsidR="000C492A" w:rsidRDefault="000C492A" w:rsidP="000C492A">
      <w:pPr>
        <w:pStyle w:val="Kop2"/>
        <w:rPr>
          <w:lang w:val="nl-NL"/>
        </w:rPr>
      </w:pPr>
      <w:r>
        <w:rPr>
          <w:lang w:val="nl-NL"/>
        </w:rPr>
        <w:t>Beschrijvende analyse</w:t>
      </w:r>
    </w:p>
    <w:p w:rsidR="00534885" w:rsidRPr="00534885" w:rsidRDefault="00534885" w:rsidP="00534885">
      <w:pPr>
        <w:rPr>
          <w:b/>
          <w:lang w:val="nl-NL"/>
        </w:rPr>
      </w:pPr>
      <w:r w:rsidRPr="00534885">
        <w:rPr>
          <w:b/>
          <w:lang w:val="nl-NL"/>
        </w:rPr>
        <w:t>1. Hoeveel werknemers telt uw gehele organisatie?</w:t>
      </w:r>
    </w:p>
    <w:p w:rsidR="00534885" w:rsidRDefault="00534885" w:rsidP="00534885">
      <w:pPr>
        <w:rPr>
          <w:lang w:val="nl-NL"/>
        </w:rPr>
      </w:pPr>
      <w:r>
        <w:rPr>
          <w:lang w:val="nl-NL"/>
        </w:rPr>
        <w:t xml:space="preserve">Het is natuurlijk van belang om te gaan kijken of grotere bedrijven meer belang hechten aan beveiliging dan kleine. We hebben hier een evenwicht tussen zeer kleine instellingen (0-10 werknemers) en grotere bedrijven (20+ werknemers). </w:t>
      </w:r>
    </w:p>
    <w:p w:rsidR="00534885" w:rsidRPr="00534885" w:rsidRDefault="00534885" w:rsidP="00534885">
      <w:pPr>
        <w:rPr>
          <w:b/>
          <w:lang w:val="nl-NL"/>
        </w:rPr>
      </w:pPr>
      <w:r w:rsidRPr="00534885">
        <w:rPr>
          <w:b/>
          <w:lang w:val="nl-NL"/>
        </w:rPr>
        <w:t>2. Hoe belangrijk vindt u het dat uw gegevens moeten beveiligd zijn?</w:t>
      </w:r>
    </w:p>
    <w:p w:rsidR="00482420" w:rsidRDefault="00482420" w:rsidP="00534885">
      <w:pPr>
        <w:rPr>
          <w:lang w:val="nl-NL"/>
        </w:rPr>
      </w:pPr>
      <w:r w:rsidRPr="00482420">
        <w:rPr>
          <w:noProof/>
          <w:lang w:val="nl-NL" w:eastAsia="nl-NL"/>
        </w:rPr>
        <w:drawing>
          <wp:inline distT="0" distB="0" distL="0" distR="0">
            <wp:extent cx="5762625" cy="1724025"/>
            <wp:effectExtent l="19050" t="0" r="9525" b="0"/>
            <wp:docPr id="10"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2420" w:rsidRDefault="00482420" w:rsidP="00534885">
      <w:pPr>
        <w:rPr>
          <w:vertAlign w:val="superscript"/>
          <w:lang w:val="nl-NL"/>
        </w:rPr>
      </w:pPr>
      <w:r w:rsidRPr="00482420">
        <w:rPr>
          <w:vertAlign w:val="superscript"/>
          <w:lang w:val="nl-NL"/>
        </w:rPr>
        <w:t>Grafiek 2: Percentage over belangrijkheid van beveiliging van gegevens</w:t>
      </w:r>
    </w:p>
    <w:p w:rsidR="00032F36" w:rsidRDefault="00032F36" w:rsidP="00032F36">
      <w:pPr>
        <w:rPr>
          <w:lang w:val="nl-NL"/>
        </w:rPr>
      </w:pPr>
      <w:r>
        <w:rPr>
          <w:lang w:val="nl-NL"/>
        </w:rPr>
        <w:t>De geringe cijfers die we hebben juist te analyseren is moeilijk. We zien wel dat het grote deel van de instellingen veel belang hecht aan hun informatie. Alle grotere bedrijven geven de maximale score op van 5, al zijn er toch enkele kleinere bedrijven die er minder belang aan hechten. Als voorzichtige conclusie kunnen we stellen dat het gros van bedrijven hun informatie beveiligd wil zien.</w:t>
      </w:r>
    </w:p>
    <w:p w:rsidR="00534885" w:rsidRDefault="00534885" w:rsidP="00534885">
      <w:pPr>
        <w:rPr>
          <w:b/>
          <w:lang w:val="nl-NL"/>
        </w:rPr>
      </w:pPr>
      <w:r w:rsidRPr="00534885">
        <w:rPr>
          <w:b/>
          <w:lang w:val="nl-NL"/>
        </w:rPr>
        <w:t>3. Heeft u iemand aangesteld als verantwoordelijke voor informatiebeveiliging?</w:t>
      </w:r>
    </w:p>
    <w:p w:rsidR="00482420" w:rsidRDefault="00482420" w:rsidP="00534885">
      <w:pPr>
        <w:rPr>
          <w:b/>
          <w:lang w:val="nl-NL"/>
        </w:rPr>
      </w:pPr>
      <w:r w:rsidRPr="00482420">
        <w:rPr>
          <w:b/>
          <w:noProof/>
          <w:lang w:val="nl-NL" w:eastAsia="nl-NL"/>
        </w:rPr>
        <w:drawing>
          <wp:inline distT="0" distB="0" distL="0" distR="0">
            <wp:extent cx="4572000" cy="1962150"/>
            <wp:effectExtent l="19050" t="0" r="19050" b="0"/>
            <wp:docPr id="8"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2420" w:rsidRPr="00482420" w:rsidRDefault="00482420" w:rsidP="00534885">
      <w:pPr>
        <w:rPr>
          <w:vertAlign w:val="superscript"/>
          <w:lang w:val="nl-NL"/>
        </w:rPr>
      </w:pPr>
      <w:r w:rsidRPr="00482420">
        <w:rPr>
          <w:vertAlign w:val="superscript"/>
          <w:lang w:val="nl-NL"/>
        </w:rPr>
        <w:t xml:space="preserve">Grafiek 3: </w:t>
      </w:r>
      <w:r>
        <w:rPr>
          <w:vertAlign w:val="superscript"/>
          <w:lang w:val="nl-NL"/>
        </w:rPr>
        <w:t>Aantal personen die zijn aangesteld voor verantwoordelijke voor informatiebeveiliging</w:t>
      </w:r>
    </w:p>
    <w:p w:rsidR="00534885" w:rsidRDefault="00534885" w:rsidP="00534885">
      <w:pPr>
        <w:rPr>
          <w:lang w:val="nl-NL"/>
        </w:rPr>
      </w:pPr>
      <w:r>
        <w:rPr>
          <w:lang w:val="nl-NL"/>
        </w:rPr>
        <w:lastRenderedPageBreak/>
        <w:t>Als we even dieper in de cijfers kijken hebben alle bedrijven met meer dan 20 werknemers hiervoor iemand voor als verantwoordelijke aangesteld. De 4 bedrijven waarbij dit niet zo is hebben allemaal 0-10 werknemers. Hieruit leiden we af dat grotere bedrijven hier toch budgetten voor vrijmaken terwijl kleinere bedrijven hiervoor eventueel de middelen niet hebben.</w:t>
      </w:r>
    </w:p>
    <w:p w:rsidR="00534885" w:rsidRDefault="00534885" w:rsidP="00862569">
      <w:pPr>
        <w:rPr>
          <w:b/>
          <w:lang w:val="nl-NL"/>
        </w:rPr>
      </w:pPr>
    </w:p>
    <w:p w:rsidR="00534885" w:rsidRDefault="00534885" w:rsidP="00862569">
      <w:pPr>
        <w:rPr>
          <w:b/>
          <w:lang w:val="nl-NL"/>
        </w:rPr>
      </w:pPr>
      <w:r>
        <w:rPr>
          <w:b/>
          <w:lang w:val="nl-NL"/>
        </w:rPr>
        <w:br w:type="column"/>
      </w:r>
    </w:p>
    <w:p w:rsidR="00862569" w:rsidRDefault="00862569" w:rsidP="00862569">
      <w:pPr>
        <w:rPr>
          <w:b/>
          <w:lang w:val="nl-NL"/>
        </w:rPr>
      </w:pPr>
      <w:r>
        <w:rPr>
          <w:b/>
          <w:lang w:val="nl-NL"/>
        </w:rPr>
        <w:t>4</w:t>
      </w:r>
      <w:r w:rsidRPr="009C13A0">
        <w:rPr>
          <w:b/>
          <w:lang w:val="nl-NL"/>
        </w:rPr>
        <w:t xml:space="preserve">. </w:t>
      </w:r>
      <w:r w:rsidRPr="00862569">
        <w:rPr>
          <w:b/>
          <w:lang w:val="nl-NL"/>
        </w:rPr>
        <w:t>Zoja, voert die dan nog een andere functie uit?</w:t>
      </w:r>
    </w:p>
    <w:p w:rsidR="00056BF8" w:rsidRDefault="00056BF8" w:rsidP="00862569">
      <w:pPr>
        <w:rPr>
          <w:b/>
          <w:lang w:val="nl-NL"/>
        </w:rPr>
      </w:pPr>
      <w:r>
        <w:rPr>
          <w:b/>
          <w:noProof/>
          <w:lang w:val="nl-NL" w:eastAsia="nl-NL"/>
        </w:rPr>
        <w:drawing>
          <wp:inline distT="0" distB="0" distL="0" distR="0">
            <wp:extent cx="5486400" cy="3200400"/>
            <wp:effectExtent l="19050" t="0" r="1905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2420" w:rsidRPr="00482420" w:rsidRDefault="00482420" w:rsidP="00862569">
      <w:pPr>
        <w:rPr>
          <w:vertAlign w:val="superscript"/>
          <w:lang w:val="nl-NL"/>
        </w:rPr>
      </w:pPr>
      <w:r w:rsidRPr="00482420">
        <w:rPr>
          <w:vertAlign w:val="superscript"/>
          <w:lang w:val="nl-NL"/>
        </w:rPr>
        <w:t>Grafiek 4: Andere Functie</w:t>
      </w:r>
    </w:p>
    <w:p w:rsidR="004C4F3C" w:rsidRPr="004C4F3C" w:rsidRDefault="004C4F3C" w:rsidP="00862569">
      <w:pPr>
        <w:rPr>
          <w:lang w:val="nl-NL"/>
        </w:rPr>
      </w:pPr>
      <w:r w:rsidRPr="004C4F3C">
        <w:rPr>
          <w:lang w:val="nl-NL"/>
        </w:rPr>
        <w:t>Van de 10 bedrijven waar er iemand is aangesteld voor informatiebeveiliging is er 60% van deze personen die ook nog een andere functie uitvoert en dus 40% dat enkel deze functie uitvoert in het bedrijf.</w:t>
      </w:r>
    </w:p>
    <w:p w:rsidR="004C4F3C" w:rsidRPr="004C4F3C" w:rsidRDefault="004C4F3C" w:rsidP="00862569">
      <w:pPr>
        <w:rPr>
          <w:lang w:val="nl-NL"/>
        </w:rPr>
      </w:pPr>
      <w:r w:rsidRPr="004C4F3C">
        <w:rPr>
          <w:lang w:val="nl-NL"/>
        </w:rPr>
        <w:t>Dit toont ons dus dat het meestal geen afzonderlijke functie is, maar het meestal gekoppeld wordt met een andere functie.</w:t>
      </w:r>
    </w:p>
    <w:p w:rsidR="00862569" w:rsidRDefault="00534885" w:rsidP="000C492A">
      <w:pPr>
        <w:rPr>
          <w:b/>
          <w:lang w:val="nl-NL"/>
        </w:rPr>
      </w:pPr>
      <w:r>
        <w:rPr>
          <w:b/>
          <w:lang w:val="nl-NL"/>
        </w:rPr>
        <w:br w:type="column"/>
      </w:r>
      <w:r w:rsidR="00862569">
        <w:rPr>
          <w:b/>
          <w:lang w:val="nl-NL"/>
        </w:rPr>
        <w:lastRenderedPageBreak/>
        <w:t>5</w:t>
      </w:r>
      <w:r w:rsidR="00862569" w:rsidRPr="009C13A0">
        <w:rPr>
          <w:b/>
          <w:lang w:val="nl-NL"/>
        </w:rPr>
        <w:t xml:space="preserve">. </w:t>
      </w:r>
      <w:r w:rsidR="00862569" w:rsidRPr="00862569">
        <w:rPr>
          <w:b/>
          <w:lang w:val="nl-NL"/>
        </w:rPr>
        <w:t>Wat is deze andere functie?</w:t>
      </w:r>
    </w:p>
    <w:p w:rsidR="0005081F" w:rsidRDefault="0005081F" w:rsidP="000C492A">
      <w:pPr>
        <w:rPr>
          <w:b/>
          <w:lang w:val="nl-NL"/>
        </w:rPr>
      </w:pPr>
      <w:r>
        <w:rPr>
          <w:b/>
          <w:noProof/>
          <w:lang w:val="nl-NL" w:eastAsia="nl-NL"/>
        </w:rPr>
        <w:drawing>
          <wp:inline distT="0" distB="0" distL="0" distR="0">
            <wp:extent cx="5486400" cy="2762250"/>
            <wp:effectExtent l="19050" t="0" r="1905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2420" w:rsidRPr="00482420" w:rsidRDefault="00482420" w:rsidP="000C492A">
      <w:pPr>
        <w:rPr>
          <w:vertAlign w:val="superscript"/>
          <w:lang w:val="nl-NL"/>
        </w:rPr>
      </w:pPr>
      <w:r w:rsidRPr="00482420">
        <w:rPr>
          <w:vertAlign w:val="superscript"/>
          <w:lang w:val="nl-NL"/>
        </w:rPr>
        <w:t>Grafiek 5: Aantal per functie</w:t>
      </w:r>
    </w:p>
    <w:p w:rsidR="00C10B49" w:rsidRPr="00C10B49" w:rsidRDefault="0005081F" w:rsidP="000C492A">
      <w:pPr>
        <w:rPr>
          <w:lang w:val="nl-NL"/>
        </w:rPr>
      </w:pPr>
      <w:r w:rsidRPr="00C10B49">
        <w:rPr>
          <w:lang w:val="nl-NL"/>
        </w:rPr>
        <w:t>Van de 6 personen die nog een 2de functie uitvoeren zijn er 2 die hersteller zijn(</w:t>
      </w:r>
      <w:r w:rsidR="00C10B49" w:rsidRPr="00C10B49">
        <w:rPr>
          <w:lang w:val="nl-NL"/>
        </w:rPr>
        <w:t>~</w:t>
      </w:r>
      <w:r w:rsidRPr="00C10B49">
        <w:rPr>
          <w:lang w:val="nl-NL"/>
        </w:rPr>
        <w:t>33%), 2 netwerkbeheerder(</w:t>
      </w:r>
      <w:r w:rsidR="00C10B49" w:rsidRPr="00C10B49">
        <w:rPr>
          <w:lang w:val="nl-NL"/>
        </w:rPr>
        <w:t>~</w:t>
      </w:r>
      <w:r w:rsidRPr="00C10B49">
        <w:rPr>
          <w:lang w:val="nl-NL"/>
        </w:rPr>
        <w:t>33%), 1 boekhouder (</w:t>
      </w:r>
      <w:r w:rsidR="00C10B49" w:rsidRPr="00C10B49">
        <w:rPr>
          <w:lang w:val="nl-NL"/>
        </w:rPr>
        <w:t>~</w:t>
      </w:r>
      <w:r w:rsidRPr="00C10B49">
        <w:rPr>
          <w:lang w:val="nl-NL"/>
        </w:rPr>
        <w:t>16.5%)en 1 magazijnier(</w:t>
      </w:r>
      <w:r w:rsidR="00C10B49" w:rsidRPr="00C10B49">
        <w:rPr>
          <w:lang w:val="nl-NL"/>
        </w:rPr>
        <w:t>~</w:t>
      </w:r>
      <w:r w:rsidRPr="00C10B49">
        <w:rPr>
          <w:lang w:val="nl-NL"/>
        </w:rPr>
        <w:t>16.5%).</w:t>
      </w:r>
    </w:p>
    <w:p w:rsidR="00C10B49" w:rsidRPr="00C10B49" w:rsidRDefault="00C10B49" w:rsidP="000C492A">
      <w:pPr>
        <w:rPr>
          <w:lang w:val="nl-NL"/>
        </w:rPr>
      </w:pPr>
      <w:r w:rsidRPr="00C10B49">
        <w:rPr>
          <w:lang w:val="nl-NL"/>
        </w:rPr>
        <w:t>Hier kunnen we dus zien dat de andere functies vaak ook wel rechtstreeks met het beheren van het netwerk of de computers te maken heeft, maar af en toe ook met de organisatorische kant zoals boekhouders, magazijniers.</w:t>
      </w:r>
    </w:p>
    <w:p w:rsidR="009C13A0" w:rsidRDefault="009C13A0" w:rsidP="000C492A">
      <w:pPr>
        <w:rPr>
          <w:b/>
          <w:lang w:val="nl-NL"/>
        </w:rPr>
      </w:pPr>
      <w:r>
        <w:rPr>
          <w:b/>
          <w:lang w:val="nl-NL"/>
        </w:rPr>
        <w:t>6</w:t>
      </w:r>
      <w:r w:rsidRPr="009C13A0">
        <w:rPr>
          <w:b/>
          <w:lang w:val="nl-NL"/>
        </w:rPr>
        <w:t xml:space="preserve">. Hebt u in uw instelling richtlijnen opgesteld voor het nemen van </w:t>
      </w:r>
      <w:r>
        <w:rPr>
          <w:b/>
          <w:lang w:val="nl-NL"/>
        </w:rPr>
        <w:t xml:space="preserve"> </w:t>
      </w:r>
      <w:r>
        <w:rPr>
          <w:b/>
          <w:lang w:val="nl-NL"/>
        </w:rPr>
        <w:tab/>
      </w:r>
      <w:r w:rsidRPr="009C13A0">
        <w:rPr>
          <w:b/>
          <w:lang w:val="nl-NL"/>
        </w:rPr>
        <w:t>beveiligingsmaatregelen ter bescherming van werknemers en bedrijfsgegevens?</w:t>
      </w:r>
    </w:p>
    <w:p w:rsidR="00E32C4F" w:rsidRDefault="00E32C4F" w:rsidP="000C492A">
      <w:pPr>
        <w:rPr>
          <w:b/>
          <w:lang w:val="nl-NL"/>
        </w:rPr>
      </w:pPr>
      <w:r>
        <w:rPr>
          <w:b/>
          <w:noProof/>
          <w:lang w:val="nl-NL" w:eastAsia="nl-NL"/>
        </w:rPr>
        <w:drawing>
          <wp:inline distT="0" distB="0" distL="0" distR="0">
            <wp:extent cx="5486400" cy="2257425"/>
            <wp:effectExtent l="19050" t="0" r="19050" b="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2420" w:rsidRPr="00482420" w:rsidRDefault="00482420" w:rsidP="000C492A">
      <w:pPr>
        <w:rPr>
          <w:vertAlign w:val="superscript"/>
          <w:lang w:val="nl-NL"/>
        </w:rPr>
      </w:pPr>
      <w:r w:rsidRPr="00482420">
        <w:rPr>
          <w:vertAlign w:val="superscript"/>
          <w:lang w:val="nl-NL"/>
        </w:rPr>
        <w:t>Grafiek 6: Richtlijnen</w:t>
      </w:r>
    </w:p>
    <w:p w:rsidR="00E32C4F" w:rsidRPr="00E32C4F" w:rsidRDefault="00E32C4F" w:rsidP="000C492A">
      <w:pPr>
        <w:rPr>
          <w:lang w:val="nl-NL"/>
        </w:rPr>
      </w:pPr>
      <w:r w:rsidRPr="00E32C4F">
        <w:rPr>
          <w:lang w:val="nl-NL"/>
        </w:rPr>
        <w:t>De meeste van de onderzochte bedrijven (ongeveer 66%) hebben dus richtlijnen opgesteld om persoons- en bedrijfsgegevens te beschermen.</w:t>
      </w:r>
    </w:p>
    <w:p w:rsidR="0054780D" w:rsidRPr="009C13A0" w:rsidRDefault="000C492A" w:rsidP="000C492A">
      <w:pPr>
        <w:rPr>
          <w:b/>
          <w:lang w:val="nl-NL"/>
        </w:rPr>
      </w:pPr>
      <w:r w:rsidRPr="009C13A0">
        <w:rPr>
          <w:b/>
          <w:lang w:val="nl-NL"/>
        </w:rPr>
        <w:lastRenderedPageBreak/>
        <w:t>7. Welke beveiligingsmaatregelen hebt u al genomen in de onderneming?</w:t>
      </w:r>
    </w:p>
    <w:p w:rsidR="000C492A" w:rsidRDefault="000C492A" w:rsidP="000C492A">
      <w:pPr>
        <w:rPr>
          <w:lang w:val="nl-NL"/>
        </w:rPr>
      </w:pPr>
      <w:r w:rsidRPr="000C492A">
        <w:rPr>
          <w:noProof/>
          <w:lang w:val="nl-NL" w:eastAsia="nl-NL"/>
        </w:rPr>
        <w:drawing>
          <wp:inline distT="0" distB="0" distL="0" distR="0">
            <wp:extent cx="5759450" cy="2530092"/>
            <wp:effectExtent l="19050" t="0" r="12700" b="3558"/>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492A" w:rsidRPr="000C492A" w:rsidRDefault="000C492A" w:rsidP="000C492A">
      <w:pPr>
        <w:rPr>
          <w:vertAlign w:val="superscript"/>
          <w:lang w:val="nl-NL"/>
        </w:rPr>
      </w:pPr>
      <w:r w:rsidRPr="000C492A">
        <w:rPr>
          <w:vertAlign w:val="superscript"/>
          <w:lang w:val="nl-NL"/>
        </w:rPr>
        <w:t>Grafiek</w:t>
      </w:r>
      <w:r w:rsidR="003E65C1">
        <w:rPr>
          <w:vertAlign w:val="superscript"/>
          <w:lang w:val="nl-NL"/>
        </w:rPr>
        <w:t xml:space="preserve"> 7</w:t>
      </w:r>
      <w:r w:rsidRPr="000C492A">
        <w:rPr>
          <w:vertAlign w:val="superscript"/>
          <w:lang w:val="nl-NL"/>
        </w:rPr>
        <w:t>: Welke beveiligingsmaatregel hebt u al genomen in de onderneming</w:t>
      </w:r>
    </w:p>
    <w:p w:rsidR="000C492A" w:rsidRDefault="000C492A" w:rsidP="000C492A">
      <w:pPr>
        <w:rPr>
          <w:lang w:val="nl-NL"/>
        </w:rPr>
      </w:pPr>
      <w:r>
        <w:rPr>
          <w:lang w:val="nl-NL"/>
        </w:rPr>
        <w:t>Bij bedrijven</w:t>
      </w:r>
      <w:r w:rsidR="003E65C1">
        <w:rPr>
          <w:lang w:val="nl-NL"/>
        </w:rPr>
        <w:t xml:space="preserve"> werd het volgende vast gesteld: 75% heeft zich beveiligt met een firewall, 100% heeft op hun computer een antivirus geïnstalleerd, 67% maakt back-ups van hun gegevens, slechts 42% doet aan encryptie, 25% hebben groepsbeleid, 25% werkt met een access-list en 42% doet aan blokkeringen van websites. </w:t>
      </w:r>
    </w:p>
    <w:p w:rsidR="003E65C1" w:rsidRDefault="003E65C1" w:rsidP="000C492A">
      <w:pPr>
        <w:rPr>
          <w:lang w:val="nl-NL"/>
        </w:rPr>
      </w:pPr>
      <w:r>
        <w:rPr>
          <w:lang w:val="nl-NL"/>
        </w:rPr>
        <w:t xml:space="preserve">Hieruit kunnen we concluderen dat de bedrijven goed beveiligt zijn tegen aanvallen van hackers en van virussen. </w:t>
      </w:r>
    </w:p>
    <w:p w:rsidR="003E65C1" w:rsidRPr="003E65C1" w:rsidRDefault="00534885" w:rsidP="003E65C1">
      <w:pPr>
        <w:rPr>
          <w:lang w:val="nl-NL"/>
        </w:rPr>
      </w:pPr>
      <w:r>
        <w:rPr>
          <w:lang w:val="nl-NL"/>
        </w:rPr>
        <w:br w:type="column"/>
      </w:r>
      <w:r w:rsidR="003E65C1" w:rsidRPr="00534885">
        <w:rPr>
          <w:b/>
          <w:lang w:val="nl-NL"/>
        </w:rPr>
        <w:lastRenderedPageBreak/>
        <w:t>8.</w:t>
      </w:r>
      <w:r w:rsidR="003E65C1" w:rsidRPr="00534885">
        <w:rPr>
          <w:rFonts w:ascii="Times New Roman" w:hAnsi="Times New Roman" w:cs="Times New Roman"/>
          <w:b/>
          <w:bCs/>
          <w:color w:val="000000"/>
          <w:kern w:val="24"/>
          <w:sz w:val="36"/>
          <w:szCs w:val="36"/>
          <w:lang w:val="nl-NL" w:eastAsia="nl-NL"/>
        </w:rPr>
        <w:t xml:space="preserve"> </w:t>
      </w:r>
      <w:r w:rsidR="003E65C1" w:rsidRPr="00534885">
        <w:rPr>
          <w:b/>
          <w:bCs/>
          <w:lang w:val="nl-NL"/>
        </w:rPr>
        <w:t>Kunt u bij benadering aangeven hoeveel procent van uw jaarlijks budget u uitgeeft aan</w:t>
      </w:r>
      <w:r w:rsidR="003E65C1" w:rsidRPr="003E65C1">
        <w:rPr>
          <w:b/>
          <w:bCs/>
          <w:lang w:val="nl-NL"/>
        </w:rPr>
        <w:t xml:space="preserve"> informatiebeveiliging?</w:t>
      </w:r>
    </w:p>
    <w:p w:rsidR="003E65C1" w:rsidRDefault="003E65C1" w:rsidP="000C492A">
      <w:pPr>
        <w:rPr>
          <w:lang w:val="nl-NL"/>
        </w:rPr>
      </w:pPr>
      <w:r w:rsidRPr="003E65C1">
        <w:rPr>
          <w:noProof/>
          <w:lang w:val="nl-NL" w:eastAsia="nl-NL"/>
        </w:rPr>
        <w:drawing>
          <wp:inline distT="0" distB="0" distL="0" distR="0">
            <wp:extent cx="5759450" cy="2430285"/>
            <wp:effectExtent l="19050" t="0" r="12700" b="8115"/>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E65C1" w:rsidRPr="003E65C1" w:rsidRDefault="003E65C1" w:rsidP="003E65C1">
      <w:pPr>
        <w:rPr>
          <w:vertAlign w:val="superscript"/>
          <w:lang w:val="nl-NL"/>
        </w:rPr>
      </w:pPr>
      <w:r w:rsidRPr="003E65C1">
        <w:rPr>
          <w:vertAlign w:val="superscript"/>
          <w:lang w:val="nl-NL"/>
        </w:rPr>
        <w:t>Grafiek</w:t>
      </w:r>
      <w:r>
        <w:rPr>
          <w:vertAlign w:val="superscript"/>
          <w:lang w:val="nl-NL"/>
        </w:rPr>
        <w:t xml:space="preserve"> 8</w:t>
      </w:r>
      <w:r w:rsidRPr="003E65C1">
        <w:rPr>
          <w:vertAlign w:val="superscript"/>
          <w:lang w:val="nl-NL"/>
        </w:rPr>
        <w:t xml:space="preserve">: </w:t>
      </w:r>
      <w:r w:rsidRPr="003E65C1">
        <w:rPr>
          <w:bCs/>
          <w:vertAlign w:val="superscript"/>
          <w:lang w:val="nl-NL"/>
        </w:rPr>
        <w:t>Kunt u bij benadering aangeven hoeveel procent van uw jaarlijks budget u uitgeeft aan informatiebeveiliging?</w:t>
      </w:r>
    </w:p>
    <w:p w:rsidR="003E65C1" w:rsidRDefault="003E65C1" w:rsidP="000C492A">
      <w:pPr>
        <w:rPr>
          <w:lang w:val="nl-NL"/>
        </w:rPr>
      </w:pPr>
      <w:r>
        <w:rPr>
          <w:lang w:val="nl-NL"/>
        </w:rPr>
        <w:t>Grafiek 8 geeft weer dat 8 bedrijven minder dan 5%, 1 bedrijf tussen de 6% en 10%, 2 bedrijven tussen de 11% en 15 % en slechts maar 1 bedrijf meer dan 20% spendeert aan informatiebeveiliging.</w:t>
      </w:r>
    </w:p>
    <w:p w:rsidR="001D7040" w:rsidRPr="00534885" w:rsidRDefault="001D7040" w:rsidP="000C492A">
      <w:pPr>
        <w:rPr>
          <w:b/>
          <w:lang w:val="nl-NL"/>
        </w:rPr>
      </w:pPr>
      <w:r w:rsidRPr="00534885">
        <w:rPr>
          <w:b/>
          <w:lang w:val="nl-NL"/>
        </w:rPr>
        <w:t>9.</w:t>
      </w:r>
      <w:r w:rsidRPr="00534885">
        <w:rPr>
          <w:rFonts w:ascii="Times New Roman" w:hAnsi="Times New Roman" w:cs="Times New Roman"/>
          <w:b/>
          <w:bCs/>
          <w:color w:val="000000"/>
          <w:kern w:val="24"/>
          <w:sz w:val="36"/>
          <w:szCs w:val="36"/>
          <w:lang w:val="nl-NL" w:eastAsia="nl-NL"/>
        </w:rPr>
        <w:t xml:space="preserve"> </w:t>
      </w:r>
      <w:r w:rsidRPr="00534885">
        <w:rPr>
          <w:b/>
          <w:bCs/>
          <w:lang w:val="nl-NL"/>
        </w:rPr>
        <w:t>Bent u al eens in contact gekomen met informatieverlies?</w:t>
      </w:r>
    </w:p>
    <w:p w:rsidR="003E65C1" w:rsidRDefault="003E65C1" w:rsidP="000C492A">
      <w:pPr>
        <w:rPr>
          <w:lang w:val="nl-NL"/>
        </w:rPr>
      </w:pPr>
      <w:r w:rsidRPr="003E65C1">
        <w:rPr>
          <w:noProof/>
          <w:lang w:val="nl-NL" w:eastAsia="nl-NL"/>
        </w:rPr>
        <w:drawing>
          <wp:inline distT="0" distB="0" distL="0" distR="0">
            <wp:extent cx="5759450" cy="2000250"/>
            <wp:effectExtent l="19050" t="0" r="1270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492A" w:rsidRPr="00F46F87" w:rsidRDefault="00F46F87" w:rsidP="000C492A">
      <w:pPr>
        <w:rPr>
          <w:vertAlign w:val="superscript"/>
          <w:lang w:val="nl-NL"/>
        </w:rPr>
      </w:pPr>
      <w:r w:rsidRPr="00F46F87">
        <w:rPr>
          <w:vertAlign w:val="superscript"/>
          <w:lang w:val="nl-NL"/>
        </w:rPr>
        <w:t>Grafiek 9: Bent u al eens in contact gekomen met informatie verlies?</w:t>
      </w:r>
    </w:p>
    <w:p w:rsidR="00F46F87" w:rsidRDefault="00F46F87" w:rsidP="000C492A">
      <w:pPr>
        <w:rPr>
          <w:lang w:val="nl-NL"/>
        </w:rPr>
      </w:pPr>
      <w:r>
        <w:rPr>
          <w:lang w:val="nl-NL"/>
        </w:rPr>
        <w:t>Grafiek 9 geeft weer dat 7 bedrijven of 58% al eens in contact gekomen is met informatie verlies en slechts 5 bedrijven of 42% niet in contact gekomen is.</w:t>
      </w:r>
    </w:p>
    <w:p w:rsidR="00534885" w:rsidRPr="00534885" w:rsidRDefault="00534885" w:rsidP="00534885">
      <w:pPr>
        <w:rPr>
          <w:b/>
          <w:lang w:val="nl-NL"/>
        </w:rPr>
      </w:pPr>
      <w:r>
        <w:rPr>
          <w:lang w:val="nl-NL"/>
        </w:rPr>
        <w:br w:type="column"/>
      </w:r>
      <w:r w:rsidRPr="00534885">
        <w:rPr>
          <w:b/>
          <w:lang w:val="nl-NL"/>
        </w:rPr>
        <w:lastRenderedPageBreak/>
        <w:t>13.  Zo ja, zijn er beveiligingsmaatregelen getroffen voor deze draadloze netwerken?</w:t>
      </w:r>
    </w:p>
    <w:p w:rsidR="00482420" w:rsidRDefault="00482420" w:rsidP="000C492A">
      <w:pPr>
        <w:rPr>
          <w:lang w:val="nl-NL"/>
        </w:rPr>
      </w:pPr>
      <w:r w:rsidRPr="00482420">
        <w:rPr>
          <w:noProof/>
          <w:lang w:val="nl-NL" w:eastAsia="nl-NL"/>
        </w:rPr>
        <w:drawing>
          <wp:inline distT="0" distB="0" distL="0" distR="0">
            <wp:extent cx="4572000" cy="2743200"/>
            <wp:effectExtent l="19050" t="0" r="1905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82420" w:rsidRPr="00482420" w:rsidRDefault="00482420" w:rsidP="000C492A">
      <w:pPr>
        <w:rPr>
          <w:vertAlign w:val="superscript"/>
          <w:lang w:val="nl-NL"/>
        </w:rPr>
      </w:pPr>
      <w:r>
        <w:rPr>
          <w:vertAlign w:val="superscript"/>
          <w:lang w:val="nl-NL"/>
        </w:rPr>
        <w:t>Grafiek 10: Zijn er beveiligmaatre</w:t>
      </w:r>
      <w:r w:rsidRPr="00482420">
        <w:rPr>
          <w:vertAlign w:val="superscript"/>
          <w:lang w:val="nl-NL"/>
        </w:rPr>
        <w:t>g</w:t>
      </w:r>
      <w:r>
        <w:rPr>
          <w:vertAlign w:val="superscript"/>
          <w:lang w:val="nl-NL"/>
        </w:rPr>
        <w:t>e</w:t>
      </w:r>
      <w:r w:rsidRPr="00482420">
        <w:rPr>
          <w:vertAlign w:val="superscript"/>
          <w:lang w:val="nl-NL"/>
        </w:rPr>
        <w:t>len getroffen voor draadloos netwerk</w:t>
      </w:r>
    </w:p>
    <w:p w:rsidR="00534885" w:rsidRDefault="00534885" w:rsidP="000C492A">
      <w:pPr>
        <w:rPr>
          <w:lang w:val="nl-NL"/>
        </w:rPr>
      </w:pPr>
      <w:r>
        <w:rPr>
          <w:lang w:val="nl-NL"/>
        </w:rPr>
        <w:t xml:space="preserve">Alle ondernemingen die over een draadloos netwerk beschikken beveiligen dit ook. Of dit nu een simpel paswoord of verdere encryptie inhoudt weten we niet, maar we kunnen wel besluiten dat de meeste bedrijven wel beseffen dat dit een gevaarlijk gat in de beveiliging zou kunnen zijn. </w:t>
      </w:r>
    </w:p>
    <w:p w:rsidR="00140842" w:rsidRDefault="00140842" w:rsidP="000C492A">
      <w:pPr>
        <w:rPr>
          <w:b/>
          <w:lang w:val="nl-NL"/>
        </w:rPr>
      </w:pPr>
      <w:r>
        <w:rPr>
          <w:b/>
          <w:lang w:val="nl-NL"/>
        </w:rPr>
        <w:t>14</w:t>
      </w:r>
      <w:r w:rsidR="003361EC">
        <w:rPr>
          <w:b/>
          <w:lang w:val="nl-NL"/>
        </w:rPr>
        <w:t>. Tevredenheid van de informatiebeveiliging in het bedrijf (algemeen).</w:t>
      </w:r>
    </w:p>
    <w:p w:rsidR="004478CF" w:rsidRPr="004478CF" w:rsidRDefault="004478CF" w:rsidP="000C492A">
      <w:pPr>
        <w:rPr>
          <w:lang w:val="nl-NL"/>
        </w:rPr>
      </w:pPr>
      <w:r w:rsidRPr="004478CF">
        <w:rPr>
          <w:lang w:val="nl-NL"/>
        </w:rPr>
        <w:t>Wanneer we het gemiddelde (3.08/5) bekijken, kunnen we zeggen dat de tevredenheid voldoende is; maar wanneer we naar de afzonderlijke gegevens kijken kunnen we zien dat er twee keer een 5 is gegeven wat dit gemiddelde omhoog haalt, terwijl er ook veel zijn die helemaal niet blij zijn met de informatiebeveiliging in het bedrijf. 8 van de 12 correspondenten gaven een score boven de helft, dus kunnen we als we dit samen leggen met het gemiddelde vaststellen dat de beveiliging van de gegevens in het algemeen toch wel voldoende zijn.</w:t>
      </w:r>
    </w:p>
    <w:p w:rsidR="00F46F87" w:rsidRPr="003B16A7" w:rsidRDefault="00F46F87" w:rsidP="000C492A">
      <w:pPr>
        <w:rPr>
          <w:b/>
          <w:lang w:val="nl-NL"/>
        </w:rPr>
      </w:pPr>
      <w:r w:rsidRPr="003B16A7">
        <w:rPr>
          <w:b/>
          <w:lang w:val="nl-NL"/>
        </w:rPr>
        <w:t>15. Bent u tevreden over de werking van de helpdesk?</w:t>
      </w:r>
    </w:p>
    <w:p w:rsidR="002C3485" w:rsidRDefault="002C3485" w:rsidP="000C492A">
      <w:pPr>
        <w:rPr>
          <w:lang w:val="nl-NL"/>
        </w:rPr>
      </w:pPr>
      <w:r>
        <w:rPr>
          <w:lang w:val="nl-NL"/>
        </w:rPr>
        <w:t xml:space="preserve">Wanneer we het gemiddelde (3,08) bekijken van de tevredenheid van de helpdesk , kunnen we zeggen dat de correspondenten ontevreden zijn over hun helpdesk. Wanneer we gaan kijken naar de afzonderlijke gegevens kunnen we concluderen dat 12 correspondenten een score gaven van onder de helft. </w:t>
      </w:r>
    </w:p>
    <w:p w:rsidR="002C3485" w:rsidRDefault="002C3485" w:rsidP="000C492A">
      <w:pPr>
        <w:rPr>
          <w:lang w:val="nl-NL"/>
        </w:rPr>
      </w:pPr>
    </w:p>
    <w:p w:rsidR="00F46F87" w:rsidRPr="000C492A" w:rsidRDefault="00F46F87" w:rsidP="000C492A">
      <w:pPr>
        <w:rPr>
          <w:lang w:val="nl-NL"/>
        </w:rPr>
      </w:pPr>
    </w:p>
    <w:sectPr w:rsidR="00F46F87" w:rsidRPr="000C492A" w:rsidSect="00B944D2">
      <w:footerReference w:type="default" r:id="rId17"/>
      <w:footerReference w:type="first" r:id="rId18"/>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003" w:rsidRDefault="00061003" w:rsidP="008A6D4D">
      <w:pPr>
        <w:spacing w:line="240" w:lineRule="auto"/>
      </w:pPr>
      <w:r>
        <w:separator/>
      </w:r>
    </w:p>
  </w:endnote>
  <w:endnote w:type="continuationSeparator" w:id="1">
    <w:p w:rsidR="00061003" w:rsidRDefault="00061003" w:rsidP="008A6D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80D" w:rsidRPr="00A22E55" w:rsidRDefault="0054780D" w:rsidP="00A7134E">
    <w:pPr>
      <w:pStyle w:val="Voettekst"/>
      <w:pBdr>
        <w:top w:val="single" w:sz="4" w:space="1" w:color="auto"/>
      </w:pBdr>
      <w:rPr>
        <w:lang w:val="nl-BE"/>
      </w:rPr>
    </w:pPr>
    <w:r w:rsidRPr="00A22E55">
      <w:rPr>
        <w:lang w:val="nl-BE"/>
      </w:rPr>
      <w:t>Sven Van Rillaer</w:t>
    </w:r>
    <w:r w:rsidR="008D3565">
      <w:rPr>
        <w:lang w:val="nl-BE"/>
      </w:rPr>
      <w:t>, Frederik Vermeiren</w:t>
    </w:r>
    <w:r w:rsidR="00534885">
      <w:rPr>
        <w:lang w:val="nl-BE"/>
      </w:rPr>
      <w:t>, Dries Van Craen</w:t>
    </w:r>
    <w:r w:rsidRPr="00A22E55">
      <w:rPr>
        <w:lang w:val="nl-BE"/>
      </w:rPr>
      <w:tab/>
    </w:r>
    <w:r w:rsidR="00FC5489">
      <w:rPr>
        <w:lang w:val="nl-BE"/>
      </w:rPr>
      <w:tab/>
    </w:r>
    <w:r w:rsidR="00592715" w:rsidRPr="00A22E55">
      <w:rPr>
        <w:rStyle w:val="Paginanummer"/>
        <w:lang w:val="nl-BE"/>
      </w:rPr>
      <w:fldChar w:fldCharType="begin"/>
    </w:r>
    <w:r w:rsidRPr="00A22E55">
      <w:rPr>
        <w:rStyle w:val="Paginanummer"/>
        <w:lang w:val="nl-BE"/>
      </w:rPr>
      <w:instrText xml:space="preserve"> PAGE </w:instrText>
    </w:r>
    <w:r w:rsidR="00592715" w:rsidRPr="00A22E55">
      <w:rPr>
        <w:rStyle w:val="Paginanummer"/>
        <w:lang w:val="nl-BE"/>
      </w:rPr>
      <w:fldChar w:fldCharType="separate"/>
    </w:r>
    <w:r w:rsidR="00032F36">
      <w:rPr>
        <w:rStyle w:val="Paginanummer"/>
        <w:noProof/>
        <w:lang w:val="nl-BE"/>
      </w:rPr>
      <w:t>2</w:t>
    </w:r>
    <w:r w:rsidR="00592715" w:rsidRPr="00A22E55">
      <w:rPr>
        <w:rStyle w:val="Paginanummer"/>
        <w:lang w:val="nl-BE"/>
      </w:rPr>
      <w:fldChar w:fldCharType="end"/>
    </w:r>
    <w:r w:rsidR="00FC5489">
      <w:rPr>
        <w:lang w:val="nl-BE"/>
      </w:rPr>
      <w:tab/>
    </w:r>
    <w:r w:rsidRPr="00A22E55">
      <w:rPr>
        <w:lang w:val="nl-BE"/>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80D" w:rsidRDefault="0054780D">
    <w:pPr>
      <w:pStyle w:val="Voettekst"/>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003" w:rsidRDefault="00061003" w:rsidP="008A6D4D">
      <w:pPr>
        <w:spacing w:line="240" w:lineRule="auto"/>
      </w:pPr>
      <w:r>
        <w:separator/>
      </w:r>
    </w:p>
  </w:footnote>
  <w:footnote w:type="continuationSeparator" w:id="1">
    <w:p w:rsidR="00061003" w:rsidRDefault="00061003" w:rsidP="008A6D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32A1FEE"/>
    <w:lvl w:ilvl="0">
      <w:start w:val="1"/>
      <w:numFmt w:val="decimal"/>
      <w:lvlText w:val="%1."/>
      <w:lvlJc w:val="left"/>
      <w:pPr>
        <w:tabs>
          <w:tab w:val="num" w:pos="1492"/>
        </w:tabs>
        <w:ind w:left="1492" w:hanging="360"/>
      </w:pPr>
    </w:lvl>
  </w:abstractNum>
  <w:abstractNum w:abstractNumId="1">
    <w:nsid w:val="FFFFFF7D"/>
    <w:multiLevelType w:val="singleLevel"/>
    <w:tmpl w:val="3BC66954"/>
    <w:lvl w:ilvl="0">
      <w:start w:val="1"/>
      <w:numFmt w:val="decimal"/>
      <w:lvlText w:val="%1."/>
      <w:lvlJc w:val="left"/>
      <w:pPr>
        <w:tabs>
          <w:tab w:val="num" w:pos="1209"/>
        </w:tabs>
        <w:ind w:left="1209" w:hanging="360"/>
      </w:pPr>
    </w:lvl>
  </w:abstractNum>
  <w:abstractNum w:abstractNumId="2">
    <w:nsid w:val="FFFFFF7E"/>
    <w:multiLevelType w:val="singleLevel"/>
    <w:tmpl w:val="43A474B2"/>
    <w:lvl w:ilvl="0">
      <w:start w:val="1"/>
      <w:numFmt w:val="decimal"/>
      <w:lvlText w:val="%1."/>
      <w:lvlJc w:val="left"/>
      <w:pPr>
        <w:tabs>
          <w:tab w:val="num" w:pos="926"/>
        </w:tabs>
        <w:ind w:left="926" w:hanging="360"/>
      </w:pPr>
    </w:lvl>
  </w:abstractNum>
  <w:abstractNum w:abstractNumId="3">
    <w:nsid w:val="FFFFFF7F"/>
    <w:multiLevelType w:val="singleLevel"/>
    <w:tmpl w:val="84EA9FC8"/>
    <w:lvl w:ilvl="0">
      <w:start w:val="1"/>
      <w:numFmt w:val="decimal"/>
      <w:lvlText w:val="%1."/>
      <w:lvlJc w:val="left"/>
      <w:pPr>
        <w:tabs>
          <w:tab w:val="num" w:pos="643"/>
        </w:tabs>
        <w:ind w:left="643" w:hanging="360"/>
      </w:pPr>
    </w:lvl>
  </w:abstractNum>
  <w:abstractNum w:abstractNumId="4">
    <w:nsid w:val="FFFFFF80"/>
    <w:multiLevelType w:val="singleLevel"/>
    <w:tmpl w:val="D774F572"/>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D7F22124"/>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029C98C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1F16D85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AF48DAC6"/>
    <w:lvl w:ilvl="0">
      <w:start w:val="1"/>
      <w:numFmt w:val="decimal"/>
      <w:lvlText w:val="%1."/>
      <w:lvlJc w:val="left"/>
      <w:pPr>
        <w:tabs>
          <w:tab w:val="num" w:pos="360"/>
        </w:tabs>
        <w:ind w:left="360" w:hanging="360"/>
      </w:pPr>
    </w:lvl>
  </w:abstractNum>
  <w:abstractNum w:abstractNumId="9">
    <w:nsid w:val="FFFFFF89"/>
    <w:multiLevelType w:val="singleLevel"/>
    <w:tmpl w:val="650C11E0"/>
    <w:lvl w:ilvl="0">
      <w:start w:val="1"/>
      <w:numFmt w:val="bullet"/>
      <w:lvlText w:val=""/>
      <w:lvlJc w:val="left"/>
      <w:pPr>
        <w:tabs>
          <w:tab w:val="num" w:pos="360"/>
        </w:tabs>
        <w:ind w:left="360" w:hanging="360"/>
      </w:pPr>
      <w:rPr>
        <w:rFonts w:ascii="Symbol" w:hAnsi="Symbol" w:cs="Symbol" w:hint="default"/>
      </w:rPr>
    </w:lvl>
  </w:abstractNum>
  <w:abstractNum w:abstractNumId="10">
    <w:nsid w:val="4E9D2949"/>
    <w:multiLevelType w:val="hybridMultilevel"/>
    <w:tmpl w:val="4B84622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543239BD"/>
    <w:multiLevelType w:val="hybridMultilevel"/>
    <w:tmpl w:val="994803EC"/>
    <w:lvl w:ilvl="0" w:tplc="0413000D">
      <w:start w:val="1"/>
      <w:numFmt w:val="bullet"/>
      <w:lvlText w:val=""/>
      <w:lvlJc w:val="left"/>
      <w:pPr>
        <w:ind w:left="360" w:hanging="360"/>
      </w:pPr>
      <w:rPr>
        <w:rFonts w:ascii="Wingdings" w:hAnsi="Wingdings" w:cs="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cs="Wingdings" w:hint="default"/>
      </w:rPr>
    </w:lvl>
    <w:lvl w:ilvl="3" w:tplc="04130001">
      <w:start w:val="1"/>
      <w:numFmt w:val="bullet"/>
      <w:lvlText w:val=""/>
      <w:lvlJc w:val="left"/>
      <w:pPr>
        <w:ind w:left="2520" w:hanging="360"/>
      </w:pPr>
      <w:rPr>
        <w:rFonts w:ascii="Symbol" w:hAnsi="Symbol" w:cs="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cs="Wingdings" w:hint="default"/>
      </w:rPr>
    </w:lvl>
    <w:lvl w:ilvl="6" w:tplc="04130001">
      <w:start w:val="1"/>
      <w:numFmt w:val="bullet"/>
      <w:lvlText w:val=""/>
      <w:lvlJc w:val="left"/>
      <w:pPr>
        <w:ind w:left="4680" w:hanging="360"/>
      </w:pPr>
      <w:rPr>
        <w:rFonts w:ascii="Symbol" w:hAnsi="Symbol" w:cs="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cs="Wingdings" w:hint="default"/>
      </w:rPr>
    </w:lvl>
  </w:abstractNum>
  <w:abstractNum w:abstractNumId="12">
    <w:nsid w:val="5CBA2856"/>
    <w:multiLevelType w:val="hybridMultilevel"/>
    <w:tmpl w:val="363E324E"/>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922772"/>
    <w:rsid w:val="00002104"/>
    <w:rsid w:val="00003134"/>
    <w:rsid w:val="00020119"/>
    <w:rsid w:val="00027111"/>
    <w:rsid w:val="00032F36"/>
    <w:rsid w:val="000373A5"/>
    <w:rsid w:val="000447B7"/>
    <w:rsid w:val="0005081F"/>
    <w:rsid w:val="00056BF8"/>
    <w:rsid w:val="00061003"/>
    <w:rsid w:val="00067D16"/>
    <w:rsid w:val="00071329"/>
    <w:rsid w:val="000750F3"/>
    <w:rsid w:val="000814ED"/>
    <w:rsid w:val="000B2AED"/>
    <w:rsid w:val="000C492A"/>
    <w:rsid w:val="000E40DD"/>
    <w:rsid w:val="001034F7"/>
    <w:rsid w:val="00104E86"/>
    <w:rsid w:val="00140842"/>
    <w:rsid w:val="0014228B"/>
    <w:rsid w:val="00173197"/>
    <w:rsid w:val="00182BE6"/>
    <w:rsid w:val="001A2FFB"/>
    <w:rsid w:val="001C1B1E"/>
    <w:rsid w:val="001D7040"/>
    <w:rsid w:val="001F1EBF"/>
    <w:rsid w:val="00240833"/>
    <w:rsid w:val="00247788"/>
    <w:rsid w:val="00296F90"/>
    <w:rsid w:val="002C3485"/>
    <w:rsid w:val="002E18BE"/>
    <w:rsid w:val="002E698F"/>
    <w:rsid w:val="002F172D"/>
    <w:rsid w:val="0031087D"/>
    <w:rsid w:val="00324847"/>
    <w:rsid w:val="00335089"/>
    <w:rsid w:val="00335731"/>
    <w:rsid w:val="003361EC"/>
    <w:rsid w:val="00355E79"/>
    <w:rsid w:val="00364E45"/>
    <w:rsid w:val="0036613D"/>
    <w:rsid w:val="0036642E"/>
    <w:rsid w:val="0038352B"/>
    <w:rsid w:val="003B16A7"/>
    <w:rsid w:val="003B25F9"/>
    <w:rsid w:val="003C5D7E"/>
    <w:rsid w:val="003C5E1C"/>
    <w:rsid w:val="003E65C1"/>
    <w:rsid w:val="00400B7D"/>
    <w:rsid w:val="00435D94"/>
    <w:rsid w:val="004415E6"/>
    <w:rsid w:val="004478CF"/>
    <w:rsid w:val="00482420"/>
    <w:rsid w:val="004B3CB9"/>
    <w:rsid w:val="004C4F3C"/>
    <w:rsid w:val="004D5070"/>
    <w:rsid w:val="004E764B"/>
    <w:rsid w:val="00505633"/>
    <w:rsid w:val="005321C8"/>
    <w:rsid w:val="00532566"/>
    <w:rsid w:val="00534885"/>
    <w:rsid w:val="00547641"/>
    <w:rsid w:val="0054780D"/>
    <w:rsid w:val="00592715"/>
    <w:rsid w:val="005B01BA"/>
    <w:rsid w:val="005E7E9C"/>
    <w:rsid w:val="005F54B6"/>
    <w:rsid w:val="00606B15"/>
    <w:rsid w:val="00607BD2"/>
    <w:rsid w:val="006353E2"/>
    <w:rsid w:val="00644A10"/>
    <w:rsid w:val="00656797"/>
    <w:rsid w:val="006601B8"/>
    <w:rsid w:val="00662B0A"/>
    <w:rsid w:val="006A27D4"/>
    <w:rsid w:val="006B0652"/>
    <w:rsid w:val="006B788C"/>
    <w:rsid w:val="006D2F49"/>
    <w:rsid w:val="006D6B29"/>
    <w:rsid w:val="00721641"/>
    <w:rsid w:val="0076315C"/>
    <w:rsid w:val="00767415"/>
    <w:rsid w:val="00775EC2"/>
    <w:rsid w:val="00783938"/>
    <w:rsid w:val="007949F1"/>
    <w:rsid w:val="007B21E8"/>
    <w:rsid w:val="007E0556"/>
    <w:rsid w:val="007F54D8"/>
    <w:rsid w:val="00811E55"/>
    <w:rsid w:val="00862569"/>
    <w:rsid w:val="00885AEC"/>
    <w:rsid w:val="008924EB"/>
    <w:rsid w:val="00897ED9"/>
    <w:rsid w:val="008A0027"/>
    <w:rsid w:val="008A6D4D"/>
    <w:rsid w:val="008D3565"/>
    <w:rsid w:val="008D4ACC"/>
    <w:rsid w:val="008D5E50"/>
    <w:rsid w:val="008E27A1"/>
    <w:rsid w:val="008E78C8"/>
    <w:rsid w:val="008F0214"/>
    <w:rsid w:val="0091703A"/>
    <w:rsid w:val="00922772"/>
    <w:rsid w:val="009377E3"/>
    <w:rsid w:val="00947950"/>
    <w:rsid w:val="00983513"/>
    <w:rsid w:val="00984C31"/>
    <w:rsid w:val="00993CB4"/>
    <w:rsid w:val="00995C37"/>
    <w:rsid w:val="009A36B8"/>
    <w:rsid w:val="009A61DA"/>
    <w:rsid w:val="009C13A0"/>
    <w:rsid w:val="009E6A27"/>
    <w:rsid w:val="009E7513"/>
    <w:rsid w:val="00A01421"/>
    <w:rsid w:val="00A22E55"/>
    <w:rsid w:val="00A24110"/>
    <w:rsid w:val="00A275D7"/>
    <w:rsid w:val="00A3280D"/>
    <w:rsid w:val="00A439D6"/>
    <w:rsid w:val="00A61EC8"/>
    <w:rsid w:val="00A7134E"/>
    <w:rsid w:val="00A77B17"/>
    <w:rsid w:val="00A85B05"/>
    <w:rsid w:val="00AA21AE"/>
    <w:rsid w:val="00AA5079"/>
    <w:rsid w:val="00AB293C"/>
    <w:rsid w:val="00AB7A97"/>
    <w:rsid w:val="00AC789E"/>
    <w:rsid w:val="00AE6848"/>
    <w:rsid w:val="00B214A8"/>
    <w:rsid w:val="00B479F5"/>
    <w:rsid w:val="00B85407"/>
    <w:rsid w:val="00B944D2"/>
    <w:rsid w:val="00BB76B7"/>
    <w:rsid w:val="00BE5745"/>
    <w:rsid w:val="00C01958"/>
    <w:rsid w:val="00C10B49"/>
    <w:rsid w:val="00C24C24"/>
    <w:rsid w:val="00C31713"/>
    <w:rsid w:val="00C73E09"/>
    <w:rsid w:val="00C90012"/>
    <w:rsid w:val="00C92A7E"/>
    <w:rsid w:val="00C9479E"/>
    <w:rsid w:val="00CA4D9F"/>
    <w:rsid w:val="00CB2046"/>
    <w:rsid w:val="00CE6229"/>
    <w:rsid w:val="00CE6714"/>
    <w:rsid w:val="00D103D4"/>
    <w:rsid w:val="00D149D5"/>
    <w:rsid w:val="00D62BFB"/>
    <w:rsid w:val="00D70C1E"/>
    <w:rsid w:val="00DB62C0"/>
    <w:rsid w:val="00DE4DC7"/>
    <w:rsid w:val="00DE7F88"/>
    <w:rsid w:val="00DF15B0"/>
    <w:rsid w:val="00E13C8E"/>
    <w:rsid w:val="00E21E5E"/>
    <w:rsid w:val="00E25B87"/>
    <w:rsid w:val="00E32C4F"/>
    <w:rsid w:val="00E435CC"/>
    <w:rsid w:val="00E61452"/>
    <w:rsid w:val="00E645BD"/>
    <w:rsid w:val="00EB7DDC"/>
    <w:rsid w:val="00EC3C6F"/>
    <w:rsid w:val="00EF38D6"/>
    <w:rsid w:val="00F00379"/>
    <w:rsid w:val="00F10713"/>
    <w:rsid w:val="00F12F65"/>
    <w:rsid w:val="00F26802"/>
    <w:rsid w:val="00F46F87"/>
    <w:rsid w:val="00F621C7"/>
    <w:rsid w:val="00F77189"/>
    <w:rsid w:val="00FB5E89"/>
    <w:rsid w:val="00FC5489"/>
    <w:rsid w:val="00FE7A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nl-BE" w:eastAsia="nl-B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547641"/>
    <w:pPr>
      <w:spacing w:before="200" w:after="200" w:line="276" w:lineRule="auto"/>
    </w:pPr>
    <w:rPr>
      <w:rFonts w:cs="Calibri"/>
      <w:sz w:val="24"/>
      <w:szCs w:val="20"/>
      <w:lang w:val="en-US" w:eastAsia="en-US"/>
    </w:rPr>
  </w:style>
  <w:style w:type="paragraph" w:styleId="Kop1">
    <w:name w:val="heading 1"/>
    <w:basedOn w:val="Standaard"/>
    <w:next w:val="Standaard"/>
    <w:link w:val="Kop1Char"/>
    <w:uiPriority w:val="99"/>
    <w:qFormat/>
    <w:locked/>
    <w:rsid w:val="00A22E5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9"/>
    <w:qFormat/>
    <w:locked/>
    <w:rsid w:val="00A22E5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9"/>
    <w:qFormat/>
    <w:locked/>
    <w:rsid w:val="00A22E55"/>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9"/>
    <w:qFormat/>
    <w:locked/>
    <w:rsid w:val="00A22E55"/>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9"/>
    <w:qFormat/>
    <w:locked/>
    <w:rsid w:val="00A22E55"/>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9"/>
    <w:qFormat/>
    <w:locked/>
    <w:rsid w:val="00A22E55"/>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9"/>
    <w:qFormat/>
    <w:locked/>
    <w:rsid w:val="00A22E55"/>
    <w:pPr>
      <w:spacing w:before="300" w:after="0"/>
      <w:outlineLvl w:val="6"/>
    </w:pPr>
    <w:rPr>
      <w:caps/>
      <w:color w:val="365F91"/>
      <w:spacing w:val="10"/>
      <w:sz w:val="22"/>
      <w:szCs w:val="22"/>
    </w:rPr>
  </w:style>
  <w:style w:type="paragraph" w:styleId="Kop8">
    <w:name w:val="heading 8"/>
    <w:basedOn w:val="Standaard"/>
    <w:next w:val="Standaard"/>
    <w:link w:val="Kop8Char"/>
    <w:uiPriority w:val="99"/>
    <w:qFormat/>
    <w:locked/>
    <w:rsid w:val="00A22E55"/>
    <w:pPr>
      <w:spacing w:before="300" w:after="0"/>
      <w:outlineLvl w:val="7"/>
    </w:pPr>
    <w:rPr>
      <w:caps/>
      <w:spacing w:val="10"/>
      <w:sz w:val="18"/>
      <w:szCs w:val="18"/>
    </w:rPr>
  </w:style>
  <w:style w:type="paragraph" w:styleId="Kop9">
    <w:name w:val="heading 9"/>
    <w:basedOn w:val="Standaard"/>
    <w:next w:val="Standaard"/>
    <w:link w:val="Kop9Char"/>
    <w:uiPriority w:val="99"/>
    <w:qFormat/>
    <w:locked/>
    <w:rsid w:val="00A22E55"/>
    <w:pPr>
      <w:spacing w:before="3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A22E55"/>
    <w:rPr>
      <w:b/>
      <w:bCs/>
      <w:caps/>
      <w:color w:val="FFFFFF"/>
      <w:spacing w:val="15"/>
      <w:shd w:val="clear" w:color="auto" w:fill="4F81BD"/>
    </w:rPr>
  </w:style>
  <w:style w:type="character" w:customStyle="1" w:styleId="Kop2Char">
    <w:name w:val="Kop 2 Char"/>
    <w:basedOn w:val="Standaardalinea-lettertype"/>
    <w:link w:val="Kop2"/>
    <w:uiPriority w:val="99"/>
    <w:semiHidden/>
    <w:locked/>
    <w:rsid w:val="00A22E55"/>
    <w:rPr>
      <w:caps/>
      <w:spacing w:val="15"/>
      <w:shd w:val="clear" w:color="auto" w:fill="DBE5F1"/>
    </w:rPr>
  </w:style>
  <w:style w:type="character" w:customStyle="1" w:styleId="Kop3Char">
    <w:name w:val="Kop 3 Char"/>
    <w:basedOn w:val="Standaardalinea-lettertype"/>
    <w:link w:val="Kop3"/>
    <w:uiPriority w:val="99"/>
    <w:locked/>
    <w:rsid w:val="00A22E55"/>
    <w:rPr>
      <w:caps/>
      <w:color w:val="243F60"/>
      <w:spacing w:val="15"/>
    </w:rPr>
  </w:style>
  <w:style w:type="character" w:customStyle="1" w:styleId="Kop4Char">
    <w:name w:val="Kop 4 Char"/>
    <w:basedOn w:val="Standaardalinea-lettertype"/>
    <w:link w:val="Kop4"/>
    <w:uiPriority w:val="99"/>
    <w:semiHidden/>
    <w:locked/>
    <w:rsid w:val="00A22E55"/>
    <w:rPr>
      <w:caps/>
      <w:color w:val="365F91"/>
      <w:spacing w:val="10"/>
    </w:rPr>
  </w:style>
  <w:style w:type="character" w:customStyle="1" w:styleId="Kop5Char">
    <w:name w:val="Kop 5 Char"/>
    <w:basedOn w:val="Standaardalinea-lettertype"/>
    <w:link w:val="Kop5"/>
    <w:uiPriority w:val="99"/>
    <w:semiHidden/>
    <w:locked/>
    <w:rsid w:val="00A22E55"/>
    <w:rPr>
      <w:caps/>
      <w:color w:val="365F91"/>
      <w:spacing w:val="10"/>
    </w:rPr>
  </w:style>
  <w:style w:type="character" w:customStyle="1" w:styleId="Kop6Char">
    <w:name w:val="Kop 6 Char"/>
    <w:basedOn w:val="Standaardalinea-lettertype"/>
    <w:link w:val="Kop6"/>
    <w:uiPriority w:val="99"/>
    <w:semiHidden/>
    <w:locked/>
    <w:rsid w:val="00A22E55"/>
    <w:rPr>
      <w:caps/>
      <w:color w:val="365F91"/>
      <w:spacing w:val="10"/>
    </w:rPr>
  </w:style>
  <w:style w:type="character" w:customStyle="1" w:styleId="Kop7Char">
    <w:name w:val="Kop 7 Char"/>
    <w:basedOn w:val="Standaardalinea-lettertype"/>
    <w:link w:val="Kop7"/>
    <w:uiPriority w:val="99"/>
    <w:semiHidden/>
    <w:locked/>
    <w:rsid w:val="00A22E55"/>
    <w:rPr>
      <w:caps/>
      <w:color w:val="365F91"/>
      <w:spacing w:val="10"/>
    </w:rPr>
  </w:style>
  <w:style w:type="character" w:customStyle="1" w:styleId="Kop8Char">
    <w:name w:val="Kop 8 Char"/>
    <w:basedOn w:val="Standaardalinea-lettertype"/>
    <w:link w:val="Kop8"/>
    <w:uiPriority w:val="99"/>
    <w:semiHidden/>
    <w:locked/>
    <w:rsid w:val="00A22E55"/>
    <w:rPr>
      <w:caps/>
      <w:spacing w:val="10"/>
      <w:sz w:val="18"/>
      <w:szCs w:val="18"/>
    </w:rPr>
  </w:style>
  <w:style w:type="character" w:customStyle="1" w:styleId="Kop9Char">
    <w:name w:val="Kop 9 Char"/>
    <w:basedOn w:val="Standaardalinea-lettertype"/>
    <w:link w:val="Kop9"/>
    <w:uiPriority w:val="99"/>
    <w:semiHidden/>
    <w:locked/>
    <w:rsid w:val="00A22E55"/>
    <w:rPr>
      <w:i/>
      <w:iCs/>
      <w:caps/>
      <w:spacing w:val="10"/>
      <w:sz w:val="18"/>
      <w:szCs w:val="18"/>
    </w:rPr>
  </w:style>
  <w:style w:type="paragraph" w:styleId="Lijstalinea">
    <w:name w:val="List Paragraph"/>
    <w:basedOn w:val="Standaard"/>
    <w:uiPriority w:val="99"/>
    <w:qFormat/>
    <w:rsid w:val="00A22E55"/>
    <w:pPr>
      <w:ind w:left="720"/>
    </w:pPr>
  </w:style>
  <w:style w:type="character" w:customStyle="1" w:styleId="hithilite">
    <w:name w:val="hithilite"/>
    <w:basedOn w:val="Standaardalinea-lettertype"/>
    <w:uiPriority w:val="99"/>
    <w:rsid w:val="005F54B6"/>
  </w:style>
  <w:style w:type="character" w:styleId="Hyperlink">
    <w:name w:val="Hyperlink"/>
    <w:basedOn w:val="Standaardalinea-lettertype"/>
    <w:uiPriority w:val="99"/>
    <w:rsid w:val="0038352B"/>
    <w:rPr>
      <w:color w:val="0000FF"/>
      <w:u w:val="single"/>
    </w:rPr>
  </w:style>
  <w:style w:type="paragraph" w:styleId="Koptekst">
    <w:name w:val="header"/>
    <w:basedOn w:val="Standaard"/>
    <w:link w:val="KoptekstChar"/>
    <w:uiPriority w:val="99"/>
    <w:semiHidden/>
    <w:rsid w:val="008A6D4D"/>
    <w:pPr>
      <w:tabs>
        <w:tab w:val="center" w:pos="4536"/>
        <w:tab w:val="right" w:pos="9072"/>
      </w:tabs>
    </w:pPr>
  </w:style>
  <w:style w:type="character" w:customStyle="1" w:styleId="KoptekstChar">
    <w:name w:val="Koptekst Char"/>
    <w:basedOn w:val="Standaardalinea-lettertype"/>
    <w:link w:val="Koptekst"/>
    <w:uiPriority w:val="99"/>
    <w:semiHidden/>
    <w:locked/>
    <w:rsid w:val="008A6D4D"/>
    <w:rPr>
      <w:sz w:val="22"/>
      <w:szCs w:val="22"/>
      <w:lang w:eastAsia="en-US"/>
    </w:rPr>
  </w:style>
  <w:style w:type="paragraph" w:styleId="Voettekst">
    <w:name w:val="footer"/>
    <w:basedOn w:val="Standaard"/>
    <w:link w:val="VoettekstChar"/>
    <w:uiPriority w:val="99"/>
    <w:semiHidden/>
    <w:rsid w:val="008A6D4D"/>
    <w:pPr>
      <w:tabs>
        <w:tab w:val="center" w:pos="4536"/>
        <w:tab w:val="right" w:pos="9072"/>
      </w:tabs>
    </w:pPr>
  </w:style>
  <w:style w:type="character" w:customStyle="1" w:styleId="VoettekstChar">
    <w:name w:val="Voettekst Char"/>
    <w:basedOn w:val="Standaardalinea-lettertype"/>
    <w:link w:val="Voettekst"/>
    <w:uiPriority w:val="99"/>
    <w:semiHidden/>
    <w:locked/>
    <w:rsid w:val="008A6D4D"/>
    <w:rPr>
      <w:sz w:val="22"/>
      <w:szCs w:val="22"/>
      <w:lang w:eastAsia="en-US"/>
    </w:rPr>
  </w:style>
  <w:style w:type="character" w:customStyle="1" w:styleId="frlabel">
    <w:name w:val="fr_label"/>
    <w:basedOn w:val="Standaardalinea-lettertype"/>
    <w:uiPriority w:val="99"/>
    <w:rsid w:val="00F00379"/>
  </w:style>
  <w:style w:type="character" w:customStyle="1" w:styleId="frsourcelabel">
    <w:name w:val="fr_source_label"/>
    <w:basedOn w:val="Standaardalinea-lettertype"/>
    <w:uiPriority w:val="99"/>
    <w:rsid w:val="00F00379"/>
  </w:style>
  <w:style w:type="character" w:styleId="Zwaar">
    <w:name w:val="Strong"/>
    <w:basedOn w:val="Standaardalinea-lettertype"/>
    <w:uiPriority w:val="99"/>
    <w:qFormat/>
    <w:locked/>
    <w:rsid w:val="00A22E55"/>
    <w:rPr>
      <w:b/>
      <w:bCs/>
    </w:rPr>
  </w:style>
  <w:style w:type="character" w:styleId="Paginanummer">
    <w:name w:val="page number"/>
    <w:basedOn w:val="Standaardalinea-lettertype"/>
    <w:uiPriority w:val="99"/>
    <w:rsid w:val="00324847"/>
  </w:style>
  <w:style w:type="paragraph" w:styleId="Bijschrift">
    <w:name w:val="caption"/>
    <w:basedOn w:val="Standaard"/>
    <w:next w:val="Standaard"/>
    <w:uiPriority w:val="99"/>
    <w:qFormat/>
    <w:locked/>
    <w:rsid w:val="00A22E55"/>
    <w:rPr>
      <w:b/>
      <w:bCs/>
      <w:color w:val="365F91"/>
      <w:sz w:val="16"/>
      <w:szCs w:val="16"/>
    </w:rPr>
  </w:style>
  <w:style w:type="paragraph" w:styleId="Titel">
    <w:name w:val="Title"/>
    <w:basedOn w:val="Standaard"/>
    <w:next w:val="Standaard"/>
    <w:link w:val="TitelChar"/>
    <w:uiPriority w:val="99"/>
    <w:qFormat/>
    <w:locked/>
    <w:rsid w:val="00A22E55"/>
    <w:pPr>
      <w:spacing w:before="720"/>
    </w:pPr>
    <w:rPr>
      <w:caps/>
      <w:color w:val="4F81BD"/>
      <w:spacing w:val="10"/>
      <w:kern w:val="28"/>
      <w:sz w:val="52"/>
      <w:szCs w:val="52"/>
    </w:rPr>
  </w:style>
  <w:style w:type="character" w:customStyle="1" w:styleId="TitelChar">
    <w:name w:val="Titel Char"/>
    <w:basedOn w:val="Standaardalinea-lettertype"/>
    <w:link w:val="Titel"/>
    <w:uiPriority w:val="99"/>
    <w:locked/>
    <w:rsid w:val="00A22E55"/>
    <w:rPr>
      <w:caps/>
      <w:color w:val="4F81BD"/>
      <w:spacing w:val="10"/>
      <w:kern w:val="28"/>
      <w:sz w:val="52"/>
      <w:szCs w:val="52"/>
    </w:rPr>
  </w:style>
  <w:style w:type="paragraph" w:styleId="Subtitel">
    <w:name w:val="Subtitle"/>
    <w:basedOn w:val="Standaard"/>
    <w:next w:val="Standaard"/>
    <w:link w:val="SubtitelChar"/>
    <w:uiPriority w:val="99"/>
    <w:qFormat/>
    <w:locked/>
    <w:rsid w:val="00A22E55"/>
    <w:pPr>
      <w:spacing w:after="1000" w:line="240" w:lineRule="auto"/>
    </w:pPr>
    <w:rPr>
      <w:caps/>
      <w:color w:val="595959"/>
      <w:spacing w:val="10"/>
      <w:szCs w:val="24"/>
    </w:rPr>
  </w:style>
  <w:style w:type="character" w:customStyle="1" w:styleId="SubtitelChar">
    <w:name w:val="Subtitel Char"/>
    <w:basedOn w:val="Standaardalinea-lettertype"/>
    <w:link w:val="Subtitel"/>
    <w:uiPriority w:val="99"/>
    <w:locked/>
    <w:rsid w:val="00A22E55"/>
    <w:rPr>
      <w:caps/>
      <w:color w:val="595959"/>
      <w:spacing w:val="10"/>
      <w:sz w:val="24"/>
      <w:szCs w:val="24"/>
    </w:rPr>
  </w:style>
  <w:style w:type="character" w:styleId="Nadruk">
    <w:name w:val="Emphasis"/>
    <w:basedOn w:val="Standaardalinea-lettertype"/>
    <w:uiPriority w:val="99"/>
    <w:qFormat/>
    <w:locked/>
    <w:rsid w:val="00A22E55"/>
    <w:rPr>
      <w:caps/>
      <w:color w:val="243F60"/>
      <w:spacing w:val="5"/>
    </w:rPr>
  </w:style>
  <w:style w:type="paragraph" w:styleId="Geenafstand">
    <w:name w:val="No Spacing"/>
    <w:basedOn w:val="Standaard"/>
    <w:link w:val="GeenafstandChar"/>
    <w:uiPriority w:val="99"/>
    <w:qFormat/>
    <w:rsid w:val="00A22E55"/>
    <w:pPr>
      <w:spacing w:before="0" w:after="0" w:line="240" w:lineRule="auto"/>
    </w:pPr>
  </w:style>
  <w:style w:type="character" w:customStyle="1" w:styleId="GeenafstandChar">
    <w:name w:val="Geen afstand Char"/>
    <w:basedOn w:val="Standaardalinea-lettertype"/>
    <w:link w:val="Geenafstand"/>
    <w:uiPriority w:val="99"/>
    <w:locked/>
    <w:rsid w:val="00A22E55"/>
    <w:rPr>
      <w:sz w:val="20"/>
      <w:szCs w:val="20"/>
    </w:rPr>
  </w:style>
  <w:style w:type="paragraph" w:styleId="Citaat">
    <w:name w:val="Quote"/>
    <w:basedOn w:val="Standaard"/>
    <w:next w:val="Standaard"/>
    <w:link w:val="CitaatChar"/>
    <w:uiPriority w:val="99"/>
    <w:qFormat/>
    <w:rsid w:val="00A22E55"/>
    <w:rPr>
      <w:i/>
      <w:iCs/>
    </w:rPr>
  </w:style>
  <w:style w:type="character" w:customStyle="1" w:styleId="CitaatChar">
    <w:name w:val="Citaat Char"/>
    <w:basedOn w:val="Standaardalinea-lettertype"/>
    <w:link w:val="Citaat"/>
    <w:uiPriority w:val="99"/>
    <w:locked/>
    <w:rsid w:val="00A22E55"/>
    <w:rPr>
      <w:i/>
      <w:iCs/>
      <w:sz w:val="20"/>
      <w:szCs w:val="20"/>
    </w:rPr>
  </w:style>
  <w:style w:type="paragraph" w:styleId="Duidelijkcitaat">
    <w:name w:val="Intense Quote"/>
    <w:basedOn w:val="Standaard"/>
    <w:next w:val="Standaard"/>
    <w:link w:val="DuidelijkcitaatChar"/>
    <w:uiPriority w:val="99"/>
    <w:qFormat/>
    <w:rsid w:val="00A22E55"/>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basedOn w:val="Standaardalinea-lettertype"/>
    <w:link w:val="Duidelijkcitaat"/>
    <w:uiPriority w:val="99"/>
    <w:locked/>
    <w:rsid w:val="00A22E55"/>
    <w:rPr>
      <w:i/>
      <w:iCs/>
      <w:color w:val="4F81BD"/>
      <w:sz w:val="20"/>
      <w:szCs w:val="20"/>
    </w:rPr>
  </w:style>
  <w:style w:type="character" w:styleId="Subtielebenadrukking">
    <w:name w:val="Subtle Emphasis"/>
    <w:basedOn w:val="Standaardalinea-lettertype"/>
    <w:uiPriority w:val="99"/>
    <w:qFormat/>
    <w:rsid w:val="00A22E55"/>
    <w:rPr>
      <w:i/>
      <w:iCs/>
      <w:color w:val="243F60"/>
    </w:rPr>
  </w:style>
  <w:style w:type="character" w:styleId="Intensievebenadrukking">
    <w:name w:val="Intense Emphasis"/>
    <w:basedOn w:val="Standaardalinea-lettertype"/>
    <w:uiPriority w:val="99"/>
    <w:qFormat/>
    <w:rsid w:val="00A22E55"/>
    <w:rPr>
      <w:b/>
      <w:bCs/>
      <w:caps/>
      <w:color w:val="243F60"/>
      <w:spacing w:val="10"/>
    </w:rPr>
  </w:style>
  <w:style w:type="character" w:styleId="Subtieleverwijzing">
    <w:name w:val="Subtle Reference"/>
    <w:basedOn w:val="Standaardalinea-lettertype"/>
    <w:uiPriority w:val="99"/>
    <w:qFormat/>
    <w:rsid w:val="00A22E55"/>
    <w:rPr>
      <w:b/>
      <w:bCs/>
      <w:color w:val="4F81BD"/>
    </w:rPr>
  </w:style>
  <w:style w:type="character" w:styleId="Intensieveverwijzing">
    <w:name w:val="Intense Reference"/>
    <w:basedOn w:val="Standaardalinea-lettertype"/>
    <w:uiPriority w:val="99"/>
    <w:qFormat/>
    <w:rsid w:val="00A22E55"/>
    <w:rPr>
      <w:b/>
      <w:bCs/>
      <w:i/>
      <w:iCs/>
      <w:caps/>
      <w:color w:val="4F81BD"/>
    </w:rPr>
  </w:style>
  <w:style w:type="character" w:styleId="Titelvanboek">
    <w:name w:val="Book Title"/>
    <w:basedOn w:val="Standaardalinea-lettertype"/>
    <w:uiPriority w:val="99"/>
    <w:qFormat/>
    <w:rsid w:val="00A22E55"/>
    <w:rPr>
      <w:b/>
      <w:bCs/>
      <w:i/>
      <w:iCs/>
      <w:spacing w:val="9"/>
    </w:rPr>
  </w:style>
  <w:style w:type="paragraph" w:styleId="Kopvaninhoudsopgave">
    <w:name w:val="TOC Heading"/>
    <w:basedOn w:val="Kop1"/>
    <w:next w:val="Standaard"/>
    <w:uiPriority w:val="99"/>
    <w:qFormat/>
    <w:rsid w:val="00A22E55"/>
    <w:pPr>
      <w:outlineLvl w:val="9"/>
    </w:pPr>
  </w:style>
  <w:style w:type="paragraph" w:styleId="Ballontekst">
    <w:name w:val="Balloon Text"/>
    <w:basedOn w:val="Standaard"/>
    <w:link w:val="BallontekstChar"/>
    <w:uiPriority w:val="99"/>
    <w:semiHidden/>
    <w:rsid w:val="00DE7F8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DE7F88"/>
    <w:rPr>
      <w:rFonts w:ascii="Tahoma" w:hAnsi="Tahoma" w:cs="Tahoma"/>
      <w:sz w:val="16"/>
      <w:szCs w:val="16"/>
    </w:rPr>
  </w:style>
  <w:style w:type="paragraph" w:styleId="Eindnoottekst">
    <w:name w:val="endnote text"/>
    <w:basedOn w:val="Standaard"/>
    <w:link w:val="EindnoottekstChar"/>
    <w:uiPriority w:val="99"/>
    <w:semiHidden/>
    <w:rsid w:val="00B944D2"/>
    <w:pPr>
      <w:spacing w:before="0" w:after="0" w:line="240" w:lineRule="auto"/>
    </w:pPr>
  </w:style>
  <w:style w:type="character" w:customStyle="1" w:styleId="EindnoottekstChar">
    <w:name w:val="Eindnoottekst Char"/>
    <w:basedOn w:val="Standaardalinea-lettertype"/>
    <w:link w:val="Eindnoottekst"/>
    <w:uiPriority w:val="99"/>
    <w:semiHidden/>
    <w:locked/>
    <w:rsid w:val="00B944D2"/>
    <w:rPr>
      <w:sz w:val="20"/>
      <w:szCs w:val="20"/>
    </w:rPr>
  </w:style>
  <w:style w:type="character" w:styleId="Eindnootmarkering">
    <w:name w:val="endnote reference"/>
    <w:basedOn w:val="Standaardalinea-lettertype"/>
    <w:uiPriority w:val="99"/>
    <w:semiHidden/>
    <w:rsid w:val="00B944D2"/>
    <w:rPr>
      <w:vertAlign w:val="superscript"/>
    </w:rPr>
  </w:style>
  <w:style w:type="paragraph" w:styleId="Voetnoottekst">
    <w:name w:val="footnote text"/>
    <w:basedOn w:val="Standaard"/>
    <w:link w:val="VoetnoottekstChar"/>
    <w:uiPriority w:val="99"/>
    <w:semiHidden/>
    <w:rsid w:val="00B944D2"/>
    <w:pPr>
      <w:spacing w:before="0" w:after="0" w:line="240" w:lineRule="auto"/>
    </w:pPr>
  </w:style>
  <w:style w:type="character" w:customStyle="1" w:styleId="VoetnoottekstChar">
    <w:name w:val="Voetnoottekst Char"/>
    <w:basedOn w:val="Standaardalinea-lettertype"/>
    <w:link w:val="Voetnoottekst"/>
    <w:uiPriority w:val="99"/>
    <w:semiHidden/>
    <w:locked/>
    <w:rsid w:val="00B944D2"/>
    <w:rPr>
      <w:sz w:val="20"/>
      <w:szCs w:val="20"/>
    </w:rPr>
  </w:style>
  <w:style w:type="character" w:styleId="Voetnootmarkering">
    <w:name w:val="footnote reference"/>
    <w:basedOn w:val="Standaardalinea-lettertype"/>
    <w:uiPriority w:val="99"/>
    <w:semiHidden/>
    <w:rsid w:val="00B944D2"/>
    <w:rPr>
      <w:vertAlign w:val="superscript"/>
    </w:rPr>
  </w:style>
  <w:style w:type="table" w:styleId="Tabelraster">
    <w:name w:val="Table Grid"/>
    <w:basedOn w:val="Standaardtabel"/>
    <w:locked/>
    <w:rsid w:val="00A7134E"/>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A7134E"/>
    <w:rPr>
      <w:rFonts w:cs="Calibri"/>
      <w:color w:val="365F91"/>
      <w:sz w:val="20"/>
      <w:szCs w:val="20"/>
      <w:lang w:val="nl-NL" w:eastAsia="nl-NL"/>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alweb">
    <w:name w:val="Normal (Web)"/>
    <w:basedOn w:val="Standaard"/>
    <w:uiPriority w:val="99"/>
    <w:semiHidden/>
    <w:unhideWhenUsed/>
    <w:locked/>
    <w:rsid w:val="003E65C1"/>
    <w:pPr>
      <w:spacing w:before="100" w:beforeAutospacing="1" w:after="100" w:afterAutospacing="1" w:line="240" w:lineRule="auto"/>
    </w:pPr>
    <w:rPr>
      <w:rFonts w:ascii="Times New Roman" w:hAnsi="Times New Roman" w:cs="Times New Roman"/>
      <w:szCs w:val="24"/>
      <w:lang w:val="nl-NL" w:eastAsia="nl-NL"/>
    </w:rPr>
  </w:style>
</w:styles>
</file>

<file path=word/webSettings.xml><?xml version="1.0" encoding="utf-8"?>
<w:webSettings xmlns:r="http://schemas.openxmlformats.org/officeDocument/2006/relationships" xmlns:w="http://schemas.openxmlformats.org/wordprocessingml/2006/main">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26577157">
      <w:bodyDiv w:val="1"/>
      <w:marLeft w:val="0"/>
      <w:marRight w:val="0"/>
      <w:marTop w:val="0"/>
      <w:marBottom w:val="0"/>
      <w:divBdr>
        <w:top w:val="none" w:sz="0" w:space="0" w:color="auto"/>
        <w:left w:val="none" w:sz="0" w:space="0" w:color="auto"/>
        <w:bottom w:val="none" w:sz="0" w:space="0" w:color="auto"/>
        <w:right w:val="none" w:sz="0" w:space="0" w:color="auto"/>
      </w:divBdr>
    </w:div>
    <w:div w:id="213968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werkblad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werkblad3.xlsx"/></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Sven_Lap\Bureaublad\MOR_Groep5Enquet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Sven_Lap\Bureaublad\MOR_Groep5Enquet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Sven_Lap\Bureaublad\MOR_Groep5Enquet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style val="1"/>
  <c:chart>
    <c:title>
      <c:tx>
        <c:rich>
          <a:bodyPr/>
          <a:lstStyle/>
          <a:p>
            <a:pPr>
              <a:defRPr sz="1400"/>
            </a:pPr>
            <a:r>
              <a:rPr lang="nl-NL" sz="1400"/>
              <a:t>Percentage</a:t>
            </a:r>
            <a:r>
              <a:rPr lang="nl-NL" sz="1400" baseline="0"/>
              <a:t> over belangrijkheid van beveiliging  van gegevens</a:t>
            </a:r>
            <a:endParaRPr lang="nl-NL" sz="1400"/>
          </a:p>
        </c:rich>
      </c:tx>
    </c:title>
    <c:plotArea>
      <c:layout/>
      <c:barChart>
        <c:barDir val="col"/>
        <c:grouping val="clustered"/>
        <c:ser>
          <c:idx val="0"/>
          <c:order val="0"/>
          <c:cat>
            <c:strRef>
              <c:f>Blad1!$G$36:$K$36</c:f>
              <c:strCache>
                <c:ptCount val="5"/>
                <c:pt idx="0">
                  <c:v>Helemaal niet belangrijk</c:v>
                </c:pt>
                <c:pt idx="1">
                  <c:v>Eerder niet belangrijk</c:v>
                </c:pt>
                <c:pt idx="2">
                  <c:v>Tussen in</c:v>
                </c:pt>
                <c:pt idx="3">
                  <c:v>Eerder Belangrijk</c:v>
                </c:pt>
                <c:pt idx="4">
                  <c:v>Zeer Belangrijk</c:v>
                </c:pt>
              </c:strCache>
            </c:strRef>
          </c:cat>
          <c:val>
            <c:numRef>
              <c:f>Blad1!$G$37:$K$37</c:f>
              <c:numCache>
                <c:formatCode>0%</c:formatCode>
                <c:ptCount val="5"/>
                <c:pt idx="0">
                  <c:v>0</c:v>
                </c:pt>
                <c:pt idx="1">
                  <c:v>8.333333333333337E-2</c:v>
                </c:pt>
                <c:pt idx="2">
                  <c:v>8.333333333333337E-2</c:v>
                </c:pt>
                <c:pt idx="3">
                  <c:v>8.333333333333337E-2</c:v>
                </c:pt>
                <c:pt idx="4">
                  <c:v>0.75000000000000033</c:v>
                </c:pt>
              </c:numCache>
            </c:numRef>
          </c:val>
        </c:ser>
        <c:gapWidth val="75"/>
        <c:overlap val="-25"/>
        <c:axId val="129174528"/>
        <c:axId val="129217280"/>
      </c:barChart>
      <c:catAx>
        <c:axId val="129174528"/>
        <c:scaling>
          <c:orientation val="minMax"/>
        </c:scaling>
        <c:axPos val="b"/>
        <c:majorTickMark val="none"/>
        <c:tickLblPos val="nextTo"/>
        <c:crossAx val="129217280"/>
        <c:crosses val="autoZero"/>
        <c:auto val="1"/>
        <c:lblAlgn val="ctr"/>
        <c:lblOffset val="100"/>
      </c:catAx>
      <c:valAx>
        <c:axId val="129217280"/>
        <c:scaling>
          <c:orientation val="minMax"/>
        </c:scaling>
        <c:axPos val="l"/>
        <c:majorGridlines/>
        <c:numFmt formatCode="0%" sourceLinked="1"/>
        <c:majorTickMark val="none"/>
        <c:tickLblPos val="nextTo"/>
        <c:spPr>
          <a:ln w="9525">
            <a:noFill/>
          </a:ln>
        </c:spPr>
        <c:crossAx val="12917452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NL"/>
  <c:style val="1"/>
  <c:chart>
    <c:title>
      <c:tx>
        <c:rich>
          <a:bodyPr/>
          <a:lstStyle/>
          <a:p>
            <a:pPr>
              <a:defRPr/>
            </a:pPr>
            <a:r>
              <a:rPr lang="nl-NL" sz="1800" b="1" i="0" u="none" strike="noStrike" baseline="30000"/>
              <a:t>Aantal personen die zijn aangesteld voor verantwoordelijke voor informatiebeveiliging</a:t>
            </a:r>
            <a:endParaRPr lang="nl-NL" sz="1100"/>
          </a:p>
        </c:rich>
      </c:tx>
    </c:title>
    <c:plotArea>
      <c:layout/>
      <c:barChart>
        <c:barDir val="col"/>
        <c:grouping val="clustered"/>
        <c:ser>
          <c:idx val="0"/>
          <c:order val="0"/>
          <c:cat>
            <c:strRef>
              <c:f>Blad1!$A$1:$B$1</c:f>
              <c:strCache>
                <c:ptCount val="2"/>
                <c:pt idx="0">
                  <c:v>Ja</c:v>
                </c:pt>
                <c:pt idx="1">
                  <c:v>Nee</c:v>
                </c:pt>
              </c:strCache>
            </c:strRef>
          </c:cat>
          <c:val>
            <c:numRef>
              <c:f>Blad1!$A$2:$B$2</c:f>
              <c:numCache>
                <c:formatCode>General</c:formatCode>
                <c:ptCount val="2"/>
                <c:pt idx="0">
                  <c:v>8</c:v>
                </c:pt>
                <c:pt idx="1">
                  <c:v>4</c:v>
                </c:pt>
              </c:numCache>
            </c:numRef>
          </c:val>
        </c:ser>
        <c:gapWidth val="75"/>
        <c:overlap val="-25"/>
        <c:axId val="129232896"/>
        <c:axId val="129234432"/>
      </c:barChart>
      <c:catAx>
        <c:axId val="129232896"/>
        <c:scaling>
          <c:orientation val="minMax"/>
        </c:scaling>
        <c:axPos val="b"/>
        <c:majorTickMark val="none"/>
        <c:tickLblPos val="nextTo"/>
        <c:crossAx val="129234432"/>
        <c:crosses val="autoZero"/>
        <c:auto val="1"/>
        <c:lblAlgn val="ctr"/>
        <c:lblOffset val="100"/>
      </c:catAx>
      <c:valAx>
        <c:axId val="129234432"/>
        <c:scaling>
          <c:orientation val="minMax"/>
        </c:scaling>
        <c:axPos val="l"/>
        <c:majorGridlines/>
        <c:numFmt formatCode="General" sourceLinked="1"/>
        <c:majorTickMark val="none"/>
        <c:tickLblPos val="nextTo"/>
        <c:spPr>
          <a:ln w="9525">
            <a:noFill/>
          </a:ln>
        </c:spPr>
        <c:crossAx val="12923289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NL"/>
  <c:chart>
    <c:title>
      <c:txPr>
        <a:bodyPr/>
        <a:lstStyle/>
        <a:p>
          <a:pPr>
            <a:defRPr lang="nl-BE"/>
          </a:pPr>
          <a:endParaRPr lang="nl-NL"/>
        </a:p>
      </c:txPr>
    </c:title>
    <c:plotArea>
      <c:layout/>
      <c:barChart>
        <c:barDir val="col"/>
        <c:grouping val="clustered"/>
        <c:ser>
          <c:idx val="0"/>
          <c:order val="0"/>
          <c:tx>
            <c:strRef>
              <c:f>Blad1!$B$1</c:f>
              <c:strCache>
                <c:ptCount val="1"/>
                <c:pt idx="0">
                  <c:v>Andere functie</c:v>
                </c:pt>
              </c:strCache>
            </c:strRef>
          </c:tx>
          <c:cat>
            <c:strRef>
              <c:f>Blad1!$A$2:$A$3</c:f>
              <c:strCache>
                <c:ptCount val="2"/>
                <c:pt idx="0">
                  <c:v>Ja</c:v>
                </c:pt>
                <c:pt idx="1">
                  <c:v>Neen</c:v>
                </c:pt>
              </c:strCache>
            </c:strRef>
          </c:cat>
          <c:val>
            <c:numRef>
              <c:f>Blad1!$B$2:$B$3</c:f>
              <c:numCache>
                <c:formatCode>General</c:formatCode>
                <c:ptCount val="2"/>
                <c:pt idx="0">
                  <c:v>6</c:v>
                </c:pt>
                <c:pt idx="1">
                  <c:v>4</c:v>
                </c:pt>
              </c:numCache>
            </c:numRef>
          </c:val>
        </c:ser>
        <c:axId val="129390464"/>
        <c:axId val="129392000"/>
      </c:barChart>
      <c:catAx>
        <c:axId val="129390464"/>
        <c:scaling>
          <c:orientation val="minMax"/>
        </c:scaling>
        <c:axPos val="b"/>
        <c:tickLblPos val="nextTo"/>
        <c:txPr>
          <a:bodyPr/>
          <a:lstStyle/>
          <a:p>
            <a:pPr>
              <a:defRPr lang="nl-BE"/>
            </a:pPr>
            <a:endParaRPr lang="nl-NL"/>
          </a:p>
        </c:txPr>
        <c:crossAx val="129392000"/>
        <c:crosses val="autoZero"/>
        <c:auto val="1"/>
        <c:lblAlgn val="ctr"/>
        <c:lblOffset val="100"/>
      </c:catAx>
      <c:valAx>
        <c:axId val="129392000"/>
        <c:scaling>
          <c:orientation val="minMax"/>
        </c:scaling>
        <c:axPos val="l"/>
        <c:majorGridlines/>
        <c:numFmt formatCode="General" sourceLinked="1"/>
        <c:tickLblPos val="nextTo"/>
        <c:txPr>
          <a:bodyPr/>
          <a:lstStyle/>
          <a:p>
            <a:pPr>
              <a:defRPr lang="nl-BE"/>
            </a:pPr>
            <a:endParaRPr lang="nl-NL"/>
          </a:p>
        </c:txPr>
        <c:crossAx val="12939046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NL"/>
  <c:chart>
    <c:title>
      <c:txPr>
        <a:bodyPr/>
        <a:lstStyle/>
        <a:p>
          <a:pPr>
            <a:defRPr lang="nl-BE"/>
          </a:pPr>
          <a:endParaRPr lang="nl-NL"/>
        </a:p>
      </c:txPr>
    </c:title>
    <c:plotArea>
      <c:layout/>
      <c:barChart>
        <c:barDir val="col"/>
        <c:grouping val="clustered"/>
        <c:ser>
          <c:idx val="0"/>
          <c:order val="0"/>
          <c:tx>
            <c:strRef>
              <c:f>Blad1!$B$1</c:f>
              <c:strCache>
                <c:ptCount val="1"/>
                <c:pt idx="0">
                  <c:v>Aantal per functie</c:v>
                </c:pt>
              </c:strCache>
            </c:strRef>
          </c:tx>
          <c:cat>
            <c:strRef>
              <c:f>Blad1!$A$2:$A$5</c:f>
              <c:strCache>
                <c:ptCount val="4"/>
                <c:pt idx="0">
                  <c:v>Boekhouder</c:v>
                </c:pt>
                <c:pt idx="1">
                  <c:v>Hersteller</c:v>
                </c:pt>
                <c:pt idx="2">
                  <c:v>Magazijnier</c:v>
                </c:pt>
                <c:pt idx="3">
                  <c:v>Netwerkbeheerder</c:v>
                </c:pt>
              </c:strCache>
            </c:strRef>
          </c:cat>
          <c:val>
            <c:numRef>
              <c:f>Blad1!$B$2:$B$5</c:f>
              <c:numCache>
                <c:formatCode>General</c:formatCode>
                <c:ptCount val="4"/>
                <c:pt idx="0">
                  <c:v>1</c:v>
                </c:pt>
                <c:pt idx="1">
                  <c:v>2</c:v>
                </c:pt>
                <c:pt idx="2">
                  <c:v>1</c:v>
                </c:pt>
                <c:pt idx="3">
                  <c:v>2</c:v>
                </c:pt>
              </c:numCache>
            </c:numRef>
          </c:val>
        </c:ser>
        <c:axId val="129411712"/>
        <c:axId val="129417600"/>
      </c:barChart>
      <c:catAx>
        <c:axId val="129411712"/>
        <c:scaling>
          <c:orientation val="minMax"/>
        </c:scaling>
        <c:axPos val="b"/>
        <c:tickLblPos val="nextTo"/>
        <c:txPr>
          <a:bodyPr/>
          <a:lstStyle/>
          <a:p>
            <a:pPr>
              <a:defRPr lang="nl-BE"/>
            </a:pPr>
            <a:endParaRPr lang="nl-NL"/>
          </a:p>
        </c:txPr>
        <c:crossAx val="129417600"/>
        <c:crosses val="autoZero"/>
        <c:auto val="1"/>
        <c:lblAlgn val="ctr"/>
        <c:lblOffset val="100"/>
      </c:catAx>
      <c:valAx>
        <c:axId val="129417600"/>
        <c:scaling>
          <c:orientation val="minMax"/>
        </c:scaling>
        <c:axPos val="l"/>
        <c:majorGridlines/>
        <c:numFmt formatCode="General" sourceLinked="1"/>
        <c:tickLblPos val="nextTo"/>
        <c:txPr>
          <a:bodyPr/>
          <a:lstStyle/>
          <a:p>
            <a:pPr>
              <a:defRPr lang="nl-BE"/>
            </a:pPr>
            <a:endParaRPr lang="nl-NL"/>
          </a:p>
        </c:txPr>
        <c:crossAx val="12941171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nl-NL"/>
  <c:chart>
    <c:title>
      <c:txPr>
        <a:bodyPr/>
        <a:lstStyle/>
        <a:p>
          <a:pPr>
            <a:defRPr lang="nl-BE"/>
          </a:pPr>
          <a:endParaRPr lang="nl-NL"/>
        </a:p>
      </c:txPr>
    </c:title>
    <c:plotArea>
      <c:layout/>
      <c:barChart>
        <c:barDir val="col"/>
        <c:grouping val="clustered"/>
        <c:ser>
          <c:idx val="0"/>
          <c:order val="0"/>
          <c:tx>
            <c:strRef>
              <c:f>Blad1!$B$1</c:f>
              <c:strCache>
                <c:ptCount val="1"/>
                <c:pt idx="0">
                  <c:v>Richtlijnen</c:v>
                </c:pt>
              </c:strCache>
            </c:strRef>
          </c:tx>
          <c:cat>
            <c:strRef>
              <c:f>Blad1!$A$2:$A$3</c:f>
              <c:strCache>
                <c:ptCount val="2"/>
                <c:pt idx="0">
                  <c:v>Ja</c:v>
                </c:pt>
                <c:pt idx="1">
                  <c:v>Neen</c:v>
                </c:pt>
              </c:strCache>
            </c:strRef>
          </c:cat>
          <c:val>
            <c:numRef>
              <c:f>Blad1!$B$2:$B$3</c:f>
              <c:numCache>
                <c:formatCode>General</c:formatCode>
                <c:ptCount val="2"/>
                <c:pt idx="0">
                  <c:v>8</c:v>
                </c:pt>
                <c:pt idx="1">
                  <c:v>4</c:v>
                </c:pt>
              </c:numCache>
            </c:numRef>
          </c:val>
        </c:ser>
        <c:axId val="129428864"/>
        <c:axId val="129475712"/>
      </c:barChart>
      <c:catAx>
        <c:axId val="129428864"/>
        <c:scaling>
          <c:orientation val="minMax"/>
        </c:scaling>
        <c:axPos val="b"/>
        <c:tickLblPos val="nextTo"/>
        <c:txPr>
          <a:bodyPr/>
          <a:lstStyle/>
          <a:p>
            <a:pPr>
              <a:defRPr lang="nl-BE"/>
            </a:pPr>
            <a:endParaRPr lang="nl-NL"/>
          </a:p>
        </c:txPr>
        <c:crossAx val="129475712"/>
        <c:crosses val="autoZero"/>
        <c:auto val="1"/>
        <c:lblAlgn val="ctr"/>
        <c:lblOffset val="100"/>
      </c:catAx>
      <c:valAx>
        <c:axId val="129475712"/>
        <c:scaling>
          <c:orientation val="minMax"/>
        </c:scaling>
        <c:axPos val="l"/>
        <c:majorGridlines/>
        <c:numFmt formatCode="General" sourceLinked="1"/>
        <c:tickLblPos val="nextTo"/>
        <c:txPr>
          <a:bodyPr/>
          <a:lstStyle/>
          <a:p>
            <a:pPr>
              <a:defRPr lang="nl-BE"/>
            </a:pPr>
            <a:endParaRPr lang="nl-NL"/>
          </a:p>
        </c:txPr>
        <c:crossAx val="12942886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nl-NL"/>
  <c:chart>
    <c:plotArea>
      <c:layout/>
      <c:barChart>
        <c:barDir val="col"/>
        <c:grouping val="clustered"/>
        <c:ser>
          <c:idx val="0"/>
          <c:order val="0"/>
          <c:dLbls>
            <c:txPr>
              <a:bodyPr/>
              <a:lstStyle/>
              <a:p>
                <a:pPr>
                  <a:defRPr lang="nl-BE"/>
                </a:pPr>
                <a:endParaRPr lang="nl-NL"/>
              </a:p>
            </c:txPr>
            <c:showVal val="1"/>
          </c:dLbls>
          <c:cat>
            <c:strRef>
              <c:f>'Code Boek'!$N$29:$T$29</c:f>
              <c:strCache>
                <c:ptCount val="7"/>
                <c:pt idx="0">
                  <c:v>Firewall</c:v>
                </c:pt>
                <c:pt idx="1">
                  <c:v>Antivirus</c:v>
                </c:pt>
                <c:pt idx="2">
                  <c:v>Back-ups</c:v>
                </c:pt>
                <c:pt idx="3">
                  <c:v>Encryptie</c:v>
                </c:pt>
                <c:pt idx="4">
                  <c:v>Groepsbeleid</c:v>
                </c:pt>
                <c:pt idx="5">
                  <c:v>Access-lists</c:v>
                </c:pt>
                <c:pt idx="6">
                  <c:v>Blokkeringen</c:v>
                </c:pt>
              </c:strCache>
            </c:strRef>
          </c:cat>
          <c:val>
            <c:numRef>
              <c:f>'Code Boek'!$N$30:$T$30</c:f>
              <c:numCache>
                <c:formatCode>0%</c:formatCode>
                <c:ptCount val="7"/>
                <c:pt idx="0">
                  <c:v>0.75000000000000155</c:v>
                </c:pt>
                <c:pt idx="1">
                  <c:v>1</c:v>
                </c:pt>
                <c:pt idx="2">
                  <c:v>0.66666666666666663</c:v>
                </c:pt>
                <c:pt idx="3">
                  <c:v>0.41666666666666757</c:v>
                </c:pt>
                <c:pt idx="4">
                  <c:v>0.25</c:v>
                </c:pt>
                <c:pt idx="5">
                  <c:v>0.25</c:v>
                </c:pt>
                <c:pt idx="6">
                  <c:v>0.41666666666666757</c:v>
                </c:pt>
              </c:numCache>
            </c:numRef>
          </c:val>
        </c:ser>
        <c:gapWidth val="75"/>
        <c:overlap val="-25"/>
        <c:axId val="129700608"/>
        <c:axId val="129702144"/>
      </c:barChart>
      <c:catAx>
        <c:axId val="129700608"/>
        <c:scaling>
          <c:orientation val="minMax"/>
        </c:scaling>
        <c:axPos val="b"/>
        <c:majorTickMark val="none"/>
        <c:tickLblPos val="nextTo"/>
        <c:txPr>
          <a:bodyPr/>
          <a:lstStyle/>
          <a:p>
            <a:pPr>
              <a:defRPr lang="nl-BE"/>
            </a:pPr>
            <a:endParaRPr lang="nl-NL"/>
          </a:p>
        </c:txPr>
        <c:crossAx val="129702144"/>
        <c:crosses val="autoZero"/>
        <c:auto val="1"/>
        <c:lblAlgn val="ctr"/>
        <c:lblOffset val="100"/>
      </c:catAx>
      <c:valAx>
        <c:axId val="129702144"/>
        <c:scaling>
          <c:orientation val="minMax"/>
        </c:scaling>
        <c:axPos val="l"/>
        <c:majorGridlines/>
        <c:numFmt formatCode="0%" sourceLinked="1"/>
        <c:majorTickMark val="none"/>
        <c:tickLblPos val="nextTo"/>
        <c:spPr>
          <a:ln w="9525">
            <a:noFill/>
          </a:ln>
        </c:spPr>
        <c:txPr>
          <a:bodyPr/>
          <a:lstStyle/>
          <a:p>
            <a:pPr>
              <a:defRPr lang="nl-BE"/>
            </a:pPr>
            <a:endParaRPr lang="nl-NL"/>
          </a:p>
        </c:txPr>
        <c:crossAx val="129700608"/>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nl-NL"/>
  <c:style val="4"/>
  <c:chart>
    <c:title>
      <c:tx>
        <c:rich>
          <a:bodyPr/>
          <a:lstStyle/>
          <a:p>
            <a:pPr>
              <a:defRPr lang="nl-BE"/>
            </a:pPr>
            <a:r>
              <a:rPr lang="nl-NL" sz="1400"/>
              <a:t>Kunt u bij benadering aangeven hoeveel procent van uw jaarlijks budget u uitgeeft aan informatiebeveiliging</a:t>
            </a:r>
            <a:r>
              <a:rPr lang="nl-NL"/>
              <a:t>?</a:t>
            </a:r>
          </a:p>
        </c:rich>
      </c:tx>
    </c:title>
    <c:plotArea>
      <c:layout/>
      <c:barChart>
        <c:barDir val="col"/>
        <c:grouping val="clustered"/>
        <c:ser>
          <c:idx val="0"/>
          <c:order val="0"/>
          <c:dLbls>
            <c:txPr>
              <a:bodyPr/>
              <a:lstStyle/>
              <a:p>
                <a:pPr>
                  <a:defRPr lang="nl-BE"/>
                </a:pPr>
                <a:endParaRPr lang="nl-NL"/>
              </a:p>
            </c:txPr>
            <c:showVal val="1"/>
          </c:dLbls>
          <c:cat>
            <c:strRef>
              <c:f>'Code Boek'!$A$34:$D$34</c:f>
              <c:strCache>
                <c:ptCount val="4"/>
                <c:pt idx="0">
                  <c:v>Minder 5%</c:v>
                </c:pt>
                <c:pt idx="1">
                  <c:v>Tussen 6 % - 10 %</c:v>
                </c:pt>
                <c:pt idx="2">
                  <c:v>Tussen 11 % - 15 %</c:v>
                </c:pt>
                <c:pt idx="3">
                  <c:v>Meer dan 20 %</c:v>
                </c:pt>
              </c:strCache>
            </c:strRef>
          </c:cat>
          <c:val>
            <c:numRef>
              <c:f>'Code Boek'!$A$35:$D$35</c:f>
              <c:numCache>
                <c:formatCode>General</c:formatCode>
                <c:ptCount val="4"/>
                <c:pt idx="0">
                  <c:v>8</c:v>
                </c:pt>
                <c:pt idx="1">
                  <c:v>1</c:v>
                </c:pt>
                <c:pt idx="2">
                  <c:v>2</c:v>
                </c:pt>
                <c:pt idx="3">
                  <c:v>1</c:v>
                </c:pt>
              </c:numCache>
            </c:numRef>
          </c:val>
        </c:ser>
        <c:gapWidth val="75"/>
        <c:overlap val="-25"/>
        <c:axId val="129738240"/>
        <c:axId val="129739776"/>
      </c:barChart>
      <c:catAx>
        <c:axId val="129738240"/>
        <c:scaling>
          <c:orientation val="minMax"/>
        </c:scaling>
        <c:axPos val="b"/>
        <c:majorTickMark val="none"/>
        <c:tickLblPos val="nextTo"/>
        <c:txPr>
          <a:bodyPr/>
          <a:lstStyle/>
          <a:p>
            <a:pPr>
              <a:defRPr lang="nl-BE"/>
            </a:pPr>
            <a:endParaRPr lang="nl-NL"/>
          </a:p>
        </c:txPr>
        <c:crossAx val="129739776"/>
        <c:crosses val="autoZero"/>
        <c:auto val="1"/>
        <c:lblAlgn val="ctr"/>
        <c:lblOffset val="100"/>
      </c:catAx>
      <c:valAx>
        <c:axId val="129739776"/>
        <c:scaling>
          <c:orientation val="minMax"/>
        </c:scaling>
        <c:axPos val="l"/>
        <c:majorGridlines/>
        <c:numFmt formatCode="General" sourceLinked="1"/>
        <c:majorTickMark val="none"/>
        <c:tickLblPos val="nextTo"/>
        <c:txPr>
          <a:bodyPr/>
          <a:lstStyle/>
          <a:p>
            <a:pPr>
              <a:defRPr lang="nl-BE"/>
            </a:pPr>
            <a:endParaRPr lang="nl-NL"/>
          </a:p>
        </c:txPr>
        <c:crossAx val="12973824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nl-NL"/>
  <c:chart>
    <c:title>
      <c:tx>
        <c:rich>
          <a:bodyPr/>
          <a:lstStyle/>
          <a:p>
            <a:pPr>
              <a:defRPr lang="nl-BE"/>
            </a:pPr>
            <a:r>
              <a:rPr lang="nl-NL" sz="1400" b="1" i="0" u="none" strike="noStrike" baseline="0"/>
              <a:t> Bent u al eens in contact gekomen met informatie verlies? </a:t>
            </a:r>
            <a:endParaRPr lang="nl-NL" sz="1400"/>
          </a:p>
        </c:rich>
      </c:tx>
    </c:title>
    <c:plotArea>
      <c:layout/>
      <c:barChart>
        <c:barDir val="col"/>
        <c:grouping val="clustered"/>
        <c:ser>
          <c:idx val="0"/>
          <c:order val="0"/>
          <c:dLbls>
            <c:txPr>
              <a:bodyPr/>
              <a:lstStyle/>
              <a:p>
                <a:pPr>
                  <a:defRPr lang="nl-BE"/>
                </a:pPr>
                <a:endParaRPr lang="nl-NL"/>
              </a:p>
            </c:txPr>
            <c:showVal val="1"/>
          </c:dLbls>
          <c:cat>
            <c:strRef>
              <c:f>'Code Boek'!$A$38:$B$38</c:f>
              <c:strCache>
                <c:ptCount val="2"/>
                <c:pt idx="0">
                  <c:v>Ja</c:v>
                </c:pt>
                <c:pt idx="1">
                  <c:v>Nee</c:v>
                </c:pt>
              </c:strCache>
            </c:strRef>
          </c:cat>
          <c:val>
            <c:numRef>
              <c:f>'Code Boek'!$A$39:$B$39</c:f>
              <c:numCache>
                <c:formatCode>General</c:formatCode>
                <c:ptCount val="2"/>
                <c:pt idx="0">
                  <c:v>7</c:v>
                </c:pt>
                <c:pt idx="1">
                  <c:v>5</c:v>
                </c:pt>
              </c:numCache>
            </c:numRef>
          </c:val>
        </c:ser>
        <c:gapWidth val="75"/>
        <c:overlap val="-25"/>
        <c:axId val="129751680"/>
        <c:axId val="129769856"/>
      </c:barChart>
      <c:catAx>
        <c:axId val="129751680"/>
        <c:scaling>
          <c:orientation val="minMax"/>
        </c:scaling>
        <c:axPos val="b"/>
        <c:majorTickMark val="none"/>
        <c:tickLblPos val="nextTo"/>
        <c:txPr>
          <a:bodyPr/>
          <a:lstStyle/>
          <a:p>
            <a:pPr>
              <a:defRPr lang="nl-BE"/>
            </a:pPr>
            <a:endParaRPr lang="nl-NL"/>
          </a:p>
        </c:txPr>
        <c:crossAx val="129769856"/>
        <c:crosses val="autoZero"/>
        <c:auto val="1"/>
        <c:lblAlgn val="ctr"/>
        <c:lblOffset val="100"/>
      </c:catAx>
      <c:valAx>
        <c:axId val="129769856"/>
        <c:scaling>
          <c:orientation val="minMax"/>
        </c:scaling>
        <c:axPos val="l"/>
        <c:majorGridlines/>
        <c:numFmt formatCode="General" sourceLinked="1"/>
        <c:majorTickMark val="none"/>
        <c:tickLblPos val="nextTo"/>
        <c:spPr>
          <a:ln w="9525">
            <a:noFill/>
          </a:ln>
        </c:spPr>
        <c:txPr>
          <a:bodyPr/>
          <a:lstStyle/>
          <a:p>
            <a:pPr>
              <a:defRPr lang="nl-BE"/>
            </a:pPr>
            <a:endParaRPr lang="nl-NL"/>
          </a:p>
        </c:txPr>
        <c:crossAx val="12975168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nl-NL"/>
  <c:style val="1"/>
  <c:chart>
    <c:title>
      <c:tx>
        <c:rich>
          <a:bodyPr/>
          <a:lstStyle/>
          <a:p>
            <a:pPr>
              <a:defRPr/>
            </a:pPr>
            <a:r>
              <a:rPr lang="nl-NL" sz="1400" b="1" i="0" u="none" strike="noStrike" baseline="0"/>
              <a:t>Zijn er beveiligingsmaatregelen getroffen voor draadloze netwerken</a:t>
            </a:r>
            <a:endParaRPr lang="nl-NL" sz="1400"/>
          </a:p>
        </c:rich>
      </c:tx>
    </c:title>
    <c:plotArea>
      <c:layout/>
      <c:barChart>
        <c:barDir val="col"/>
        <c:grouping val="clustered"/>
        <c:ser>
          <c:idx val="0"/>
          <c:order val="0"/>
          <c:cat>
            <c:strRef>
              <c:f>Blad1!$A$1:$B$1</c:f>
              <c:strCache>
                <c:ptCount val="2"/>
                <c:pt idx="0">
                  <c:v>Ja</c:v>
                </c:pt>
                <c:pt idx="1">
                  <c:v>Nee</c:v>
                </c:pt>
              </c:strCache>
            </c:strRef>
          </c:cat>
          <c:val>
            <c:numRef>
              <c:f>Blad1!$A$2:$B$2</c:f>
              <c:numCache>
                <c:formatCode>General</c:formatCode>
                <c:ptCount val="2"/>
                <c:pt idx="0">
                  <c:v>8</c:v>
                </c:pt>
                <c:pt idx="1">
                  <c:v>4</c:v>
                </c:pt>
              </c:numCache>
            </c:numRef>
          </c:val>
        </c:ser>
        <c:gapWidth val="75"/>
        <c:overlap val="-25"/>
        <c:axId val="129772544"/>
        <c:axId val="129810432"/>
      </c:barChart>
      <c:catAx>
        <c:axId val="129772544"/>
        <c:scaling>
          <c:orientation val="minMax"/>
        </c:scaling>
        <c:axPos val="b"/>
        <c:majorTickMark val="none"/>
        <c:tickLblPos val="nextTo"/>
        <c:crossAx val="129810432"/>
        <c:crosses val="autoZero"/>
        <c:auto val="1"/>
        <c:lblAlgn val="ctr"/>
        <c:lblOffset val="100"/>
      </c:catAx>
      <c:valAx>
        <c:axId val="129810432"/>
        <c:scaling>
          <c:orientation val="minMax"/>
        </c:scaling>
        <c:axPos val="l"/>
        <c:majorGridlines/>
        <c:numFmt formatCode="General" sourceLinked="1"/>
        <c:majorTickMark val="none"/>
        <c:tickLblPos val="nextTo"/>
        <c:spPr>
          <a:ln w="9525">
            <a:noFill/>
          </a:ln>
        </c:spPr>
        <c:crossAx val="12977254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CC1B-D67C-42D0-9C58-10D6C1EB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837</Words>
  <Characters>4606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Methoden van onderzoek en rapportering</vt:lpstr>
    </vt:vector>
  </TitlesOfParts>
  <Company>Pro</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Methoden van onderzoek en rapportering</dc:title>
  <dc:subject>Data Analyse</dc:subject>
  <dc:creator>Sven Van Rillaer, Kenny Vanvaerenbergh, Frederik Vermeiren, Dries Van Craen</dc:creator>
  <cp:lastModifiedBy>Sven Van Rillaer</cp:lastModifiedBy>
  <cp:revision>4</cp:revision>
  <dcterms:created xsi:type="dcterms:W3CDTF">2009-05-11T19:10:00Z</dcterms:created>
  <dcterms:modified xsi:type="dcterms:W3CDTF">2009-05-11T19:57:00Z</dcterms:modified>
</cp:coreProperties>
</file>