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Good things in life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are worth waiting for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Part 2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