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07CA" w:rsidRDefault="001307CA"/>
    <w:sectPr w:rsidR="001307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AF"/>
    <w:rsid w:val="001307CA"/>
    <w:rsid w:val="00445A97"/>
    <w:rsid w:val="005074AF"/>
    <w:rsid w:val="00A15508"/>
    <w:rsid w:val="00A34315"/>
    <w:rsid w:val="00B15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5E64D25-E27D-4F2F-92A7-75E391581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4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4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4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4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4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4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4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4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4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4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4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4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4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4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4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4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4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4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4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4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4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4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4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4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4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4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4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4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4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Ngoc Nga - B2505848</dc:creator>
  <cp:keywords/>
  <dc:description/>
  <cp:lastModifiedBy>Pham Ngoc Nga - B2505848</cp:lastModifiedBy>
  <cp:revision>1</cp:revision>
  <dcterms:created xsi:type="dcterms:W3CDTF">2025-10-19T14:47:00Z</dcterms:created>
  <dcterms:modified xsi:type="dcterms:W3CDTF">2025-10-19T14:47:00Z</dcterms:modified>
</cp:coreProperties>
</file>