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Oral Defence Submission Checklist</w:t>
      </w:r>
    </w:p>
    <w:p>
      <w:r>
        <w:t>Tick each item before you upload your recording to the Moodle Part 2 submission link.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37"/>
        <w:gridCol w:w="1417"/>
      </w:tblGrid>
      <w:tr>
        <w:tc>
          <w:tcPr>
            <w:tcW w:type="dxa" w:w="7937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Check</w:t>
            </w:r>
          </w:p>
        </w:tc>
        <w:tc>
          <w:tcPr>
            <w:tcW w:type="dxa" w:w="1417"/>
            <w:shd w:val="clear" w:color="auto" w:fill="1A3B70"/>
          </w:tcPr>
          <w:p>
            <w:r/>
            <w:r>
              <w:rPr>
                <w:b/>
                <w:color w:val="FFFFFF"/>
                <w:sz w:val="21"/>
              </w:rPr>
              <w:t>Done</w:t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1"/>
              </w:rPr>
              <w:t>The recording is between 3:30 and 4:30 minutes long (4 minutes, plus or minus 30 seconds)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1"/>
              </w:rPr>
              <w:t>I state my research question(s) as submitted in my report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1"/>
              </w:rPr>
              <w:t>I name the check I was given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1"/>
              </w:rPr>
              <w:t>I defend my proposal directly against that check, and show my question and method are aligned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1"/>
              </w:rPr>
              <w:t>I used no generative AI and no scripted content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1"/>
              </w:rPr>
              <w:t>I have listened back: sound and picture are clear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1"/>
              </w:rPr>
              <w:t>I have kept a copy of the recording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</w:tr>
      <w:tr>
        <w:tc>
          <w:tcPr>
            <w:tcW w:type="dxa" w:w="7937"/>
          </w:tcPr>
          <w:p>
            <w:r/>
            <w:r>
              <w:rPr>
                <w:sz w:val="21"/>
              </w:rPr>
              <w:t>I have uploaded it to the Moodle Part 2 submission link before the deadline</w:t>
            </w:r>
          </w:p>
        </w:tc>
        <w:tc>
          <w:tcPr>
            <w:tcW w:type="dxa" w:w="1417"/>
          </w:tcPr>
          <w:p>
            <w:r/>
            <w:r>
              <w:rPr>
                <w:sz w:val="21"/>
              </w:rPr>
            </w:r>
          </w:p>
        </w:tc>
      </w:tr>
    </w:tbl>
    <w:p/>
    <w:p>
      <w:pPr>
        <w:pStyle w:val="Heading1"/>
      </w:pPr>
      <w:r>
        <w:t>If something goes wrong</w:t>
      </w:r>
    </w:p>
    <w:p>
      <w:pPr>
        <w:pStyle w:val="ListBullet"/>
      </w:pPr>
      <w:r>
        <w:t>Upload fails: try another browser or device, and keep the file.</w:t>
      </w:r>
    </w:p>
    <w:p>
      <w:pPr>
        <w:pStyle w:val="ListBullet"/>
      </w:pPr>
      <w:r>
        <w:t>Over or under time: re-record. A shorter, clearer defence is better than a rushed one.</w:t>
      </w:r>
    </w:p>
    <w:p>
      <w:pPr>
        <w:pStyle w:val="ListBullet"/>
      </w:pPr>
      <w:r>
        <w:t>Anything else: contact the module team straight away; do not wait until after the deadline.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Research Methods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B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B7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A3B7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