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ERD và từ điển dữ liệu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06_ERD_Tu_dien_du_lieu.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Quy ước</w:t>
      </w:r>
    </w:p>
    <w:p>
      <w:pPr>
        <w:pStyle w:val="TOC1"/>
      </w:pPr>
      <w:r>
        <w:t xml:space="preserve">2. Sơ đồ ERD</w:t>
      </w:r>
    </w:p>
    <w:p>
      <w:pPr>
        <w:pStyle w:val="TOC2"/>
      </w:pPr>
      <w:r>
        <w:t xml:space="preserve">2.1 ERD-01 Tài khoản, phân quyền, cấu hình</w:t>
      </w:r>
    </w:p>
    <w:p>
      <w:pPr>
        <w:pStyle w:val="TOC2"/>
      </w:pPr>
      <w:r>
        <w:t xml:space="preserve">2.2 ERD-02 Chương trình, khóa học, buổi học</w:t>
      </w:r>
    </w:p>
    <w:p>
      <w:pPr>
        <w:pStyle w:val="TOC2"/>
      </w:pPr>
      <w:r>
        <w:t xml:space="preserve">2.3 ERD-03 Đơn, điểm danh, nhận xét, báo cáo</w:t>
      </w:r>
    </w:p>
    <w:p>
      <w:pPr>
        <w:pStyle w:val="TOC2"/>
      </w:pPr>
      <w:r>
        <w:t xml:space="preserve">2.4 ERD-04 Bài và câu hỏi</w:t>
      </w:r>
    </w:p>
    <w:p>
      <w:pPr>
        <w:pStyle w:val="TOC2"/>
      </w:pPr>
      <w:r>
        <w:t xml:space="preserve">2.5 ERD-05 Học liệu, bài làm, hỏi đáp</w:t>
      </w:r>
    </w:p>
    <w:p>
      <w:pPr>
        <w:pStyle w:val="TOC1"/>
      </w:pPr>
      <w:r>
        <w:t xml:space="preserve">3. Từ điển dữ liệu</w:t>
      </w:r>
    </w:p>
    <w:p>
      <w:pPr>
        <w:pStyle w:val="TOC2"/>
      </w:pPr>
      <w:r>
        <w:t xml:space="preserve">3.1 ENT-TaiKhoan (Tài khoản)</w:t>
      </w:r>
    </w:p>
    <w:p>
      <w:pPr>
        <w:pStyle w:val="TOC2"/>
      </w:pPr>
      <w:r>
        <w:t xml:space="preserve">3.2 ENT-QuyenAdmin (Quyền Admin)</w:t>
      </w:r>
    </w:p>
    <w:p>
      <w:pPr>
        <w:pStyle w:val="TOC2"/>
      </w:pPr>
      <w:r>
        <w:t xml:space="preserve">3.3 ENT-LienKetPhuHuynh (Liên kết phụ huynh)</w:t>
      </w:r>
    </w:p>
    <w:p>
      <w:pPr>
        <w:pStyle w:val="TOC2"/>
      </w:pPr>
      <w:r>
        <w:t xml:space="preserve">3.4 ENT-NhatKy (Nhật ký)</w:t>
      </w:r>
    </w:p>
    <w:p>
      <w:pPr>
        <w:pStyle w:val="TOC2"/>
      </w:pPr>
      <w:r>
        <w:t xml:space="preserve">3.5 ENT-CapDo (Cấp độ)</w:t>
      </w:r>
    </w:p>
    <w:p>
      <w:pPr>
        <w:pStyle w:val="TOC2"/>
      </w:pPr>
      <w:r>
        <w:t xml:space="preserve">3.6 ENT-NgayNghi (Ngày nghỉ)</w:t>
      </w:r>
    </w:p>
    <w:p>
      <w:pPr>
        <w:pStyle w:val="TOC2"/>
      </w:pPr>
      <w:r>
        <w:t xml:space="preserve">3.7 ENT-ThamSo (Tham số)</w:t>
      </w:r>
    </w:p>
    <w:p>
      <w:pPr>
        <w:pStyle w:val="TOC2"/>
      </w:pPr>
      <w:r>
        <w:t xml:space="preserve">3.8 ENT-MauNhanXet (Mẫu nhận xét)</w:t>
      </w:r>
    </w:p>
    <w:p>
      <w:pPr>
        <w:pStyle w:val="TOC2"/>
      </w:pPr>
      <w:r>
        <w:t xml:space="preserve">3.9 ENT-ChuongTrinh (Chương trình học)</w:t>
      </w:r>
    </w:p>
    <w:p>
      <w:pPr>
        <w:pStyle w:val="TOC2"/>
      </w:pPr>
      <w:r>
        <w:t xml:space="preserve">3.10 ENT-BuoiChuongTrinh (Buổi của chương trình)</w:t>
      </w:r>
    </w:p>
    <w:p>
      <w:pPr>
        <w:pStyle w:val="TOC2"/>
      </w:pPr>
      <w:r>
        <w:t xml:space="preserve">3.11 ENT-KhoaHoc (Khóa học)</w:t>
      </w:r>
    </w:p>
    <w:p>
      <w:pPr>
        <w:pStyle w:val="TOC2"/>
      </w:pPr>
      <w:r>
        <w:t xml:space="preserve">3.12 ENT-PhanCong (Phân công)</w:t>
      </w:r>
    </w:p>
    <w:p>
      <w:pPr>
        <w:pStyle w:val="TOC2"/>
      </w:pPr>
      <w:r>
        <w:t xml:space="preserve">3.13 ENT-ThanhVienKhoa (Thành viên khóa)</w:t>
      </w:r>
    </w:p>
    <w:p>
      <w:pPr>
        <w:pStyle w:val="TOC2"/>
      </w:pPr>
      <w:r>
        <w:t xml:space="preserve">3.14 ENT-NoiDungBuoiKhoa (Nội dung buổi của khóa)</w:t>
      </w:r>
    </w:p>
    <w:p>
      <w:pPr>
        <w:pStyle w:val="TOC2"/>
      </w:pPr>
      <w:r>
        <w:t xml:space="preserve">3.15 ENT-BuoiHoc (Buổi học)</w:t>
      </w:r>
    </w:p>
    <w:p>
      <w:pPr>
        <w:pStyle w:val="TOC2"/>
      </w:pPr>
      <w:r>
        <w:t xml:space="preserve">3.16 ENT-Don (Đơn)</w:t>
      </w:r>
    </w:p>
    <w:p>
      <w:pPr>
        <w:pStyle w:val="TOC2"/>
      </w:pPr>
      <w:r>
        <w:t xml:space="preserve">3.17 ENT-PhienDiemDanh (Phiên điểm danh)</w:t>
      </w:r>
    </w:p>
    <w:p>
      <w:pPr>
        <w:pStyle w:val="TOC2"/>
      </w:pPr>
      <w:r>
        <w:t xml:space="preserve">3.18 ENT-DiemDanh (Điểm danh)</w:t>
      </w:r>
    </w:p>
    <w:p>
      <w:pPr>
        <w:pStyle w:val="TOC2"/>
      </w:pPr>
      <w:r>
        <w:t xml:space="preserve">3.19 ENT-HocLieu (Học liệu)</w:t>
      </w:r>
    </w:p>
    <w:p>
      <w:pPr>
        <w:pStyle w:val="TOC2"/>
      </w:pPr>
      <w:r>
        <w:t xml:space="preserve">3.20 ENT-Bai (Bài)</w:t>
      </w:r>
    </w:p>
    <w:p>
      <w:pPr>
        <w:pStyle w:val="TOC2"/>
      </w:pPr>
      <w:r>
        <w:t xml:space="preserve">3.21 ENT-Phan (Phần)</w:t>
      </w:r>
    </w:p>
    <w:p>
      <w:pPr>
        <w:pStyle w:val="TOC2"/>
      </w:pPr>
      <w:r>
        <w:t xml:space="preserve">3.22 ENT-CauHoi (Câu hỏi và khối)</w:t>
      </w:r>
    </w:p>
    <w:p>
      <w:pPr>
        <w:pStyle w:val="TOC2"/>
      </w:pPr>
      <w:r>
        <w:t xml:space="preserve">3.23 ENT-PhuongAn (Phương án)</w:t>
      </w:r>
    </w:p>
    <w:p>
      <w:pPr>
        <w:pStyle w:val="TOC2"/>
      </w:pPr>
      <w:r>
        <w:t xml:space="preserve">3.24 ENT-PhongChu (Phông chữ)</w:t>
      </w:r>
    </w:p>
    <w:p>
      <w:pPr>
        <w:pStyle w:val="TOC2"/>
      </w:pPr>
      <w:r>
        <w:t xml:space="preserve">3.25 ENT-LoNhapTep (Lô nhập tệp)</w:t>
      </w:r>
    </w:p>
    <w:p>
      <w:pPr>
        <w:pStyle w:val="TOC2"/>
      </w:pPr>
      <w:r>
        <w:t xml:space="preserve">3.26 ENT-BaiLam (Bài làm)</w:t>
      </w:r>
    </w:p>
    <w:p>
      <w:pPr>
        <w:pStyle w:val="TOC2"/>
      </w:pPr>
      <w:r>
        <w:t xml:space="preserve">3.27 ENT-CauTraLoi (Câu trả lời)</w:t>
      </w:r>
    </w:p>
    <w:p>
      <w:pPr>
        <w:pStyle w:val="TOC2"/>
      </w:pPr>
      <w:r>
        <w:t xml:space="preserve">3.28 ENT-HoiDap (Luồng hỏi đáp)</w:t>
      </w:r>
    </w:p>
    <w:p>
      <w:pPr>
        <w:pStyle w:val="TOC2"/>
      </w:pPr>
      <w:r>
        <w:t xml:space="preserve">3.29 ENT-NhanXet (Nhận xét)</w:t>
      </w:r>
    </w:p>
    <w:p>
      <w:pPr>
        <w:pStyle w:val="TOC2"/>
      </w:pPr>
      <w:r>
        <w:t xml:space="preserve">3.30 ENT-BaoCao (Báo cáo)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Quy ước</w:t>
      </w:r>
      <w:bookmarkEnd w:id="2"/>
    </w:p>
    <w:tbl>
      <w:tblPr>
        <w:tblStyle w:val="TableGrid"/>
        <w:tblW w:w="9638" w:type="dxa"/>
        <w:tblLayout w:type="fixed"/>
        <w:tblLook w:val="04A0"/>
      </w:tblPr>
      <w:tblGrid>
        <w:gridCol w:w="1927"/>
        <w:gridCol w:w="7711"/>
      </w:tblGrid>
      <w:tr>
        <w:trPr>
          <w:cantSplit/>
          <w:tblHeader/>
        </w:trPr>
        <w:tc>
          <w:tcPr>
            <w:tcW w:w="19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Kiểu</w:t>
            </w:r>
          </w:p>
        </w:tc>
        <w:tc>
          <w:tcPr>
            <w:tcW w:w="771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Mã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Định danh UUID do hệ thống sinh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Văn bản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Chuỗi UTF-8 (nhận chữ Nhật)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Số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Số nguyên hoặc số thập phân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Ngày, Ngày giờ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Theo giờ Việt Nam (UTC+7)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Đúng/Sai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 trị logic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Danh mục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Một giá trị trong danh sách cố định ghi ở mô tả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JSON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Cấu trúc lồng, mô tả ở cột mô tả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Tệp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Đường dẫn tệp trong kho lưu trữ</w:t>
            </w:r>
          </w:p>
        </w:tc>
      </w:tr>
    </w:tbl>
    <w:p>
      <w:pPr>
        <w:spacing w:after="60"/>
      </w:pP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PK: khóa chính; FK: khóa ngoại; UQ: duy nhất. Cột x: bắt buộc.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Mọi bảng có thêm ngay_tao, ngay_cap_nhat (không liệt kê lại). Xóa tài khoản, khóa học là xóa mềm qua trường trạng thái.</w:t>
      </w:r>
    </w:p>
    <w:p>
      <w:pPr>
        <w:pStyle w:val="Heading1"/>
      </w:pPr>
      <w:bookmarkStart w:id="3" w:name="_Toc100003"/>
      <w:r>
        <w:t xml:space="preserve">2. Sơ đồ ERD</w:t>
      </w:r>
      <w:bookmarkEnd w:id="3"/>
    </w:p>
    <w:p>
      <w:pPr>
        <w:pStyle w:val="Heading2"/>
      </w:pPr>
      <w:bookmarkStart w:id="4" w:name="_Toc100004"/>
      <w:r>
        <w:t xml:space="preserve">2.1 ERD-01 Tài khoản, phân quyền, cấu hình</w:t>
      </w:r>
      <w:bookmarkEnd w:id="4"/>
    </w:p>
    <w:p>
      <w:pPr>
        <w:keepNext/>
        <w:jc w:val="center"/>
      </w:pPr>
      <w:r>
        <w:drawing>
          <wp:inline distT="0" distB="0" distL="0" distR="0">
            <wp:extent cx="6120000" cy="5532727"/>
            <wp:docPr id="1" name="Hình 1" descr="Sơ đồ ERD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1. ERD-01 (hiện tối đa 8 trường đầu; đủ trường ở mục 3).</w:t>
      </w:r>
    </w:p>
    <w:p>
      <w:pPr>
        <w:pStyle w:val="Heading2"/>
      </w:pPr>
      <w:bookmarkStart w:id="5" w:name="_Toc100005"/>
      <w:r>
        <w:t xml:space="preserve">2.2 ERD-02 Chương trình, khóa học, buổi học</w:t>
      </w:r>
      <w:bookmarkEnd w:id="5"/>
    </w:p>
    <w:p>
      <w:pPr>
        <w:keepNext/>
        <w:jc w:val="center"/>
      </w:pPr>
      <w:r>
        <w:drawing>
          <wp:inline distT="0" distB="0" distL="0" distR="0">
            <wp:extent cx="6120000" cy="2353846"/>
            <wp:docPr id="2" name="Hình 2" descr="Sơ đồ ERD-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2. ERD-02 (hiện tối đa 8 trường đầu; đủ trường ở mục 3).</w:t>
      </w:r>
    </w:p>
    <w:p>
      <w:pPr>
        <w:pStyle w:val="Heading2"/>
      </w:pPr>
      <w:bookmarkStart w:id="6" w:name="_Toc100006"/>
      <w:r>
        <w:t xml:space="preserve">2.3 ERD-03 Đơn, điểm danh, nhận xét, báo cáo</w:t>
      </w:r>
      <w:bookmarkEnd w:id="6"/>
    </w:p>
    <w:p>
      <w:pPr>
        <w:keepNext/>
        <w:jc w:val="center"/>
      </w:pPr>
      <w:r>
        <w:drawing>
          <wp:inline distT="0" distB="0" distL="0" distR="0">
            <wp:extent cx="6120000" cy="2353846"/>
            <wp:docPr id="3" name="Hình 3" descr="Sơ đồ ERD-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3. ERD-03 (hiện tối đa 8 trường đầu; đủ trường ở mục 3).</w:t>
      </w:r>
    </w:p>
    <w:p>
      <w:pPr>
        <w:pStyle w:val="Heading2"/>
      </w:pPr>
      <w:bookmarkStart w:id="7" w:name="_Toc100007"/>
      <w:r>
        <w:t xml:space="preserve">2.4 ERD-04 Bài và câu hỏi</w:t>
      </w:r>
      <w:bookmarkEnd w:id="7"/>
    </w:p>
    <w:p>
      <w:pPr>
        <w:keepNext/>
        <w:jc w:val="center"/>
      </w:pPr>
      <w:r>
        <w:drawing>
          <wp:inline distT="0" distB="0" distL="0" distR="0">
            <wp:extent cx="6120000" cy="2353846"/>
            <wp:docPr id="4" name="Hình 4" descr="Sơ đồ ERD-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4. ERD-04 (hiện tối đa 8 trường đầu; đủ trường ở mục 3).</w:t>
      </w:r>
    </w:p>
    <w:p>
      <w:pPr>
        <w:pStyle w:val="Heading2"/>
      </w:pPr>
      <w:bookmarkStart w:id="8" w:name="_Toc100008"/>
      <w:r>
        <w:t xml:space="preserve">2.5 ERD-05 Học liệu, bài làm, hỏi đáp</w:t>
      </w:r>
      <w:bookmarkEnd w:id="8"/>
    </w:p>
    <w:p>
      <w:pPr>
        <w:keepNext/>
        <w:jc w:val="center"/>
      </w:pPr>
      <w:r>
        <w:drawing>
          <wp:inline distT="0" distB="0" distL="0" distR="0">
            <wp:extent cx="6120000" cy="4141818"/>
            <wp:docPr id="5" name="Hình 5" descr="Sơ đồ ERD-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5. ERD-05 (hiện tối đa 8 trường đầu; đủ trường ở mục 3).</w:t>
      </w:r>
    </w:p>
    <w:p>
      <w:pPr>
        <w:pStyle w:val="Heading1"/>
      </w:pPr>
      <w:bookmarkStart w:id="9" w:name="_Toc100009"/>
      <w:r>
        <w:t xml:space="preserve">3. Từ điển dữ liệu</w:t>
      </w:r>
      <w:bookmarkEnd w:id="9"/>
    </w:p>
    <w:p>
      <w:pPr>
        <w:pStyle w:val="Heading2"/>
      </w:pPr>
      <w:bookmarkStart w:id="10" w:name="_Toc100010"/>
      <w:r>
        <w:t xml:space="preserve">3.1 ENT-TaiKhoan (Tài khoản)</w:t>
      </w:r>
      <w:bookmarkEnd w:id="10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FR-M01-01, FR-M01-02, FR-M01-04, FR-M01-05, FR-M01-06, FR-M01-08.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ma_tai_khoan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ho_ten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vai_tro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GiaoVien, TroGiang, HocSinh, PhuHuynh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email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Bắt buộc email hoặc điện thoại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dien_thoai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mat_khau_bam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Băm một chiều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ChoKichHoat, HoatDong, DaKhoa, DaXoa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la_hs_ph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Cờ Học sinh (PH)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Học sinh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ma_cap_do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Cấp độ hiện tại của học sinh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ly_do_trang_thai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Lý do khóa, xóa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dang_nhap_sai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Đếm lần sai liên tiếp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ngay_tao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ngay_cap_nhat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1" w:name="_Toc100011"/>
      <w:r>
        <w:t xml:space="preserve">3.2 ENT-QuyenAdmin (Quyền Admin)</w:t>
      </w:r>
      <w:bookmarkEnd w:id="11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FR-M01-09.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ma_tai_khoan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Chỉ Giáo viên, Trợ giảng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ma_quyen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ADM-00..ADM-13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nguoi_gan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Hồ An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2" w:name="_Toc100012"/>
      <w:r>
        <w:t xml:space="preserve">3.3 ENT-LienKetPhuHuynh (Liên kết phụ huynh)</w:t>
      </w:r>
      <w:bookmarkEnd w:id="12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FR-M01-07.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ma_phu_huynh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ma_hoc_sinh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Tối đa 2 phụ huynh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quan_he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Bo, Me, NguoiGiamHo</w:t>
            </w:r>
          </w:p>
        </w:tc>
      </w:tr>
    </w:tbl>
    <w:p>
      <w:pPr>
        <w:spacing w:after="60"/>
      </w:pPr>
    </w:p>
    <w:p>
      <w:pPr>
        <w:pStyle w:val="Heading2"/>
      </w:pPr>
      <w:bookmarkStart w:id="13" w:name="_Toc100013"/>
      <w:r>
        <w:t xml:space="preserve">3.4 ENT-NhatKy (Nhật ký)</w:t>
      </w:r>
      <w:bookmarkEnd w:id="13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FR-M01-10.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ma_tai_khoan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 thao tác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thao_tac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loai_doi_tuong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ma_doi_tuong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gia_tri_cu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gia_tri_moi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ly_do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4" w:name="_Toc100014"/>
      <w:r>
        <w:t xml:space="preserve">3.5 ENT-CapDo (Cấp độ)</w:t>
      </w:r>
      <w:bookmarkEnd w:id="14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FR-CFG-01.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ma_cap_do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N5..N1, cấp độ riêng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5" w:name="_Toc100015"/>
      <w:r>
        <w:t xml:space="preserve">3.6 ENT-NgayNghi (Ngày nghỉ)</w:t>
      </w:r>
      <w:bookmarkEnd w:id="15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FR-CFG-01.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6" w:name="_Toc100016"/>
      <w:r>
        <w:t xml:space="preserve">3.7 ENT-ThamSo (Tham số)</w:t>
      </w:r>
      <w:bookmarkEnd w:id="16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FR-CFG-02.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ma_ts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TS-01..TS-15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gia_tri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Trong miền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nguoi_sua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7" w:name="_Toc100017"/>
      <w:r>
        <w:t xml:space="preserve">3.8 ENT-MauNhanXet (Mẫu nhận xét)</w:t>
      </w:r>
      <w:bookmarkEnd w:id="17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FR-CFG-03.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ma_cap_do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Cau, TieuChi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8" w:name="_Toc100018"/>
      <w:r>
        <w:t xml:space="preserve">3.9 ENT-ChuongTrinh (Chương trình học)</w:t>
      </w:r>
      <w:bookmarkEnd w:id="18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FR-M02-01, FR-M02-03.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ma_hien_thi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ma_cap_do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muc_tieu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thoi_luong_phut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30..240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trong_so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Tỉ lệ theo loại bài, tổng 100%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ma_phong_mac_dinh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phien_ban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Nhap, DangApDung, NgungDung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nguoi_tao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19" w:name="_Toc100019"/>
      <w:r>
        <w:t xml:space="preserve">3.10 ENT-BuoiChuongTrinh (Buổi của chương trình)</w:t>
      </w:r>
      <w:bookmarkEnd w:id="19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FR-M02-02.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phien_ban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muc_tieu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kiem_tra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Khong, GiuaKhoa, CuoiKhoa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ghi_chu_gv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0" w:name="_Toc100020"/>
      <w:r>
        <w:t xml:space="preserve">3.11 ENT-KhoaHoc (Khóa học)</w:t>
      </w:r>
      <w:bookmarkEnd w:id="20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FR-M02-04, FR-M02-05, FR-M02-06.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ma_hien_thi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Bắt buộc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phien_ban_ct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hinh_thuc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Online, Offline, KetHop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lich_tuan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Thứ, giờ bắt đầu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ngay_khai_giang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thoi_luong_phut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duong_dan_zoom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phong_hoc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trong_so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Nhap, ChoKhaiGiang, DangHoc, DaKetThuc, TamKhoa, DaHuy, DaXoa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trang_thai_truoc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Để mở Tạm khóa, khôi phục Đã xóa</w:t>
            </w:r>
          </w:p>
        </w:tc>
      </w:tr>
    </w:tbl>
    <w:p>
      <w:pPr>
        <w:spacing w:after="60"/>
      </w:pPr>
    </w:p>
    <w:p>
      <w:pPr>
        <w:pStyle w:val="Heading2"/>
      </w:pPr>
      <w:bookmarkStart w:id="21" w:name="_Toc100021"/>
      <w:r>
        <w:t xml:space="preserve">3.12 ENT-PhanCong (Phân công)</w:t>
      </w:r>
      <w:bookmarkEnd w:id="21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FR-M02-07.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ma_tai_khoan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vai_tro_khoa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GiaoVienChinh, GiaoVien, TroGiang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ngay_giao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ngay_go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2" w:name="_Toc100022"/>
      <w:r>
        <w:t xml:space="preserve">3.13 ENT-ThanhVienKhoa (Thành viên khóa)</w:t>
      </w:r>
      <w:bookmarkEnd w:id="22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FR-M02-09, FR-M02-11.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ma_hoc_sinh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ngay_vao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ma_buoi_bat_dau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đầu tiên tính chuyên cần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ngay_roi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ly_do_roi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nguoi_them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3" w:name="_Toc100023"/>
      <w:r>
        <w:t xml:space="preserve">3.14 ENT-NoiDungBuoiKhoa (Nội dung buổi của khóa)</w:t>
      </w:r>
      <w:bookmarkEnd w:id="23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FR-M02-08.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muc_tieu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kiem_tra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khac_chuong_trinh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4" w:name="_Toc100024"/>
      <w:r>
        <w:t xml:space="preserve">3.15 ENT-BuoiHoc (Buổi học)</w:t>
      </w:r>
      <w:bookmarkEnd w:id="24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FR-M03-01, FR-M03-04, FR-M03-06.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bat_dau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ket_thuc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hinh_thuc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duong_dan_zoom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phong_hoc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nguoi_day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Không là Trợ giảng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DaLenLich, DaDoiLich, DangDienRa, DaHoc, DaHuy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ma_buoi_goc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bị hủy (nếu là buổi bù)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ly_do_doi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5" w:name="_Toc100025"/>
      <w:r>
        <w:t xml:space="preserve">3.16 ENT-Don (Đơn)</w:t>
      </w:r>
      <w:bookmarkEnd w:id="25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FR-M03-05, FR-M03-06, FR-M03-07, FR-M05-14.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ma_don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NghiHoc, NghiDay, DayBu, NopMuon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nguoi_gui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nộp muộn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ly_do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phuong_an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NguoiThay, HuyVaDayBu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nguoi_day_thay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han_mong_muon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han_moi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bao_muon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ChoDuyet, DaDuyet, TuChoi, DaHuy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nguoi_xu_ly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Đơn nhân sự: Hồ An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thoi_diem_xu_ly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6" w:name="_Toc100026"/>
      <w:r>
        <w:t xml:space="preserve">3.17 ENT-PhienDiemDanh (Phiên điểm danh)</w:t>
      </w:r>
      <w:bookmarkEnd w:id="26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FR-M04-01.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ChuaMo, DangMo, DaDong, DaChot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cho_phep_qr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cho_phep_web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khoa_sinh_ma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Bí mật sinh mã QR động; không trả về giao diện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nguoi_mo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gio_mo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gio_dong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7" w:name="_Toc100027"/>
      <w:r>
        <w:t xml:space="preserve">3.18 ENT-DiemDanh (Điểm danh)</w:t>
      </w:r>
      <w:bookmarkEnd w:id="27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FR-M04-02, FR-M04-03, FR-M04-04.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Duy nhất theo buổi và học sinh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ma_hoc_sinh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CoMat, DiMuon, VangCoPhep, VangKhongPhep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cach_ghi_nhan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QR, Web, ThuCong, TuDongKhiChot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thoi_diem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ghi_chu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nguoi_ghi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8" w:name="_Toc100028"/>
      <w:r>
        <w:t xml:space="preserve">3.19 ENT-HocLieu (Học liệu)</w:t>
      </w:r>
      <w:bookmarkEnd w:id="28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Một trong ba: chương trình, khóa, buổi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Tep, DuongDan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&lt;= TS-13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duong_dan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cho_tai_ve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hien_tu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29" w:name="_Toc100029"/>
      <w:r>
        <w:t xml:space="preserve">3.20 ENT-Bai (Bài)</w:t>
      </w:r>
      <w:bookmarkEnd w:id="29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FR-M05-02, FR-M05-07, FR-M05-10.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ma_chuong_trinh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mẫu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ma_khoa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của khóa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 gắn kèm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BaiTap, Test, GiuaKhoa, CuoiKhoa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tieu_de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mo_ta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che_do_kiem_tra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mo_luc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han_nop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Sau mo_luc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gioi_han_phut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so_lan_lam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cho_nop_muon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trong_so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ma_phong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Phông mặc định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cai_dat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Trình bày, công bố điểm, học sinh được xem, giao diện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nguoi_nhan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Rỗng = cả khóa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Nhap, DaGiao, DaDong, DaTraKetQua</w:t>
            </w:r>
          </w:p>
        </w:tc>
      </w:tr>
    </w:tbl>
    <w:p>
      <w:pPr>
        <w:spacing w:after="60"/>
      </w:pPr>
    </w:p>
    <w:p>
      <w:pPr>
        <w:pStyle w:val="Heading2"/>
      </w:pPr>
      <w:bookmarkStart w:id="30" w:name="_Toc100030"/>
      <w:r>
        <w:t xml:space="preserve">3.21 ENT-Phan (Phần)</w:t>
      </w:r>
      <w:bookmarkEnd w:id="30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FR-M05-04.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tieu_de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mo_ta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phan_tiep_theo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Rỗng = Gửi bài</w:t>
            </w:r>
          </w:p>
        </w:tc>
      </w:tr>
    </w:tbl>
    <w:p>
      <w:pPr>
        <w:spacing w:after="60"/>
      </w:pPr>
    </w:p>
    <w:p>
      <w:pPr>
        <w:pStyle w:val="Heading2"/>
      </w:pPr>
      <w:bookmarkStart w:id="31" w:name="_Toc100031"/>
      <w:r>
        <w:t xml:space="preserve">3.22 ENT-CauHoi (Câu hỏi và khối)</w:t>
      </w:r>
      <w:bookmarkEnd w:id="31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FR-M05-03, FR-M05-04, FR-M05-05, FR-M05-06, FR-M05-18.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ma_phan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kieu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12 kiểu Google Form, GhepCap, GhiAm, KhoiTieuDe, KhoiAnh, KhoiVideo, KhoiAmThanh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Có định dạng, furigana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mo_ta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bat_buoc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xao_tron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cau_hinh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Thang, số tệp, loại tệp, hàng và cột lưới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xac_thuc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Loại, điều kiện, thông báo lỗi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dap_an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Chế độ bài kiểm tra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&gt;= 0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phan_hoi_dung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phan_hoi_sai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re_nhanh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Phương án -&gt; phần đích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ma_phong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so_lan_nghe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Khối âm thanh</w:t>
            </w:r>
          </w:p>
        </w:tc>
      </w:tr>
    </w:tbl>
    <w:p>
      <w:pPr>
        <w:spacing w:after="60"/>
      </w:pPr>
    </w:p>
    <w:p>
      <w:pPr>
        <w:pStyle w:val="Heading2"/>
      </w:pPr>
      <w:bookmarkStart w:id="32" w:name="_Toc100032"/>
      <w:r>
        <w:t xml:space="preserve">3.23 ENT-PhuongAn (Phương án)</w:t>
      </w:r>
      <w:bookmarkEnd w:id="32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FR-M05-03.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thu_tu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anh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la_khac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Lựa chọn "Khác"</w:t>
            </w:r>
          </w:p>
        </w:tc>
      </w:tr>
    </w:tbl>
    <w:p>
      <w:pPr>
        <w:spacing w:after="60"/>
      </w:pPr>
    </w:p>
    <w:p>
      <w:pPr>
        <w:pStyle w:val="Heading2"/>
      </w:pPr>
      <w:bookmarkStart w:id="33" w:name="_Toc100033"/>
      <w:r>
        <w:t xml:space="preserve">3.24 ENT-PhongChu (Phông chữ)</w:t>
      </w:r>
      <w:bookmarkEnd w:id="33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FR-M05-18.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UQ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nhom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Mincho, Gothic, MaruGothic, SachGiaoKhoa, UD, VietTay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giay_phep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 phép nhúng web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4" w:name="_Toc100034"/>
      <w:r>
        <w:t xml:space="preserve">3.25 ENT-LoNhapTep (Lô nhập tệp)</w:t>
      </w:r>
      <w:bookmarkEnd w:id="34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FR-M05-09, FR-M01-03.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TaiKhoan, Bai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nguoi_nhap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ten_tep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so_dong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so_loi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ket_qua_kiem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Dòng, cột, lỗi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Bài được tạo</w:t>
            </w:r>
          </w:p>
        </w:tc>
      </w:tr>
    </w:tbl>
    <w:p>
      <w:pPr>
        <w:spacing w:after="60"/>
      </w:pPr>
    </w:p>
    <w:p>
      <w:pPr>
        <w:pStyle w:val="Heading2"/>
      </w:pPr>
      <w:bookmarkStart w:id="35" w:name="_Toc100035"/>
      <w:r>
        <w:t xml:space="preserve">3.26 ENT-BaiLam (Bài làm)</w:t>
      </w:r>
      <w:bookmarkEnd w:id="35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FR-M05-11, FR-M05-13, FR-M05-17.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ma_hoc_sinh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luot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ChuaLam, DangLam, DaNop, NopMuon, DaCham, DaTraKetQua, KhongNop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bat_dau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nop_luc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han_rieng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Từ đơn nộp muộn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da_sua_diem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6" w:name="_Toc100036"/>
      <w:r>
        <w:t xml:space="preserve">3.27 ENT-CauTraLoi (Câu trả lời)</w:t>
      </w:r>
      <w:bookmarkEnd w:id="36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FR-M05-11, FR-M05-12, FR-M05-13.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ma_bai_lam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ma_cau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gia_tri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tep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Tệp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Tải tệp lên, ghi âm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diem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Số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0..điểm tối đa câu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phan_hoi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7" w:name="_Toc100037"/>
      <w:r>
        <w:t xml:space="preserve">3.28 ENT-HoiDap (Luồng hỏi đáp)</w:t>
      </w:r>
      <w:bookmarkEnd w:id="37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FR-M05-15.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ma_cau_tra_loi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ChoTraLoi, DaTraLoi, DaDong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chia_se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Đúng/Sai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Chia sẻ cả lớp, ẩn tên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tin_nhan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Người, nội dung, thời điểm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hoi_luc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8" w:name="_Toc100038"/>
      <w:r>
        <w:t xml:space="preserve">3.29 ENT-NhanXet (Nhận xét)</w:t>
      </w:r>
      <w:bookmarkEnd w:id="38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FR-M06-01.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ma_buoi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ma_hoc_sinh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Rỗng = nhận xét chung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tieu_chi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Tiêu chí, mức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Văn bản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nguoi_viet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Heading2"/>
      </w:pPr>
      <w:bookmarkStart w:id="39" w:name="_Toc100039"/>
      <w:r>
        <w:t xml:space="preserve">3.30 ENT-BaoCao (Báo cáo)</w:t>
      </w:r>
      <w:bookmarkEnd w:id="39"/>
    </w:p>
    <w:p>
      <w:r>
        <w:rPr>
          <w:rFonts w:ascii="Arial" w:hAnsi="Arial" w:cs="Arial" w:eastAsia="Yu Gothic"/>
          <w:sz w:val="18"/>
          <w:szCs w:val="18"/>
          <w:lang w:val="vi-VN" w:eastAsia="ja-JP"/>
        </w:rPr>
        <w:t xml:space="preserve">FR: FR-M06-02, FR-M06-03, FR-M06-04.</w:t>
      </w:r>
    </w:p>
    <w:tbl>
      <w:tblPr>
        <w:tblStyle w:val="TableGrid"/>
        <w:tblW w:w="9638" w:type="dxa"/>
        <w:tblLayout w:type="fixed"/>
        <w:tblLook w:val="04A0"/>
      </w:tblPr>
      <w:tblGrid>
        <w:gridCol w:w="2313"/>
        <w:gridCol w:w="1349"/>
        <w:gridCol w:w="771"/>
        <w:gridCol w:w="578"/>
        <w:gridCol w:w="4627"/>
      </w:tblGrid>
      <w:tr>
        <w:trPr>
          <w:cantSplit/>
          <w:tblHeader/>
        </w:trPr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Trường</w:t>
            </w:r>
          </w:p>
        </w:tc>
        <w:tc>
          <w:tcPr>
            <w:tcW w:w="134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Kiểu</w:t>
            </w:r>
          </w:p>
        </w:tc>
        <w:tc>
          <w:tcPr>
            <w:tcW w:w="7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Khóa</w:t>
            </w:r>
          </w:p>
        </w:tc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BB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Mô tả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PK</w:t>
            </w: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loai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Buoi, Bai, Khoa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ma_doi_tuong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Buổi, bài hoặc khóa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noi_dung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JSON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Phần chung, phần riêng theo học sinh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trang_thai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Danh mục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x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Nhap, DaCongBo</w:t>
            </w: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cong_bo_luc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Ngày giờ</w:t>
            </w:r>
          </w:p>
        </w:tc>
        <w:tc>
          <w:tcPr>
            <w:tcW w:w="771" w:type="dxa"/>
          </w:tcPr>
          <w:p>
            <w:pPr>
              <w:spacing w:before="20" w:after="20"/>
            </w:pP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nguoi_cong_bo</w:t>
            </w:r>
          </w:p>
        </w:tc>
        <w:tc>
          <w:tcPr>
            <w:tcW w:w="134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Mã</w:t>
            </w:r>
          </w:p>
        </w:tc>
        <w:tc>
          <w:tcPr>
            <w:tcW w:w="7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FK</w:t>
            </w:r>
          </w:p>
        </w:tc>
        <w:tc>
          <w:tcPr>
            <w:tcW w:w="578" w:type="dxa"/>
          </w:tcPr>
          <w:p>
            <w:pPr>
              <w:spacing w:before="20" w:after="20"/>
            </w:pPr>
          </w:p>
        </w:tc>
        <w:tc>
          <w:tcPr>
            <w:tcW w:w="4627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06_ERD_Tu_dien_du_lieu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ERD và từ điển dữ liệu - Hệ thống quản lý giáo vụ và học tập</dc:title>
  <dc:creator>Nhóm tài liệu</dc:creator>
  <dcterms:created xsi:type="dcterms:W3CDTF">2026-10-20T17:07:21Z</dcterms:created>
  <dcterms:modified xsi:type="dcterms:W3CDTF">2026-10-20T17:07:21Z</dcterms:modified>
</cp:coreProperties>
</file>