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rPr>
          <w:rFonts w:ascii="Arial" w:hAnsi="Arial" w:cs="Arial" w:eastAsia="Yu Gothic"/>
          <w:lang w:val="vi-VN" w:eastAsia="ja-JP"/>
        </w:rPr>
        <w:t xml:space="preserve">Test case</w:t>
      </w:r>
    </w:p>
    <w:p>
      <w:pPr>
        <w:pStyle w:val="Subtitle"/>
      </w:pPr>
      <w:r>
        <w:rPr>
          <w:rFonts w:ascii="Arial" w:hAnsi="Arial" w:cs="Arial" w:eastAsia="Yu Gothic"/>
          <w:lang w:val="vi-VN" w:eastAsia="ja-JP"/>
        </w:rPr>
        <w:t xml:space="preserve">Hệ thống quản lý giáo vụ và học tập - Hồ An Nihongo</w:t>
      </w:r>
    </w:p>
    <w:p>
      <w:r>
        <w:rPr>
          <w:rFonts w:ascii="Arial" w:hAnsi="Arial" w:cs="Arial" w:eastAsia="Yu Gothic"/>
          <w:lang w:val="vi-VN" w:eastAsia="ja-JP"/>
        </w:rPr>
        <w:t xml:space="preserve">Mã tài liệu: 11_Test_case. Phiên bản 5.3. Ngày lập: 2026-10-20.</w:t>
      </w:r>
    </w:p>
    <w:p>
      <w:r>
        <w:rPr>
          <w:rFonts w:ascii="Arial" w:hAnsi="Arial" w:cs="Arial" w:eastAsia="Yu Gothic"/>
          <w:lang w:val="vi-VN" w:eastAsia="ja-JP"/>
        </w:rPr>
        <w:t xml:space="preserve">Căn cứ: 01_BRD_v5, 02_SRS_v5.</w:t>
      </w:r>
    </w:p>
    <w:p>
      <w:r>
        <w:br w:type="page"/>
      </w:r>
    </w:p>
    <w:p>
      <w:pPr>
        <w:pStyle w:val="Heading1"/>
      </w:pPr>
      <w:bookmarkStart w:id="1" w:name="_Toc100001"/>
      <w:r>
        <w:t xml:space="preserve">Mục lục</w:t>
      </w:r>
      <w:bookmarkEnd w:id="1"/>
    </w:p>
    <w:p>
      <w:pPr>
        <w:pStyle w:val="TOC1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 xml:space="preserve">Mục lục</w:t>
      </w:r>
    </w:p>
    <w:p>
      <w:pPr>
        <w:pStyle w:val="TOC1"/>
      </w:pPr>
      <w:r>
        <w:t xml:space="preserve">1. Quy ước</w:t>
      </w:r>
    </w:p>
    <w:p>
      <w:pPr>
        <w:pStyle w:val="TOC1"/>
      </w:pPr>
      <w:r>
        <w:t xml:space="preserve">2. M01 Tài khoản và phân quyền</w:t>
      </w:r>
    </w:p>
    <w:p>
      <w:pPr>
        <w:pStyle w:val="TOC1"/>
      </w:pPr>
      <w:r>
        <w:t xml:space="preserve">3. M02 Chương trình học và khóa học</w:t>
      </w:r>
    </w:p>
    <w:p>
      <w:pPr>
        <w:pStyle w:val="TOC1"/>
      </w:pPr>
      <w:r>
        <w:t xml:space="preserve">4. M03 Thời khóa biểu và lịch dạy</w:t>
      </w:r>
    </w:p>
    <w:p>
      <w:pPr>
        <w:pStyle w:val="TOC1"/>
      </w:pPr>
      <w:r>
        <w:t xml:space="preserve">5. M04 Điểm danh</w:t>
      </w:r>
    </w:p>
    <w:p>
      <w:pPr>
        <w:pStyle w:val="TOC1"/>
      </w:pPr>
      <w:r>
        <w:t xml:space="preserve">6. M05 Học liệu, bài tập và kiểm tra</w:t>
      </w:r>
    </w:p>
    <w:p>
      <w:pPr>
        <w:pStyle w:val="TOC1"/>
      </w:pPr>
      <w:r>
        <w:t xml:space="preserve">7. M06 Nhận xét, báo cáo và việc cần xử lý</w:t>
      </w:r>
    </w:p>
    <w:p>
      <w:pPr>
        <w:pStyle w:val="TOC1"/>
      </w:pPr>
      <w:r>
        <w:t xml:space="preserve">8. M07 Cổng học sinh và phụ huynh</w:t>
      </w:r>
    </w:p>
    <w:p>
      <w:pPr>
        <w:pStyle w:val="TOC1"/>
      </w:pPr>
      <w:r>
        <w:t xml:space="preserve">9. CFG Cấu hình chung</w:t>
      </w:r>
    </w:p>
    <w:p>
      <w:pPr>
        <w:pStyle w:val="TOC1"/>
      </w:pPr>
      <w:r>
        <w:t xml:space="preserve">10. Phi chức năng</w:t>
      </w:r>
      <w:r>
        <w:fldChar w:fldCharType="end"/>
      </w:r>
    </w:p>
    <w:p>
      <w:r>
        <w:br w:type="page"/>
      </w:r>
    </w:p>
    <w:p>
      <w:pPr>
        <w:pStyle w:val="Heading1"/>
      </w:pPr>
      <w:bookmarkStart w:id="2" w:name="_Toc100002"/>
      <w:r>
        <w:t xml:space="preserve">1. Quy ước</w:t>
      </w:r>
      <w:bookmarkEnd w:id="2"/>
    </w:p>
    <w:p>
      <w:pPr>
        <w:pStyle w:val="ListBullet"/>
        <w:numPr>
          <w:ilvl w:val="0"/>
          <w:numId w:val="1"/>
        </w:numPr>
      </w:pPr>
      <w:r>
        <w:rPr>
          <w:rFonts w:ascii="Arial" w:hAnsi="Arial" w:cs="Arial" w:eastAsia="Yu Gothic"/>
          <w:lang w:val="vi-VN" w:eastAsia="ja-JP"/>
        </w:rPr>
        <w:t xml:space="preserve">Loại Chức năng: sinh từ tiêu chí chấp nhận (cột AC). Loại Phân quyền: sinh từ ma trận quyền chi tiết, kiểm vai trò không có quyền. Loại Phi chức năng: từ NFR.</w:t>
      </w:r>
    </w:p>
    <w:p>
      <w:pPr>
        <w:pStyle w:val="ListBullet"/>
        <w:numPr>
          <w:ilvl w:val="0"/>
          <w:numId w:val="1"/>
        </w:numPr>
      </w:pPr>
      <w:r>
        <w:rPr>
          <w:rFonts w:ascii="Arial" w:hAnsi="Arial" w:cs="Arial" w:eastAsia="Yu Gothic"/>
          <w:lang w:val="vi-VN" w:eastAsia="ja-JP"/>
        </w:rPr>
        <w:t xml:space="preserve">Dữ liệu kiểm thử là dữ liệu giả. Kết quả ghi khi chạy: Đạt, Không đạt, Bị chặn.</w:t>
      </w:r>
    </w:p>
    <w:p>
      <w:r>
        <w:rPr>
          <w:rFonts w:ascii="Arial" w:hAnsi="Arial" w:cs="Arial" w:eastAsia="Yu Gothic"/>
          <w:lang w:val="vi-VN" w:eastAsia="ja-JP"/>
        </w:rPr>
        <w:t xml:space="preserve">Tổng 149 test case: 115 chức năng, 20 phân quyền, 14 phi chức năng.</w:t>
      </w:r>
    </w:p>
    <w:p>
      <w:pPr>
        <w:pStyle w:val="Heading1"/>
      </w:pPr>
      <w:bookmarkStart w:id="3" w:name="_Toc100003"/>
      <w:r>
        <w:t xml:space="preserve">2. M01 Tài khoản và phân quyền</w:t>
      </w:r>
      <w:bookmarkEnd w:id="3"/>
    </w:p>
    <w:tbl>
      <w:tblPr>
        <w:tblStyle w:val="TableGrid"/>
        <w:tblW w:w="14570" w:type="dxa"/>
        <w:tblLayout w:type="fixed"/>
        <w:tblLook w:val="04A0"/>
      </w:tblPr>
      <w:tblGrid>
        <w:gridCol w:w="1004"/>
        <w:gridCol w:w="2512"/>
        <w:gridCol w:w="1088"/>
        <w:gridCol w:w="2512"/>
        <w:gridCol w:w="2512"/>
        <w:gridCol w:w="2847"/>
        <w:gridCol w:w="753"/>
        <w:gridCol w:w="1342"/>
      </w:tblGrid>
      <w:tr>
        <w:trPr>
          <w:cantSplit/>
          <w:tblHeader/>
        </w:trPr>
        <w:tc>
          <w:tcPr>
            <w:tcW w:w="1004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Mã</w:t>
            </w:r>
          </w:p>
        </w:tc>
        <w:tc>
          <w:tcPr>
            <w:tcW w:w="2512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Tên</w:t>
            </w:r>
          </w:p>
        </w:tc>
        <w:tc>
          <w:tcPr>
            <w:tcW w:w="1088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Loại</w:t>
            </w:r>
          </w:p>
        </w:tc>
        <w:tc>
          <w:tcPr>
            <w:tcW w:w="2512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Điều kiện trước</w:t>
            </w:r>
          </w:p>
        </w:tc>
        <w:tc>
          <w:tcPr>
            <w:tcW w:w="2512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Bước</w:t>
            </w:r>
          </w:p>
        </w:tc>
        <w:tc>
          <w:tcPr>
            <w:tcW w:w="2847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Kết quả mong đợi</w:t>
            </w:r>
          </w:p>
        </w:tc>
        <w:tc>
          <w:tcPr>
            <w:tcW w:w="75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Ưu tiên</w:t>
            </w:r>
          </w:p>
        </w:tc>
        <w:tc>
          <w:tcPr>
            <w:tcW w:w="1342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Truy vết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TC-M01-01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Đăng nhập: bấm Đăng nhập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tài khoản Hoạt động, nhập đúng mật khẩu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bấm Đăng nhập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mở trang đầu đúng vai trò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Cao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AC-M01-01.1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TC-M01-02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Đăng nhập: nhập sai lần thứ 5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 (ngoại lệ)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đã nhập sai 4 lần liên tiếp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nhập sai lần thứ 5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tài khoản bị khóa tạm 15 phút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AC-M01-01.2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TC-M01-03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Đăng nhập: đăng nhập bằng mật khẩu tạm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tài khoản Chờ kích hoạt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đăng nhập bằng mật khẩu tạm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hệ thống bắt buộc đổi mật khẩu trước khi vào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AC-M01-01.3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TC-M01-04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Đăng nhập: nhập email và bấm Quên mật khẩu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quên mật khẩu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nhập email và bấm Quên mật khẩu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nhận email có liên kết đặt lại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AC-M01-01.4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TC-M01-05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Quản lý tài khoản: tạo tài khoản học sinh với email chưa dùng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có ADM-01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tạo tài khoản học sinh với email chưa dùng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tài khoản Chờ kích hoạt được tạo, email mật khẩu tạm được gửi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Cao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AC-M01-02.1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TC-M01-06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Quản lý tài khoản: tạo tài khoản với email đã dùng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 (ngoại lệ)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có ADM-01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tạo tài khoản với email đã dùng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báo trùng, không lưu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AC-M01-02.2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TC-M01-07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Quản lý tài khoản: khóa tài khoản mà không nhập lý do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 (ngoại lệ)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có ADM-02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khóa tài khoản mà không nhập lý do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không cho lưu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AC-M01-02.3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TC-M01-08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Quản lý tài khoản: xóa tài khoản giáo viên đó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 (ngoại lệ)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có ADM-03, giáo viên là người phụ trách duy nhất của khóa Đang học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xóa tài khoản giáo viên đó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bị chặn, yêu cầu giao người khác trước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AC-M01-02.4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TC-M01-09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Quản lý tài khoản: xóa tài khoản học sinh đã có bài làm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có ADM-03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xóa tài khoản học sinh đã có bài làm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tài khoản chuyển Đã xóa, bài làm vẫn còn, khôi phục được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AC-M01-02.5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TC-M01-10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Quản lý tài khoản: tải tệp có 1 dòng sai định dạng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 (ngoại lệ)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có ADM-01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tải tệp có 1 dòng sai định dạng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hệ thống báo dòng lỗi, không lưu dòng nào trước khi xác nhận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AC-M01-02.6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TC-M01-11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Liên kết phụ huynh, bật Học sinh (PH): liên kết một phụ huynh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học sinh chưa có phụ huynh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liên kết một phụ huynh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phụ huynh thấy con trên cổng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Cao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AC-M01-03.1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TC-M01-12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Liên kết phụ huynh, bật Học sinh (PH): liên kết thêm phụ huynh thứ 3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 (ngoại lệ)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học sinh đã có 2 phụ huynh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liên kết thêm phụ huynh thứ 3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bị chặn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AC-M01-03.2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TC-M01-13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Liên kết phụ huynh, bật Học sinh (PH): bật cờ Học sinh (PH)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tài khoản học sinh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bật cờ Học sinh (PH)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danh sách lớp hiển thị nhãn "Học sinh (PH)" cho học sinh đó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AC-M01-03.3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TC-M01-14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Gán quyền Admin: Hồ An tích ADM-05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 (ngoại lệ)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tài khoản giáo viên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Hồ An tích ADM-05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trong 5 phút giáo viên tạo được khóa học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Cao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AC-M01-04.1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TC-M01-15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Gán quyền Admin: Hồ An mở màn hình gán quyền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tài khoản học sinh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Hồ An mở màn hình gán quyền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không chọn được tài khoản học sinh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AC-M01-04.2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TC-M01-16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Gán quyền Admin: mở màn hình gán quyền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 (ngoại lệ)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Admin có ADM-04 (không phải Hồ An)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mở màn hình gán quyền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bị từ chối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AC-M01-04.3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TC-M01-17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Gán quyền Admin: cố gán ADM-10 cho người khác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 (ngoại lệ)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bất kỳ Admin nào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cố gán ADM-10 cho người khác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không có lựa chọn ADM-10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AC-M01-04.4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TC-M01-18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Tra cứu nhật ký: Hồ An lọc nhật ký theo tài khoản đó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Admin đã sửa email một tài khoản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Hồ An lọc nhật ký theo tài khoản đó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thấy người sửa, thời điểm, email cũ và mới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Cao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AC-M01-05.1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TC-M01-19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Tra cứu nhật ký: cố sửa hoặc xóa một dòng nhật ký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 (ngoại lệ)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bất kỳ người dùng nào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cố sửa hoặc xóa một dòng nhật ký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không có thao tác sửa, xóa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AC-M01-05.2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TC-M01-20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Chặn truy cập: Tài khoản, liên kết phụ huynh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Phân quyền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Đăng nhập lần lượt bằng: Giáo viên, Trợ giảng, Học sinh, Học sinh (PH), Phụ huynh (Admin là tài khoản không có quyền con liên quan).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Mở màn hình và gọi trực tiếp API của chức năng.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Giao diện không hiện chức năng; API trả 403 KHONG_CO_QUYEN.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Cao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FR-M01-02, FR-M01-03, FR-M01-04, FR-M01-05, FR-M01-06, FR-M01-07, FR-M01-08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TC-M01-21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Chặn truy cập: Gán quyền Admin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Phân quyền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Đăng nhập lần lượt bằng: Giáo viên, Trợ giảng, Học sinh, Học sinh (PH), Phụ huynh (Admin là tài khoản không có quyền con liên quan).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Mở màn hình và gọi trực tiếp API của chức năng.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Giao diện không hiện chức năng; API trả 403 KHONG_CO_QUYEN.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Cao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FR-M01-09</w:t>
            </w:r>
          </w:p>
        </w:tc>
      </w:tr>
    </w:tbl>
    <w:p>
      <w:pPr>
        <w:spacing w:after="60"/>
      </w:pPr>
    </w:p>
    <w:p>
      <w:pPr>
        <w:pStyle w:val="Heading1"/>
      </w:pPr>
      <w:bookmarkStart w:id="4" w:name="_Toc100004"/>
      <w:r>
        <w:t xml:space="preserve">3. M02 Chương trình học và khóa học</w:t>
      </w:r>
      <w:bookmarkEnd w:id="4"/>
    </w:p>
    <w:tbl>
      <w:tblPr>
        <w:tblStyle w:val="TableGrid"/>
        <w:tblW w:w="14570" w:type="dxa"/>
        <w:tblLayout w:type="fixed"/>
        <w:tblLook w:val="04A0"/>
      </w:tblPr>
      <w:tblGrid>
        <w:gridCol w:w="1004"/>
        <w:gridCol w:w="2512"/>
        <w:gridCol w:w="1088"/>
        <w:gridCol w:w="2512"/>
        <w:gridCol w:w="2512"/>
        <w:gridCol w:w="2847"/>
        <w:gridCol w:w="753"/>
        <w:gridCol w:w="1342"/>
      </w:tblGrid>
      <w:tr>
        <w:trPr>
          <w:cantSplit/>
          <w:tblHeader/>
        </w:trPr>
        <w:tc>
          <w:tcPr>
            <w:tcW w:w="1004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Mã</w:t>
            </w:r>
          </w:p>
        </w:tc>
        <w:tc>
          <w:tcPr>
            <w:tcW w:w="2512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Tên</w:t>
            </w:r>
          </w:p>
        </w:tc>
        <w:tc>
          <w:tcPr>
            <w:tcW w:w="1088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Loại</w:t>
            </w:r>
          </w:p>
        </w:tc>
        <w:tc>
          <w:tcPr>
            <w:tcW w:w="2512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Điều kiện trước</w:t>
            </w:r>
          </w:p>
        </w:tc>
        <w:tc>
          <w:tcPr>
            <w:tcW w:w="2512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Bước</w:t>
            </w:r>
          </w:p>
        </w:tc>
        <w:tc>
          <w:tcPr>
            <w:tcW w:w="2847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Kết quả mong đợi</w:t>
            </w:r>
          </w:p>
        </w:tc>
        <w:tc>
          <w:tcPr>
            <w:tcW w:w="75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Ưu tiên</w:t>
            </w:r>
          </w:p>
        </w:tc>
        <w:tc>
          <w:tcPr>
            <w:tcW w:w="1342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Truy vết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TC-M02-01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Soạn chương trình học: tạo chương trình N5 với 24 buổi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giáo viên đăng nhập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tạo chương trình N5 với 24 buổi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chương trình Nháp có 24 dòng buổi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Cao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AC-M02-01.1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TC-M02-02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Soạn chương trình học: tạo chương trình mới mã N5-A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 (ngoại lệ)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đã có chương trình mã N5-A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tạo chương trình mới mã N5-A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báo trùng mã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AC-M02-01.2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TC-M02-03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Soạn chương trình học: mở Tạo chương trình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 (ngoại lệ)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trợ giảng không có ADM-13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mở Tạo chương trình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bị từ chối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AC-M02-01.3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TC-M02-04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Soạn chương trình học: gắn bài mẫu kiểm tra giữa khóa vào buổi 12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 (ngoại lệ)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chương trình có buổi 12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gắn bài mẫu kiểm tra giữa khóa vào buổi 12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buổi 12 hiển thị bài mẫu kiểm tra giữa khóa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AC-M02-01.4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TC-M02-05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Công bố phiên bản chương trình: sửa và công bố phiên bản mới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 (ngoại lệ)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chương trình Đang áp dụng, có khóa Đang học dùng nó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sửa và công bố phiên bản mới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khóa Đang học vẫn giữ nội dung cũ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Cao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AC-M02-02.1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TC-M02-06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Công bố phiên bản chương trình: công bố phiên bản mới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 (ngoại lệ)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có khóa Chờ khai giảng dùng bản cũ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công bố phiên bản mới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hệ thống hỏi có cập nhật khóa đó không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AC-M02-02.2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TC-M02-07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Công bố phiên bản chương trình: Admin tạo khóa mới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chương trình Ngừng dùng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Admin tạo khóa mới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không chọn được chương trình đó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AC-M02-02.3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TC-M02-08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Tạo khóa học từ chương trình: tạo khóa từ chương trình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 (ngoại lệ)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có ADM-05, chương trình Đang áp dụng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tạo khóa từ chương trình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khóa Nháp có đủ nội dung buổi, học liệu, bài mẫu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Cao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AC-M02-03.1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TC-M02-09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Tạo khóa học từ chương trình: lưu khóa không chọn chương trình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 (ngoại lệ)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có ADM-05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lưu khóa không chọn chương trình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không lưu được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AC-M02-03.2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TC-M02-10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Tạo khóa học từ chương trình: giảm số buổi xuống 4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 (ngoại lệ)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khóa Đang học đã học 5 buổi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giảm số buổi xuống 4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bị chặn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AC-M02-03.3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TC-M02-11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Phân công phụ trách: giao giáo viên A làm Giáo viên chính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 (ngoại lệ)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có ADM-08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giao giáo viên A làm Giáo viên chính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giáo viên A thấy khóa và thao tác được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Cao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AC-M02-04.1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TC-M02-12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Phân công phụ trách: chuyển khóa sang Chờ khai giảng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 (ngoại lệ)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khóa Nháp chưa có Giáo viên chính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chuyển khóa sang Chờ khai giảng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bị chặn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AC-M02-04.2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TC-M02-13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Phân công phụ trách: gỡ phân công B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 (ngoại lệ)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trợ giảng B đang phụ trách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gỡ phân công B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 không thao tác được trên khóa ngay sau đó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AC-M02-04.3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TC-M02-14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Điều chỉnh chương trình cho khóa: sửa bài của buổi 8 chưa diễn ra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khóa có phân phối chương trình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sửa bài của buổi 8 chưa diễn ra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buổi 8 được đánh dấu khác chương trình; chương trình gốc không đổi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Cao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AC-M02-05.1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TC-M02-15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Điều chỉnh chương trình cho khóa: sửa nội dung buổi 3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 (ngoại lệ)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buổi 3 đã diễn ra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sửa nội dung buổi 3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bị chặn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AC-M02-05.2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TC-M02-16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Thêm, rút, chuyển học sinh: thêm học sinh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 (ngoại lệ)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có ADM-09, khóa Chờ khai giảng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thêm học sinh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học sinh thấy khóa trên cổng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Cao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AC-M02-06.1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TC-M02-17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Thêm, rút, chuyển học sinh: thêm học sinh thứ 41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khóa đã có 40 học sinh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thêm học sinh thứ 41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thêm thành công (không giới hạn sĩ số)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AC-M02-06.2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TC-M02-18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Thêm, rút, chuyển học sinh: thêm học sinh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khóa Đang học đã qua buổi 6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thêm học sinh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học sinh tham gia từ buổi 7, buổi 1-6 không tính vắng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AC-M02-06.3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TC-M02-19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Thêm, rút, chuyển học sinh: thêm vào khóa này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học sinh ở khóa khác trùng lịch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thêm vào khóa này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hiện cảnh báo, vẫn cho thêm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AC-M02-06.4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TC-M02-20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Bắt đầu và kết thúc khóa: mở khóa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 (ngoại lệ)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khóa Chờ khai giảng chưa có học sinh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mở khóa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nút Bắt đầu bị khóa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Cao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AC-M02-07.1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TC-M02-21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Bắt đầu và kết thúc khóa: bấm Bắt đầu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khóa có 1 học sinh, lịch thứ 2, 4; 24 buổi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bấm Bắt đầu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24 buổi được sinh, bỏ qua ngày nghỉ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AC-M02-07.2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TC-M02-22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Bắt đầu và kết thúc khóa: Admin xác nhận Kết thúc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 (ngoại lệ)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buổi cuối đã học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Admin xác nhận Kết thúc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khóa Đã kết thúc, nháp báo cáo khóa được tạo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AC-M02-07.3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TC-M02-23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Chặn truy cập: Chương trình học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Phân quyền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Đăng nhập lần lượt bằng: Học sinh, Học sinh (PH), Phụ huynh (Admin là tài khoản không có quyền con liên quan).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Mở màn hình và gọi trực tiếp API của chức năng.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Giao diện không hiện chức năng; API trả 403 KHONG_CO_QUYEN.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Cao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FR-M02-01, FR-M02-02, FR-M02-03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TC-M02-24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Chặn truy cập: Khóa học, phân công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Phân quyền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Đăng nhập lần lượt bằng: Học sinh, Học sinh (PH), Phụ huynh (Admin là tài khoản không có quyền con liên quan).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Mở màn hình và gọi trực tiếp API của chức năng.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Giao diện không hiện chức năng; API trả 403 KHONG_CO_QUYEN.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Cao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FR-M02-04, FR-M02-05, FR-M02-06, FR-M02-07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TC-M02-25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Chặn truy cập: Thêm, rút, chuyển học sinh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Phân quyền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Đăng nhập lần lượt bằng: Học sinh, Học sinh (PH), Phụ huynh (Admin là tài khoản không có quyền con liên quan).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Mở màn hình và gọi trực tiếp API của chức năng.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Giao diện không hiện chức năng; API trả 403 KHONG_CO_QUYEN.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Cao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FR-M02-09, FR-M02-10, FR-M02-11</w:t>
            </w:r>
          </w:p>
        </w:tc>
      </w:tr>
    </w:tbl>
    <w:p>
      <w:pPr>
        <w:spacing w:after="60"/>
      </w:pPr>
    </w:p>
    <w:p>
      <w:pPr>
        <w:pStyle w:val="Heading1"/>
      </w:pPr>
      <w:bookmarkStart w:id="5" w:name="_Toc100005"/>
      <w:r>
        <w:t xml:space="preserve">4. M03 Thời khóa biểu và lịch dạy</w:t>
      </w:r>
      <w:bookmarkEnd w:id="5"/>
    </w:p>
    <w:tbl>
      <w:tblPr>
        <w:tblStyle w:val="TableGrid"/>
        <w:tblW w:w="14570" w:type="dxa"/>
        <w:tblLayout w:type="fixed"/>
        <w:tblLook w:val="04A0"/>
      </w:tblPr>
      <w:tblGrid>
        <w:gridCol w:w="1004"/>
        <w:gridCol w:w="2512"/>
        <w:gridCol w:w="1088"/>
        <w:gridCol w:w="2512"/>
        <w:gridCol w:w="2512"/>
        <w:gridCol w:w="2847"/>
        <w:gridCol w:w="753"/>
        <w:gridCol w:w="1342"/>
      </w:tblGrid>
      <w:tr>
        <w:trPr>
          <w:cantSplit/>
          <w:tblHeader/>
        </w:trPr>
        <w:tc>
          <w:tcPr>
            <w:tcW w:w="1004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Mã</w:t>
            </w:r>
          </w:p>
        </w:tc>
        <w:tc>
          <w:tcPr>
            <w:tcW w:w="2512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Tên</w:t>
            </w:r>
          </w:p>
        </w:tc>
        <w:tc>
          <w:tcPr>
            <w:tcW w:w="1088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Loại</w:t>
            </w:r>
          </w:p>
        </w:tc>
        <w:tc>
          <w:tcPr>
            <w:tcW w:w="2512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Điều kiện trước</w:t>
            </w:r>
          </w:p>
        </w:tc>
        <w:tc>
          <w:tcPr>
            <w:tcW w:w="2512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Bước</w:t>
            </w:r>
          </w:p>
        </w:tc>
        <w:tc>
          <w:tcPr>
            <w:tcW w:w="2847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Kết quả mong đợi</w:t>
            </w:r>
          </w:p>
        </w:tc>
        <w:tc>
          <w:tcPr>
            <w:tcW w:w="75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Ưu tiên</w:t>
            </w:r>
          </w:p>
        </w:tc>
        <w:tc>
          <w:tcPr>
            <w:tcW w:w="1342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Truy vết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TC-M03-01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Xem thời khóa biểu, vào buổi học: mở lịch lúc 18:50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buổi online lúc 19:00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mở lịch lúc 18:50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nút Vào Zoom hiện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Cao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AC-M03-01.1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TC-M03-02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Xem thời khóa biểu, vào buổi học: mở lịch lúc 18:00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buổi online lúc 19:00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mở lịch lúc 18:00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nút Vào Zoom chưa hiện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AC-M03-01.2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TC-M03-03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Xem thời khóa biểu, vào buổi học: chọn con thứ hai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phụ huynh có 2 con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chọn con thứ hai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lịch chuyển sang lịch của con thứ hai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AC-M03-01.3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TC-M03-04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Đổi lịch một buổi: đổi giờ và nhập lý do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buổi chưa diễn ra, không trùng lịch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đổi giờ và nhập lý do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buổi hiện nhãn Đã đổi lịch trên lịch của học sinh, phụ huynh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Cao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AC-M03-02.1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TC-M03-05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Đổi lịch một buổi: lưu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 (ngoại lệ)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giờ mới trùng buổi khác của chính giáo viên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lưu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bị chặn, hiện buổi bị trùng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AC-M03-02.2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TC-M03-06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Nhân sự xin nghỉ, dạy bù: gửi đơn xin nghỉ, phương án hủy và dạy bù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giáo viên phụ trách buổi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gửi đơn xin nghỉ, phương án hủy và dạy bù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đơn vào Việc cần xử lý của Hồ An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Cao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AC-M03-03.1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TC-M03-07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Nhân sự xin nghỉ, dạy bù: Admin khác (không phải Hồ An) mở đơn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 (ngoại lệ)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đơn chờ duyệt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Admin khác (không phải Hồ An) mở đơn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không có nút Duyệt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AC-M03-03.2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TC-M03-08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Nhân sự xin nghỉ, dạy bù: giáo viên đăng ký buổi bù không trùng lịch, Hồ An duyệt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Hồ An duyệt hủy buổi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giáo viên đăng ký buổi bù không trùng lịch, Hồ An duyệt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buổi bù hiện trên lịch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AC-M03-03.3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TC-M03-09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Nhân sự xin nghỉ, dạy bù: Hồ An mở Việc cần xử lý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còn 2 giờ đến giờ học, đơn chưa duyệt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Hồ An mở Việc cần xử lý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đơn hiện nổi bật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AC-M03-03.4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TC-M03-10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Học sinh xin nghỉ học: gửi đơn có lý do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buổi ngày mai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gửi đơn có lý do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đơn vào Việc cần xử lý của người phụ trách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Cao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AC-M03-04.1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TC-M03-11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Học sinh xin nghỉ học: chốt điểm danh buổi đó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người phụ trách chấp nhận đơn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chốt điểm danh buổi đó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học sinh ghi Vắng có phép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AC-M03-04.2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TC-M03-12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Học sinh xin nghỉ học: gửi đơn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còn 1 giờ đến giờ học (TS-06 = 2 giờ)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gửi đơn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đơn gắn nhãn báo muộn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AC-M03-04.3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TC-M03-13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Chặn truy cập: Đổi lịch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Phân quyền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Đăng nhập lần lượt bằng: Admin, Học sinh, Học sinh (PH), Phụ huynh (Admin là tài khoản không có quyền con liên quan).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Mở màn hình và gọi trực tiếp API của chức năng.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Giao diện không hiện chức năng; API trả 403 KHONG_CO_QUYEN.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Cao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FR-M03-04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TC-M03-14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Chặn truy cập: Xin nghỉ, dạy bù (nhân sự)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Phân quyền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Đăng nhập lần lượt bằng: Học sinh, Học sinh (PH), Phụ huynh (Admin là tài khoản không có quyền con liên quan).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Mở màn hình và gọi trực tiếp API của chức năng.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Giao diện không hiện chức năng; API trả 403 KHONG_CO_QUYEN.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Cao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FR-M03-05, FR-M03-06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TC-M03-15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Chặn truy cập: Xin nghỉ học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Phân quyền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Đăng nhập lần lượt bằng: Admin (Admin là tài khoản không có quyền con liên quan).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Mở màn hình và gọi trực tiếp API của chức năng.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Giao diện không hiện chức năng; API trả 403 KHONG_CO_QUYEN.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Cao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FR-M03-07</w:t>
            </w:r>
          </w:p>
        </w:tc>
      </w:tr>
    </w:tbl>
    <w:p>
      <w:pPr>
        <w:spacing w:after="60"/>
      </w:pPr>
    </w:p>
    <w:p>
      <w:pPr>
        <w:pStyle w:val="Heading1"/>
      </w:pPr>
      <w:bookmarkStart w:id="6" w:name="_Toc100006"/>
      <w:r>
        <w:t xml:space="preserve">5. M04 Điểm danh</w:t>
      </w:r>
      <w:bookmarkEnd w:id="6"/>
    </w:p>
    <w:tbl>
      <w:tblPr>
        <w:tblStyle w:val="TableGrid"/>
        <w:tblW w:w="14570" w:type="dxa"/>
        <w:tblLayout w:type="fixed"/>
        <w:tblLook w:val="04A0"/>
      </w:tblPr>
      <w:tblGrid>
        <w:gridCol w:w="1004"/>
        <w:gridCol w:w="2512"/>
        <w:gridCol w:w="1088"/>
        <w:gridCol w:w="2512"/>
        <w:gridCol w:w="2512"/>
        <w:gridCol w:w="2847"/>
        <w:gridCol w:w="753"/>
        <w:gridCol w:w="1342"/>
      </w:tblGrid>
      <w:tr>
        <w:trPr>
          <w:cantSplit/>
          <w:tblHeader/>
        </w:trPr>
        <w:tc>
          <w:tcPr>
            <w:tcW w:w="1004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Mã</w:t>
            </w:r>
          </w:p>
        </w:tc>
        <w:tc>
          <w:tcPr>
            <w:tcW w:w="2512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Tên</w:t>
            </w:r>
          </w:p>
        </w:tc>
        <w:tc>
          <w:tcPr>
            <w:tcW w:w="1088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Loại</w:t>
            </w:r>
          </w:p>
        </w:tc>
        <w:tc>
          <w:tcPr>
            <w:tcW w:w="2512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Điều kiện trước</w:t>
            </w:r>
          </w:p>
        </w:tc>
        <w:tc>
          <w:tcPr>
            <w:tcW w:w="2512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Bước</w:t>
            </w:r>
          </w:p>
        </w:tc>
        <w:tc>
          <w:tcPr>
            <w:tcW w:w="2847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Kết quả mong đợi</w:t>
            </w:r>
          </w:p>
        </w:tc>
        <w:tc>
          <w:tcPr>
            <w:tcW w:w="75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Ưu tiên</w:t>
            </w:r>
          </w:p>
        </w:tc>
        <w:tc>
          <w:tcPr>
            <w:tcW w:w="1342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Truy vết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TC-M04-01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Mở điểm danh, học sinh tự điểm danh: quét mã trước giờ bắt đầu + 15 phút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điểm danh đang mở, cho phép QR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quét mã trước giờ bắt đầu + 15 phút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ghi Có mặt, cách ghi nhận QR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Cao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AC-M04-01.1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TC-M04-02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Mở điểm danh, học sinh tự điểm danh: bấm Điểm danh sau giờ bắt đầu 20 phút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điểm danh đang mở, cho phép web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bấm Điểm danh sau giờ bắt đầu 20 phút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ghi Đi muộn, cách ghi nhận web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AC-M04-01.2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TC-M04-03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Mở điểm danh, học sinh tự điểm danh: mở trang buổi học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 (ngoại lệ)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điểm danh chưa mở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mở trang buổi học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không có nút Điểm danh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AC-M04-01.3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TC-M04-04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Mở điểm danh, học sinh tự điểm danh: quét ảnh chụp mã cũ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 (ngoại lệ)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mã QR đã đổi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quét ảnh chụp mã cũ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báo mã hết hạn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AC-M04-01.4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TC-M04-05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Mở điểm danh, học sinh tự điểm danh: quét mã của khóa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 (ngoại lệ)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học sinh không thuộc khóa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quét mã của khóa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bị từ chối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AC-M04-01.5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TC-M04-06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Điểm danh thủ công, chốt, sửa: chọn trạng thái cho 5 em còn lại và lưu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lớp 20 học sinh, 15 đã tự điểm danh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chọn trạng thái cho 5 em còn lại và lưu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xong trong 2 phút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Cao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AC-M04-02.1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TC-M04-07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Điểm danh thủ công, chốt, sửa: hệ thống chốt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đến giờ kết thúc + 30 phút, 1 học sinh chưa có trạng thái, không có đơn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hệ thống chốt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học sinh đó ghi Vắng không phép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AC-M04-02.2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TC-M04-08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Điểm danh thủ công, chốt, sửa: trợ giảng sửa trạng thái, có lý do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đã chốt 3 ngày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trợ giảng sửa trạng thái, có lý do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lưu được, nhật ký ghi lại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AC-M04-02.3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TC-M04-09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Điểm danh thủ công, chốt, sửa: trợ giảng sửa trạng thái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 (ngoại lệ)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đã chốt 8 ngày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trợ giảng sửa trạng thái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bị chặn; Admin có ADM-06 sửa được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AC-M04-02.4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TC-M04-10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Xem chuyên cần: mở Việc cần xử lý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học sinh vắng không phép 2 buổi liên tiếp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mở Việc cần xử lý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học sinh có trong mục cần chú ý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Cao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AC-M04-03.1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TC-M04-11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Xem chuyên cần: xem chuyên cần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học sinh 10 buổi: 7 Có mặt, 1 Đi muộn, 1 Vắng có phép, 1 Vắng không phép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xem chuyên cần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tỉ lệ chuyên cần 80%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AC-M04-03.2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TC-M04-12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Chặn truy cập: 03, 04 Mở điểm danh, thủ công, sửa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Phân quyền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Đăng nhập lần lượt bằng: Học sinh, Học sinh (PH), Phụ huynh (Admin là tài khoản không có quyền con liên quan).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Mở màn hình và gọi trực tiếp API của chức năng.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Giao diện không hiện chức năng; API trả 403 KHONG_CO_QUYEN.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Cao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FR-M04-01, FR-M04-03, FR-M04-04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TC-M04-13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Chặn truy cập: Tự điểm danh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Phân quyền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Đăng nhập lần lượt bằng: Admin, Giáo viên, Trợ giảng, Phụ huynh (Admin là tài khoản không có quyền con liên quan).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Mở màn hình và gọi trực tiếp API của chức năng.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Giao diện không hiện chức năng; API trả 403 KHONG_CO_QUYEN.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Cao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FR-M04-02</w:t>
            </w:r>
          </w:p>
        </w:tc>
      </w:tr>
    </w:tbl>
    <w:p>
      <w:pPr>
        <w:spacing w:after="60"/>
      </w:pPr>
    </w:p>
    <w:p>
      <w:pPr>
        <w:pStyle w:val="Heading1"/>
      </w:pPr>
      <w:bookmarkStart w:id="7" w:name="_Toc100007"/>
      <w:r>
        <w:t xml:space="preserve">6. M05 Học liệu, bài tập và kiểm tra</w:t>
      </w:r>
      <w:bookmarkEnd w:id="7"/>
    </w:p>
    <w:tbl>
      <w:tblPr>
        <w:tblStyle w:val="TableGrid"/>
        <w:tblW w:w="14570" w:type="dxa"/>
        <w:tblLayout w:type="fixed"/>
        <w:tblLook w:val="04A0"/>
      </w:tblPr>
      <w:tblGrid>
        <w:gridCol w:w="1004"/>
        <w:gridCol w:w="2512"/>
        <w:gridCol w:w="1088"/>
        <w:gridCol w:w="2512"/>
        <w:gridCol w:w="2512"/>
        <w:gridCol w:w="2847"/>
        <w:gridCol w:w="753"/>
        <w:gridCol w:w="1342"/>
      </w:tblGrid>
      <w:tr>
        <w:trPr>
          <w:cantSplit/>
          <w:tblHeader/>
        </w:trPr>
        <w:tc>
          <w:tcPr>
            <w:tcW w:w="1004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Mã</w:t>
            </w:r>
          </w:p>
        </w:tc>
        <w:tc>
          <w:tcPr>
            <w:tcW w:w="2512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Tên</w:t>
            </w:r>
          </w:p>
        </w:tc>
        <w:tc>
          <w:tcPr>
            <w:tcW w:w="1088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Loại</w:t>
            </w:r>
          </w:p>
        </w:tc>
        <w:tc>
          <w:tcPr>
            <w:tcW w:w="2512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Điều kiện trước</w:t>
            </w:r>
          </w:p>
        </w:tc>
        <w:tc>
          <w:tcPr>
            <w:tcW w:w="2512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Bước</w:t>
            </w:r>
          </w:p>
        </w:tc>
        <w:tc>
          <w:tcPr>
            <w:tcW w:w="2847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Kết quả mong đợi</w:t>
            </w:r>
          </w:p>
        </w:tc>
        <w:tc>
          <w:tcPr>
            <w:tcW w:w="75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Ưu tiên</w:t>
            </w:r>
          </w:p>
        </w:tc>
        <w:tc>
          <w:tcPr>
            <w:tcW w:w="1342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Truy vết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TC-M05-01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Quản lý học liệu: gắn vào buổi 3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tệp PDF 10 MB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gắn vào buổi 3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học sinh xem được trên cổng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Cao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AC-M05-01.1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TC-M05-02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Quản lý học liệu: tải lên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 (ngoại lệ)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tệp 60 MB (TS-13 = 50 MB)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tải lên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bị từ chối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AC-M05-01.2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TC-M05-03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Soạn bài: thêm câu thuộc từng kiểu trong 14 kiểu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bài Nháp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thêm câu thuộc từng kiểu trong 14 kiểu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mọi kiểu câu lưu và xem trước được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Cao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AC-M05-02.1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TC-M05-04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Soạn bài: chọn phương án A chuyển đến Phần 3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câu Trắc nghiệm có rẽ nhánh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chọn phương án A chuyển đến Phần 3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khi làm, chọn A thì sang Phần 3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AC-M05-02.2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TC-M05-05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Soạn bài: xem trước, nhập 12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 (ngoại lệ)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câu Câu trả lời ngắn có xác thực Số nằm giữa 1 và 10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xem trước, nhập 12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hiện thông báo lỗi tùy chỉnh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AC-M05-02.3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TC-M05-06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Soạn bài: xem trước trên điện thoại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bài chọn phông Mincho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xem trước trên điện thoại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nội dung hiển thị phông Mincho, giống trên laptop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AC-M05-02.4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TC-M05-07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Soạn bài: đặt đáp án và điểm cho 10 câu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bật chế độ bài kiểm tra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đặt đáp án và điểm cho 10 câu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tổng điểm tự cộng đúng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AC-M05-02.5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TC-M05-08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Soạn bài: sửa đáp án đúng câu 2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bài đã có 5 bài làm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sửa đáp án đúng câu 2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hệ thống hỏi có chấm lại toàn bộ không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AC-M05-02.6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TC-M05-09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Nhập bài từ tệp mẫu: tải lên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tệp mẫu đúng 30 câu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tải lên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xem trước 30 câu, tạo bài Nháp khi xác nhận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Cao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AC-M05-03.1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TC-M05-10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Nhập bài từ tệp mẫu: tải lên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 (ngoại lệ)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tệp có dòng 7 đáp án không nằm trong phương án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tải lên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báo lỗi dòng 7, cột Đáp án đúng, không tạo bài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AC-M05-03.2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TC-M05-11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Nhập bài từ tệp mẫu: tải lên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 (ngoại lệ)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tệp tham chiếu ảnh không có trong .zip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tải lên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báo lỗi tệp thiếu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AC-M05-03.3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TC-M05-12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Nhập bài từ tệp mẫu: tải lên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 (ngoại lệ)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tệp 250 câu (TS-15 = 200)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tải lên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bị từ chối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AC-M05-03.4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TC-M05-13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Giao bài, theo dõi nộp: giao cho cả khóa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 (ngoại lệ)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bài Nháp có hạn nộp sau thời điểm mở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giao cho cả khóa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bài hiện trên trang Hôm nay của mọi học sinh trong khóa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Cao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AC-M05-04.1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TC-M05-14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Giao bài, theo dõi nộp: mở Việc cần xử lý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bài hết hạn, 3 học sinh chưa nộp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mở Việc cần xử lý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thấy danh sách 3 học sinh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AC-M05-04.2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TC-M05-15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Làm bài và nộp: mất mạng rồi có mạng lại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đang làm bài trên điện thoại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mất mạng rồi có mạng lại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câu trả lời vẫn còn và được gửi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Cao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AC-M05-05.1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TC-M05-16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Làm bài và nộp: mở bài trên điện thoại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đang làm trên laptop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mở bài trên điện thoại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tiếp tục từ câu trả lời đã lưu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AC-M05-05.2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TC-M05-17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Làm bài và nộp: hết giờ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bài 30 phút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hết giờ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bài tự nộp phần đã làm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AC-M05-05.3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TC-M05-18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Làm bài và nộp: bấm Nộp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 (ngoại lệ)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câu Bắt buộc chưa trả lời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bấm Nộp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bị chặn, câu thiếu được đánh dấu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AC-M05-05.4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TC-M05-19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Làm bài và nộp: bấm Nộp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 (ngoại lệ)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quá hạn, bài không cho nộp muộn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bấm Nộp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bị chặn, hiện gợi ý Xin nộp muộn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AC-M05-05.5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TC-M05-20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Xin nộp muộn: gửi lý do và hạn mong muốn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còn trong hạn xin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gửi lý do và hạn mong muốn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yêu cầu vào Việc cần xử lý của người phụ trách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Cao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AC-M05-06.1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TC-M05-21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Xin nộp muộn: học sinh nộp thứ 5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người phụ trách chấp nhận, hạn mới thứ 6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học sinh nộp thứ 5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bài không bị đánh dấu Nộp muộn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AC-M05-06.2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TC-M05-22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Xin nộp muộn: gửi yêu cầu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 (ngoại lệ)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đã quá hạn 30 giờ (TS-14 = 24 giờ)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gửi yêu cầu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bị chặn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AC-M05-06.3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TC-M05-23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Chấm bài, trả kết quả: học sinh nộp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bài có 8 câu trắc nghiệm, 2 câu tự luận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học sinh nộp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8 câu trắc nghiệm có điểm ngay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Cao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AC-M05-07.1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TC-M05-24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Chấm bài, trả kết quả: học sinh trả lời "食べる"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câu Câu trả lời ngắn có đáp án "たべる" và "食べる"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học sinh trả lời "食べる"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câu được tính đúng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AC-M05-07.2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TC-M05-25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Chấm bài, trả kết quả: chấm lần lượt cho cả lớp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thẻ Câu hỏi của câu tự luận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chấm lần lượt cho cả lớp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mọi bài làm có điểm câu đó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AC-M05-07.3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TC-M05-26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Chấm bài, trả kết quả: sửa điểm có lý do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đã trả kết quả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sửa điểm có lý do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nhật ký ghi lại, bài làm hiện nhãn Đã sửa điểm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AC-M05-07.4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TC-M05-27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Chấm bài, trả kết quả: mở thẻ Tóm tắt, tải Excel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bài đã chấm xong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mở thẻ Tóm tắt, tải Excel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thấy biểu đồ từng câu, tải được tệp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AC-M05-07.5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TC-M05-28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Xem kết quả, hỏi theo câu: bấm Hỏi về câu này ở câu 5, gửi câu hỏi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bài đã trả kết quả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bấm Hỏi về câu này ở câu 5, gửi câu hỏi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câu hỏi vào Việc cần xử lý của người phụ trách, gắn câu 5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Cao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AC-M05-08.1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TC-M05-29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Xem kết quả, hỏi theo câu: học sinh mở bài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 (ngoại lệ)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bài đặt công bố sau khi xem xét, chưa trả kết quả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học sinh mở bài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không thấy điểm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AC-M05-08.2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TC-M05-30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Xem kết quả, hỏi theo câu: người phụ trách mở Việc cần xử lý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câu hỏi chờ 25 giờ (TS-12 = 24 giờ)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người phụ trách mở Việc cần xử lý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câu hỏi hiện quá hạn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AC-M05-08.3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TC-M05-31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Xem kết quả, hỏi theo câu: mở bài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 (ngoại lệ)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học sinh B cùng lớp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mở bài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không thấy câu hỏi của học sinh A (trừ khi được chia sẻ)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AC-M05-08.4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TC-M05-32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Chặn truy cập: Học liệu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Phân quyền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Đăng nhập lần lượt bằng: Admin, Phụ huynh (Admin là tài khoản không có quyền con liên quan).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Mở màn hình và gọi trực tiếp API của chức năng.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Giao diện không hiện chức năng; API trả 403 KHONG_CO_QUYEN.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Cao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FR-M05-01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TC-M05-33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Chặn truy cập: 18 Soạn bài, tệp mẫu, phông, giao bài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Phân quyền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Đăng nhập lần lượt bằng: Admin, Học sinh, Học sinh (PH), Phụ huynh (Admin là tài khoản không có quyền con liên quan).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Mở màn hình và gọi trực tiếp API của chức năng.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Giao diện không hiện chức năng; API trả 403 KHONG_CO_QUYEN.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Cao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FR-M05-02, FR-M05-03, FR-M05-04, FR-M05-05, FR-M05-06, FR-M05-07, FR-M05-08, FR-M05-09, FR-M05-10, FR-M05-18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TC-M05-34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Chặn truy cập: Làm bài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Phân quyền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Đăng nhập lần lượt bằng: Admin, Giáo viên, Trợ giảng, Phụ huynh (Admin là tài khoản không có quyền con liên quan).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Mở màn hình và gọi trực tiếp API của chức năng.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Giao diện không hiện chức năng; API trả 403 KHONG_CO_QUYEN.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Cao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FR-M05-11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TC-M05-35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Chặn truy cập: Chấm tay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Phân quyền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Đăng nhập lần lượt bằng: Admin, Học sinh, Học sinh (PH), Phụ huynh (Admin là tài khoản không có quyền con liên quan).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Mở màn hình và gọi trực tiếp API của chức năng.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Giao diện không hiện chức năng; API trả 403 KHONG_CO_QUYEN.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Cao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FR-M05-13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TC-M05-36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Chặn truy cập: Xin nộp muộn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Phân quyền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Đăng nhập lần lượt bằng: Admin (Admin là tài khoản không có quyền con liên quan).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Mở màn hình và gọi trực tiếp API của chức năng.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Giao diện không hiện chức năng; API trả 403 KHONG_CO_QUYEN.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Cao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FR-M05-14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TC-M05-37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Chặn truy cập: Hỏi theo câu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Phân quyền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Đăng nhập lần lượt bằng: Admin (Admin là tài khoản không có quyền con liên quan).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Mở màn hình và gọi trực tiếp API của chức năng.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Giao diện không hiện chức năng; API trả 403 KHONG_CO_QUYEN.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Cao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FR-M05-15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TC-M05-38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Chặn truy cập: Câu trả lời, tổng quan lớp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Phân quyền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Đăng nhập lần lượt bằng: Phụ huynh (Admin là tài khoản không có quyền con liên quan).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Mở màn hình và gọi trực tiếp API của chức năng.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Giao diện không hiện chức năng; API trả 403 KHONG_CO_QUYEN.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Cao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FR-M05-17</w:t>
            </w:r>
          </w:p>
        </w:tc>
      </w:tr>
    </w:tbl>
    <w:p>
      <w:pPr>
        <w:spacing w:after="60"/>
      </w:pPr>
    </w:p>
    <w:p>
      <w:pPr>
        <w:pStyle w:val="Heading1"/>
      </w:pPr>
      <w:bookmarkStart w:id="8" w:name="_Toc100008"/>
      <w:r>
        <w:t xml:space="preserve">7. M06 Nhận xét, báo cáo và việc cần xử lý</w:t>
      </w:r>
      <w:bookmarkEnd w:id="8"/>
    </w:p>
    <w:tbl>
      <w:tblPr>
        <w:tblStyle w:val="TableGrid"/>
        <w:tblW w:w="14570" w:type="dxa"/>
        <w:tblLayout w:type="fixed"/>
        <w:tblLook w:val="04A0"/>
      </w:tblPr>
      <w:tblGrid>
        <w:gridCol w:w="1004"/>
        <w:gridCol w:w="2512"/>
        <w:gridCol w:w="1088"/>
        <w:gridCol w:w="2512"/>
        <w:gridCol w:w="2512"/>
        <w:gridCol w:w="2847"/>
        <w:gridCol w:w="753"/>
        <w:gridCol w:w="1342"/>
      </w:tblGrid>
      <w:tr>
        <w:trPr>
          <w:cantSplit/>
          <w:tblHeader/>
        </w:trPr>
        <w:tc>
          <w:tcPr>
            <w:tcW w:w="1004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Mã</w:t>
            </w:r>
          </w:p>
        </w:tc>
        <w:tc>
          <w:tcPr>
            <w:tcW w:w="2512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Tên</w:t>
            </w:r>
          </w:p>
        </w:tc>
        <w:tc>
          <w:tcPr>
            <w:tcW w:w="1088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Loại</w:t>
            </w:r>
          </w:p>
        </w:tc>
        <w:tc>
          <w:tcPr>
            <w:tcW w:w="2512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Điều kiện trước</w:t>
            </w:r>
          </w:p>
        </w:tc>
        <w:tc>
          <w:tcPr>
            <w:tcW w:w="2512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Bước</w:t>
            </w:r>
          </w:p>
        </w:tc>
        <w:tc>
          <w:tcPr>
            <w:tcW w:w="2847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Kết quả mong đợi</w:t>
            </w:r>
          </w:p>
        </w:tc>
        <w:tc>
          <w:tcPr>
            <w:tcW w:w="75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Ưu tiên</w:t>
            </w:r>
          </w:p>
        </w:tc>
        <w:tc>
          <w:tcPr>
            <w:tcW w:w="1342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Truy vết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TC-M06-01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Nhận xét và công bố báo cáo buổi: mở báo cáo buổi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buổi vừa kết thúc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mở báo cáo buổi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nháp đã có nội dung đã học, điểm danh, bài được giao, tình trạng nộp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Cao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AC-M06-01.1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TC-M06-02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Nhận xét và công bố báo cáo buổi: công bố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 (ngoại lệ)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đã thêm nhận xét riêng cho học sinh A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công bố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phụ huynh của A thấy nhận xét của A, phụ huynh của B không thấy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AC-M06-01.2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TC-M06-03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Nhận xét và công bố báo cáo buổi: người phụ trách mở Việc cần xử lý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buổi kết thúc 13 giờ trước, chưa công bố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người phụ trách mở Việc cần xử lý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báo cáo hiện trong danh sách chưa công bố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AC-M06-01.3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TC-M06-04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Nhận xét và công bố báo cáo buổi: Admin có ADM-11 mở Việc cần xử lý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chưa công bố sau 25 giờ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Admin có ADM-11 mở Việc cần xử lý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báo cáo hiện trong danh sách quá hạn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AC-M06-01.4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TC-M06-05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Báo cáo bài và báo cáo khóa: học sinh mở báo cáo bài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 (ngoại lệ)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bài đã trả kết quả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học sinh mở báo cáo bài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thấy điểm của mình và trung bình lớp, không thấy điểm bạn khác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Cao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AC-M06-02.1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TC-M06-06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Báo cáo bài và báo cáo khóa: mở báo cáo khóa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khóa Đã kết thúc, trọng số mặc định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mở báo cáo khóa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điểm tổng kết tính đúng theo trọng số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AC-M06-02.2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TC-M06-07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Xem báo cáo tổng quan, xuất báo cáo: lọc cấp độ N4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 (ngoại lệ)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giáo viên phụ trách một khóa N4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lọc cấp độ N4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thấy khóa mình và các khóa N4 khác (chỉ xem)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Cao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AC-M06-03.1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TC-M06-08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Xem báo cáo tổng quan, xuất báo cáo: lọc cấp độ N3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 (ngoại lệ)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giáo viên phụ trách khóa N4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lọc cấp độ N3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không thấy khóa N3 nào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AC-M06-03.2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TC-M06-09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Xem báo cáo tổng quan, xuất báo cáo: xuất PDF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đang xem báo cáo tổng quan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xuất PDF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tệp có văn bản, biểu đồ, tên trung tâm, khoảng thời gian, người xuất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AC-M06-03.3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TC-M06-10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Xử lý Việc cần xử lý: mở trang đầu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có 2 bài cần chấm, 1 đơn xin nghỉ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mở trang đầu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thấy 3 mục, mỗi mục có nút xử lý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Cao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AC-M06-04.1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TC-M06-11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Xử lý Việc cần xử lý: sau 15 phút mở Việc cần xử lý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học sinh vừa bị chốt vắng không phép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sau 15 phút mở Việc cần xử lý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học sinh có trong mục cần chú ý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AC-M06-04.2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TC-M06-12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Chặn truy cập: Tổng quan, xuất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Phân quyền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Đăng nhập lần lượt bằng: Học sinh, Học sinh (PH), Phụ huynh (Admin là tài khoản không có quyền con liên quan).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Mở màn hình và gọi trực tiếp API của chức năng.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Giao diện không hiện chức năng; API trả 403 KHONG_CO_QUYEN.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Cao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FR-M06-05, FR-M06-06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TC-M06-13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Chặn truy cập: Việc cần xử lý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Phân quyền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Đăng nhập lần lượt bằng: Học sinh, Học sinh (PH), Phụ huynh (Admin là tài khoản không có quyền con liên quan).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Mở màn hình và gọi trực tiếp API của chức năng.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Giao diện không hiện chức năng; API trả 403 KHONG_CO_QUYEN.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Cao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FR-M06-08</w:t>
            </w:r>
          </w:p>
        </w:tc>
      </w:tr>
    </w:tbl>
    <w:p>
      <w:pPr>
        <w:spacing w:after="60"/>
      </w:pPr>
    </w:p>
    <w:p>
      <w:pPr>
        <w:pStyle w:val="Heading1"/>
      </w:pPr>
      <w:bookmarkStart w:id="9" w:name="_Toc100009"/>
      <w:r>
        <w:t xml:space="preserve">8. M07 Cổng học sinh và phụ huynh</w:t>
      </w:r>
      <w:bookmarkEnd w:id="9"/>
    </w:p>
    <w:tbl>
      <w:tblPr>
        <w:tblStyle w:val="TableGrid"/>
        <w:tblW w:w="14570" w:type="dxa"/>
        <w:tblLayout w:type="fixed"/>
        <w:tblLook w:val="04A0"/>
      </w:tblPr>
      <w:tblGrid>
        <w:gridCol w:w="1004"/>
        <w:gridCol w:w="2512"/>
        <w:gridCol w:w="1088"/>
        <w:gridCol w:w="2512"/>
        <w:gridCol w:w="2512"/>
        <w:gridCol w:w="2847"/>
        <w:gridCol w:w="753"/>
        <w:gridCol w:w="1342"/>
      </w:tblGrid>
      <w:tr>
        <w:trPr>
          <w:cantSplit/>
          <w:tblHeader/>
        </w:trPr>
        <w:tc>
          <w:tcPr>
            <w:tcW w:w="1004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Mã</w:t>
            </w:r>
          </w:p>
        </w:tc>
        <w:tc>
          <w:tcPr>
            <w:tcW w:w="2512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Tên</w:t>
            </w:r>
          </w:p>
        </w:tc>
        <w:tc>
          <w:tcPr>
            <w:tcW w:w="1088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Loại</w:t>
            </w:r>
          </w:p>
        </w:tc>
        <w:tc>
          <w:tcPr>
            <w:tcW w:w="2512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Điều kiện trước</w:t>
            </w:r>
          </w:p>
        </w:tc>
        <w:tc>
          <w:tcPr>
            <w:tcW w:w="2512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Bước</w:t>
            </w:r>
          </w:p>
        </w:tc>
        <w:tc>
          <w:tcPr>
            <w:tcW w:w="2847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Kết quả mong đợi</w:t>
            </w:r>
          </w:p>
        </w:tc>
        <w:tc>
          <w:tcPr>
            <w:tcW w:w="75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Ưu tiên</w:t>
            </w:r>
          </w:p>
        </w:tc>
        <w:tc>
          <w:tcPr>
            <w:tcW w:w="1342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Truy vết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TC-M07-01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Học sinh dùng cổng: mở trang Hôm nay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có buổi học hôm nay và 1 bài còn 10 giờ đến hạn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mở trang Hôm nay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thấy buổi học và bài đánh dấu sắp đến hạn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Cao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AC-M07-01.1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TC-M07-02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Học sinh dùng cổng: mở trang Hôm nay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màn hình 360 px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mở trang Hôm nay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không cuộn ngang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AC-M07-01.2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TC-M07-03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Học sinh dùng cổng: gửi đơn xin nghỉ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đang ở trang Hôm nay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gửi đơn xin nghỉ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làm được trong không quá 3 lần bấm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AC-M07-01.3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TC-M07-04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Phụ huynh xem báo cáo của con: chọn con, lọc tháng 10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phụ huynh có 2 con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chọn con, lọc tháng 10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thấy báo cáo buổi, bài, điểm danh của con trong tháng 10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Cao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AC-M07-02.1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TC-M07-05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Phụ huynh xem báo cáo của con: mở đường dẫn hồ sơ của học sinh không liên kết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 (ngoại lệ)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phụ huynh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mở đường dẫn hồ sơ của học sinh không liên kết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bị từ chối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AC-M07-02.2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TC-M07-06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Phụ huynh xem báo cáo của con: mở bài của con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 (ngoại lệ)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phụ huynh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mở bài của con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không có nút làm bài, gửi đơn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AC-M07-02.3</w:t>
            </w:r>
          </w:p>
        </w:tc>
      </w:tr>
    </w:tbl>
    <w:p>
      <w:pPr>
        <w:spacing w:after="60"/>
      </w:pPr>
    </w:p>
    <w:p>
      <w:pPr>
        <w:pStyle w:val="Heading1"/>
      </w:pPr>
      <w:bookmarkStart w:id="10" w:name="_Toc100010"/>
      <w:r>
        <w:t xml:space="preserve">9. CFG Cấu hình chung</w:t>
      </w:r>
      <w:bookmarkEnd w:id="10"/>
    </w:p>
    <w:tbl>
      <w:tblPr>
        <w:tblStyle w:val="TableGrid"/>
        <w:tblW w:w="14570" w:type="dxa"/>
        <w:tblLayout w:type="fixed"/>
        <w:tblLook w:val="04A0"/>
      </w:tblPr>
      <w:tblGrid>
        <w:gridCol w:w="1004"/>
        <w:gridCol w:w="2512"/>
        <w:gridCol w:w="1088"/>
        <w:gridCol w:w="2512"/>
        <w:gridCol w:w="2512"/>
        <w:gridCol w:w="2847"/>
        <w:gridCol w:w="753"/>
        <w:gridCol w:w="1342"/>
      </w:tblGrid>
      <w:tr>
        <w:trPr>
          <w:cantSplit/>
          <w:tblHeader/>
        </w:trPr>
        <w:tc>
          <w:tcPr>
            <w:tcW w:w="1004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Mã</w:t>
            </w:r>
          </w:p>
        </w:tc>
        <w:tc>
          <w:tcPr>
            <w:tcW w:w="2512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Tên</w:t>
            </w:r>
          </w:p>
        </w:tc>
        <w:tc>
          <w:tcPr>
            <w:tcW w:w="1088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Loại</w:t>
            </w:r>
          </w:p>
        </w:tc>
        <w:tc>
          <w:tcPr>
            <w:tcW w:w="2512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Điều kiện trước</w:t>
            </w:r>
          </w:p>
        </w:tc>
        <w:tc>
          <w:tcPr>
            <w:tcW w:w="2512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Bước</w:t>
            </w:r>
          </w:p>
        </w:tc>
        <w:tc>
          <w:tcPr>
            <w:tcW w:w="2847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Kết quả mong đợi</w:t>
            </w:r>
          </w:p>
        </w:tc>
        <w:tc>
          <w:tcPr>
            <w:tcW w:w="75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Ưu tiên</w:t>
            </w:r>
          </w:p>
        </w:tc>
        <w:tc>
          <w:tcPr>
            <w:tcW w:w="1342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Truy vết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TC-CFG-01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Cấu hình chung: đổi TS-02 thành 10 phút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có ADM-12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đổi TS-02 thành 10 phút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buổi tạo sau đó tính Đi muộn sau 10 phút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Cao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AC-CFG-01.1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TC-CFG-02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Cấu hình chung: nhập TS-03 = 5 (miền 10 - 300)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 (ngoại lệ)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có ADM-12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nhập TS-03 = 5 (miền 10 - 300)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báo lỗi ngoài miền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AC-CFG-01.2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TC-CFG-03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Cấu hình chung: xóa N5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cấp độ N5 đang dùng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xóa N5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chỉ cho ẩn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AC-CFG-01.3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TC-CFG-04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Chặn truy cập: Cấu hình chung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Phân quyền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Đăng nhập lần lượt bằng: Giáo viên, Trợ giảng, Học sinh, Học sinh (PH), Phụ huynh (Admin là tài khoản không có quyền con liên quan).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Mở màn hình và gọi trực tiếp API của chức năng.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Giao diện không hiện chức năng; API trả 403 KHONG_CO_QUYEN.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Cao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FR-CFG-01, FR-CFG-02, FR-CFG-03</w:t>
            </w:r>
          </w:p>
        </w:tc>
      </w:tr>
    </w:tbl>
    <w:p>
      <w:pPr>
        <w:spacing w:after="60"/>
      </w:pPr>
    </w:p>
    <w:p>
      <w:pPr>
        <w:pStyle w:val="Heading1"/>
      </w:pPr>
      <w:bookmarkStart w:id="11" w:name="_Toc100011"/>
      <w:r>
        <w:t xml:space="preserve">10. Phi chức năng</w:t>
      </w:r>
      <w:bookmarkEnd w:id="11"/>
    </w:p>
    <w:tbl>
      <w:tblPr>
        <w:tblStyle w:val="TableGrid"/>
        <w:tblW w:w="14570" w:type="dxa"/>
        <w:tblLayout w:type="fixed"/>
        <w:tblLook w:val="04A0"/>
      </w:tblPr>
      <w:tblGrid>
        <w:gridCol w:w="1004"/>
        <w:gridCol w:w="2512"/>
        <w:gridCol w:w="1088"/>
        <w:gridCol w:w="2512"/>
        <w:gridCol w:w="2512"/>
        <w:gridCol w:w="2847"/>
        <w:gridCol w:w="753"/>
        <w:gridCol w:w="1342"/>
      </w:tblGrid>
      <w:tr>
        <w:trPr>
          <w:cantSplit/>
          <w:tblHeader/>
        </w:trPr>
        <w:tc>
          <w:tcPr>
            <w:tcW w:w="1004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Mã</w:t>
            </w:r>
          </w:p>
        </w:tc>
        <w:tc>
          <w:tcPr>
            <w:tcW w:w="2512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Tên</w:t>
            </w:r>
          </w:p>
        </w:tc>
        <w:tc>
          <w:tcPr>
            <w:tcW w:w="1088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Loại</w:t>
            </w:r>
          </w:p>
        </w:tc>
        <w:tc>
          <w:tcPr>
            <w:tcW w:w="2512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Điều kiện trước</w:t>
            </w:r>
          </w:p>
        </w:tc>
        <w:tc>
          <w:tcPr>
            <w:tcW w:w="2512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Bước</w:t>
            </w:r>
          </w:p>
        </w:tc>
        <w:tc>
          <w:tcPr>
            <w:tcW w:w="2847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Kết quả mong đợi</w:t>
            </w:r>
          </w:p>
        </w:tc>
        <w:tc>
          <w:tcPr>
            <w:tcW w:w="753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Ưu tiên</w:t>
            </w:r>
          </w:p>
        </w:tc>
        <w:tc>
          <w:tcPr>
            <w:tcW w:w="1342" w:type="dxa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b/>
                <w:bCs/>
                <w:sz w:val="16"/>
                <w:szCs w:val="16"/>
                <w:lang w:val="vi-VN" w:eastAsia="ja-JP"/>
              </w:rPr>
              <w:t xml:space="preserve">Truy vết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TC-NFR-01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Hiệu năng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Phi 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Đo thời gian tải trang ở mạng 4G giả lập trên 10 trang thường dùng; 95% lần đo đạt chỉ tiêu.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Trang thường dùng mở &lt;= 3 giây với mạng 4G; ghi nhận điểm danh &lt;= 2 giây.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NFR-01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TC-NFR-02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Tải đồng thời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Phi 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Kiểm thử tải 300 người dùng ảo cùng làm một bài kiểm tra 30 phút; không mất câu trả lời.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300 người dùng đồng thời (nhiều khóa làm kiểm tra cùng lúc) không mất bài làm.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NFR-02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TC-NFR-03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Bảo mật đăng nhập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Phi 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Kiểm thử thủ công các luật mật khẩu, khóa tạm, hết phiên; xem cơ sở dữ liệu không có mật khẩu dạng rõ.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Mật khẩu &gt;= 8 ký tự, lưu băm; khóa tạm 15 phút sau 5 lần sai; hết phiên sau 30 phút trên laptop; điện thoại ghi nhớ đăng nhập 30 ngày.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NFR-03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TC-NFR-04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Phân quyền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Phi 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Chạy bộ test phân quyền (TC loại Phân quyền) gọi trực tiếp API bằng tài khoản ngoài phạm vi; 100% bị từ chối.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Kiểm quyền và phạm vi dữ liệu ở máy chủ cho mọi yêu cầu; 100% truy cập ngoài phạm vi bị từ chối.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NFR-04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TC-NFR-05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Nhật ký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Phi 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Thực hiện thao tác cần ghi nhật ký, kiểm có dòng nhật ký; thử sửa, xóa dòng nhật ký qua API: không có API.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Lưu &gt;= 2 năm, không sửa, không xóa.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NFR-05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TC-NFR-06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Dữ liệu cá nhân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Phi 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Rà màn hình tạo tài khoản có bước đồng ý; kiểm vai trò không có quyền không thấy số điện thoại, email.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Tuân thủ Nghị định 13/2023/NĐ-CP [GD-10]; chỉ người có quyền xem số điện thoại, email.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NFR-06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TC-NFR-07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Sẵn sàng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Phi 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Theo dõi giám sát hoạt động hằng tháng.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&gt;= 99% thời gian trong khung 06:00 đến 23:00.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NFR-07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TC-NFR-08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Sao lưu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Phi 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Khôi phục thử bản sao lưu mỗi quý vào môi trường thử.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Hằng ngày, giữ 30 ngày; mất tối đa 24 giờ dữ liệu; khôi phục trong 8 giờ.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NFR-08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TC-NFR-09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Tương thích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Phi 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Chạy bộ test chính trên từng trình duyệt, thiết bị trong danh sách.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Chrome, Edge, Safari, Firefox (2 bản gần nhất); iOS 16+, Android 10+; 360 px đến 1920 px.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NFR-09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TC-NFR-10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Laptop và điện thoại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Phi 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Kiểm từng màn hình học sinh ở 360 px và 1280 px; ngắt mạng khi làm bài rồi bật lại.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Mọi màn hình của học sinh dùng đầy đủ trên cả hai; không cuộn ngang ở 360 px; vùng bấm &gt;= 44 px; bài làm giữ câu trả lời khi mất mạng.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NFR-10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TC-NFR-11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Ngôn ngữ và phông chữ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Phi 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Mở bài có 6 nhóm phông trên máy không cài phông tiếng Nhật; so ảnh chụp laptop và điện thoại.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Giao diện tiếng Việt; chữ Nhật hiển thị đúng (UTF-8); phông tiếng Nhật nhúng sẵn, hiển thị giống nhau trên mọi thiết bị; chỉ tải phần ký tự cần dùng.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NFR-11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TC-NFR-12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Tệp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Phi 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Tải lên tệp vượt dung lượng, tệp đổi đuôi sai kiểu thật: bị từ chối.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Tối đa TS-13; PDF, DOCX, PPTX, XLSX, CSV, ZIP, JPG, PNG, MP3, M4A, MP4; kiểm kiểu tệp thật.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NFR-12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TC-NFR-13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Lưu giữ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Phi 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Rà chính sách lưu trữ và lệnh dọn dữ liệu không xóa dữ liệu dưới 3 năm.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Dữ liệu học tập, kể cả dữ liệu đã xóa mềm, lưu &gt;= 3 năm sau khi khóa kết thúc [GD-13].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NFR-13</w:t>
            </w:r>
          </w:p>
        </w:tc>
      </w:tr>
      <w:tr>
        <w:trPr>
          <w:cantSplit/>
        </w:trPr>
        <w:tc>
          <w:tcPr>
            <w:tcW w:w="1004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TC-NFR-14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Năng suất thao tác</w:t>
            </w:r>
          </w:p>
        </w:tc>
        <w:tc>
          <w:tcPr>
            <w:tcW w:w="1088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Phi chức năng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-</w:t>
            </w:r>
          </w:p>
        </w:tc>
        <w:tc>
          <w:tcPr>
            <w:tcW w:w="251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Bấm giờ với người dùng thật trên dữ liệu mẫu.</w:t>
            </w:r>
          </w:p>
        </w:tc>
        <w:tc>
          <w:tcPr>
            <w:tcW w:w="2847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Điểm danh thủ công 20 học sinh &lt;= 2 phút; soạn tay 10 câu trắc nghiệm &lt;= 5 phút; nhập tệp 200 câu &lt;= 30 giây; công bố báo cáo buổi từ nháp &lt;= 3 phút.</w:t>
            </w:r>
          </w:p>
        </w:tc>
        <w:tc>
          <w:tcPr>
            <w:tcW w:w="753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Trung bình</w:t>
            </w:r>
          </w:p>
        </w:tc>
        <w:tc>
          <w:tcPr>
            <w:tcW w:w="1342" w:type="dxa"/>
          </w:tcPr>
          <w:p>
            <w:pPr>
              <w:spacing w:before="20" w:after="20"/>
            </w:pPr>
            <w:r>
              <w:rPr>
                <w:rFonts w:ascii="Arial" w:hAnsi="Arial" w:cs="Arial" w:eastAsia="Yu Gothic"/>
                <w:sz w:val="16"/>
                <w:szCs w:val="16"/>
                <w:lang w:val="vi-VN" w:eastAsia="ja-JP"/>
              </w:rPr>
              <w:t xml:space="preserve">NFR-14</w:t>
            </w:r>
          </w:p>
        </w:tc>
      </w:tr>
    </w:tbl>
    <w:p>
      <w:pPr>
        <w:spacing w:after="60"/>
      </w:pPr>
    </w:p>
    <w:sectPr>
      <w:headerReference w:type="default" r:id="rIdHdr"/>
      <w:footerReference w:type="default" r:id="rIdFtr"/>
      <w:pgSz w:w="16838" w:h="11906" w:orient="landscape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Footer"/>
      <w:jc w:val="center"/>
    </w:pPr>
    <w:r>
      <w:rPr>
        <w:rFonts w:ascii="Arial" w:hAnsi="Arial" w:cs="Arial" w:eastAsia="Yu Gothic"/>
        <w:color w:val="595959"/>
        <w:sz w:val="17"/>
        <w:szCs w:val="17"/>
        <w:lang w:val="vi-VN" w:eastAsia="ja-JP"/>
      </w:rPr>
      <w:t xml:space="preserve">Trang </w:t>
    </w:r>
    <w:r>
      <w:rPr>
        <w:rFonts w:ascii="Arial" w:hAnsi="Arial" w:cs="Arial" w:eastAsia="Yu Gothic"/>
        <w:color w:val="595959"/>
        <w:sz w:val="17"/>
        <w:szCs w:val="17"/>
        <w:lang w:val="vi-VN" w:eastAsia="ja-JP"/>
      </w:rPr>
      <w:fldChar w:fldCharType="begin"/>
    </w:r>
    <w:r>
      <w:rPr>
        <w:rFonts w:ascii="Arial" w:hAnsi="Arial" w:cs="Arial" w:eastAsia="Yu Gothic"/>
        <w:sz w:val="17"/>
        <w:szCs w:val="17"/>
        <w:lang w:val="vi-VN" w:eastAsia="ja-JP"/>
      </w:rPr>
      <w:instrText xml:space="preserve"> PAGE </w:instrText>
    </w:r>
    <w:r>
      <w:rPr>
        <w:rFonts w:ascii="Arial" w:hAnsi="Arial" w:cs="Arial" w:eastAsia="Yu Gothic"/>
        <w:sz w:val="17"/>
        <w:szCs w:val="17"/>
        <w:lang w:val="vi-VN" w:eastAsia="ja-JP"/>
      </w:rPr>
      <w:fldChar w:fldCharType="separate"/>
    </w:r>
    <w:r>
      <w:rPr>
        <w:rFonts w:ascii="Arial" w:hAnsi="Arial" w:cs="Arial" w:eastAsia="Yu Gothic"/>
        <w:sz w:val="17"/>
        <w:szCs w:val="17"/>
        <w:lang w:val="vi-VN" w:eastAsia="ja-JP"/>
      </w:rPr>
      <w:t>1</w:t>
    </w:r>
    <w:r>
      <w:rPr>
        <w:rFonts w:ascii="Arial" w:hAnsi="Arial" w:cs="Arial" w:eastAsia="Yu Gothic"/>
        <w:sz w:val="17"/>
        <w:szCs w:val="17"/>
        <w:lang w:val="vi-VN" w:eastAsia="ja-JP"/>
      </w:rPr>
      <w:fldChar w:fldCharType="end"/>
    </w:r>
    <w:r>
      <w:rPr>
        <w:rFonts w:ascii="Arial" w:hAnsi="Arial" w:cs="Arial" w:eastAsia="Yu Gothic"/>
        <w:color w:val="595959"/>
        <w:sz w:val="17"/>
        <w:szCs w:val="17"/>
        <w:lang w:val="vi-VN" w:eastAsia="ja-JP"/>
      </w:rPr>
      <w:t xml:space="preserve"> / </w:t>
    </w:r>
    <w:r>
      <w:rPr>
        <w:rFonts w:ascii="Arial" w:hAnsi="Arial" w:cs="Arial" w:eastAsia="Yu Gothic"/>
        <w:color w:val="595959"/>
        <w:sz w:val="17"/>
        <w:szCs w:val="17"/>
        <w:lang w:val="vi-VN" w:eastAsia="ja-JP"/>
      </w:rPr>
      <w:fldChar w:fldCharType="begin"/>
    </w:r>
    <w:r>
      <w:rPr>
        <w:rFonts w:ascii="Arial" w:hAnsi="Arial" w:cs="Arial" w:eastAsia="Yu Gothic"/>
        <w:sz w:val="17"/>
        <w:szCs w:val="17"/>
        <w:lang w:val="vi-VN" w:eastAsia="ja-JP"/>
      </w:rPr>
      <w:instrText xml:space="preserve"> NUMPAGES </w:instrText>
    </w:r>
    <w:r>
      <w:rPr>
        <w:rFonts w:ascii="Arial" w:hAnsi="Arial" w:cs="Arial" w:eastAsia="Yu Gothic"/>
        <w:sz w:val="17"/>
        <w:szCs w:val="17"/>
        <w:lang w:val="vi-VN" w:eastAsia="ja-JP"/>
      </w:rPr>
      <w:fldChar w:fldCharType="separate"/>
    </w:r>
    <w:r>
      <w:rPr>
        <w:rFonts w:ascii="Arial" w:hAnsi="Arial" w:cs="Arial" w:eastAsia="Yu Gothic"/>
        <w:sz w:val="17"/>
        <w:szCs w:val="17"/>
        <w:lang w:val="vi-VN" w:eastAsia="ja-JP"/>
      </w:rPr>
      <w:t>1</w:t>
    </w:r>
    <w:r>
      <w:rPr>
        <w:rFonts w:ascii="Arial" w:hAnsi="Arial" w:cs="Arial" w:eastAsia="Yu Gothic"/>
        <w:sz w:val="17"/>
        <w:szCs w:val="17"/>
        <w:lang w:val="vi-VN" w:eastAsia="ja-JP"/>
      </w:rP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Header"/>
    </w:pPr>
    <w:r>
      <w:rPr>
        <w:rFonts w:ascii="Arial" w:hAnsi="Arial" w:cs="Arial" w:eastAsia="Yu Gothic"/>
        <w:color w:val="595959"/>
        <w:sz w:val="17"/>
        <w:szCs w:val="17"/>
        <w:lang w:val="vi-VN" w:eastAsia="ja-JP"/>
      </w:rPr>
      <w:t xml:space="preserve">11_Test_case v5.3 - Hồ An Nihongo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-"/>
      <w:lvlJc w:val="left"/>
      <w:pPr>
        <w:ind w:left="567" w:hanging="283"/>
      </w:pPr>
      <w:rPr>
        <w:rFonts w:ascii="Arial" w:hAnsi="Arial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zoom w:percent="100"/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Arial" w:hAnsi="Arial" w:cs="Arial" w:eastAsia="Yu Gothic"/>
        <w:sz w:val="21"/>
        <w:szCs w:val="21"/>
        <w:lang w:val="vi-VN" w:eastAsia="ja-JP" w:bidi="ar-SA"/>
      </w:rPr>
    </w:rPrDefault>
    <w:pPrDefault>
      <w:pPr>
        <w:spacing w:after="10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8C8C8C"/>
        <w:left w:val="single" w:sz="4" w:space="0" w:color="8C8C8C"/>
        <w:bottom w:val="single" w:sz="4" w:space="0" w:color="8C8C8C"/>
        <w:right w:val="single" w:sz="4" w:space="0" w:color="8C8C8C"/>
        <w:insideH w:val="single" w:sz="4" w:space="0" w:color="8C8C8C"/>
        <w:insideV w:val="single" w:sz="4" w:space="0" w:color="8C8C8C"/>
      </w:tblBorders>
    </w:tblPr>
  </w:style>
  <w:style w:type="paragraph" w:styleId="Title">
    <w:name w:val="Title"/>
    <w:basedOn w:val="Normal"/>
    <w:qFormat/>
    <w:pPr>
      <w:spacing w:before="2400" w:after="240"/>
      <w:jc w:val="center"/>
    </w:pPr>
    <w:rPr>
      <w:b/>
      <w:color w:val="1F3864"/>
      <w:sz w:val="52"/>
      <w:szCs w:val="52"/>
    </w:rPr>
  </w:style>
  <w:style w:type="paragraph" w:styleId="Subtitle">
    <w:name w:val="Subtitle"/>
    <w:basedOn w:val="Normal"/>
    <w:qFormat/>
    <w:pPr>
      <w:spacing w:after="480"/>
      <w:jc w:val="center"/>
    </w:pPr>
    <w:rPr>
      <w:color w:val="404040"/>
      <w:sz w:val="28"/>
      <w:szCs w:val="28"/>
    </w:rPr>
  </w:style>
  <w:style w:type="paragraph" w:styleId="Heading1">
    <w:name w:val="heading 1"/>
    <w:basedOn w:val="Normal"/>
    <w:qFormat/>
    <w:pPr>
      <w:keepNext/>
      <w:keepLines/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qFormat/>
    <w:pPr>
      <w:keepNext/>
      <w:keepLines/>
      <w:spacing w:before="240" w:after="10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basedOn w:val="Normal"/>
    <w:qFormat/>
    <w:pPr>
      <w:keepNext/>
      <w:keepLines/>
      <w:spacing w:before="200" w:after="80"/>
      <w:outlineLvl w:val="2"/>
    </w:pPr>
    <w:rPr>
      <w:b/>
      <w:bCs/>
      <w:color w:val="2F5496"/>
      <w:sz w:val="23"/>
      <w:szCs w:val="23"/>
    </w:rPr>
  </w:style>
  <w:style w:type="paragraph" w:styleId="Caption">
    <w:name w:val="caption"/>
    <w:basedOn w:val="Normal"/>
    <w:qFormat/>
    <w:pPr>
      <w:spacing w:before="40" w:after="160"/>
      <w:jc w:val="center"/>
    </w:pPr>
    <w:rPr>
      <w:i/>
      <w:sz w:val="18"/>
      <w:szCs w:val="18"/>
    </w:rPr>
  </w:style>
  <w:style w:type="paragraph" w:styleId="ListBullet">
    <w:name w:val="List Bullet"/>
    <w:basedOn w:val="Normal"/>
    <w:qFormat/>
    <w:pPr>
      <w:spacing w:after="40"/>
    </w:pPr>
    <w:rPr/>
  </w:style>
  <w:style w:type="paragraph" w:styleId="TOC1">
    <w:name w:val="toc 1"/>
    <w:basedOn w:val="Normal"/>
    <w:qFormat/>
    <w:pPr>
      <w:spacing w:after="40"/>
    </w:pPr>
    <w:rPr>
      <w:b/>
    </w:rPr>
  </w:style>
  <w:style w:type="paragraph" w:styleId="TOC2">
    <w:name w:val="toc 2"/>
    <w:basedOn w:val="Normal"/>
    <w:qFormat/>
    <w:pPr>
      <w:spacing w:after="30"/>
      <w:ind w:left="240"/>
    </w:pPr>
    <w:rPr/>
  </w:style>
  <w:style w:type="paragraph" w:styleId="TOC3">
    <w:name w:val="toc 3"/>
    <w:basedOn w:val="Normal"/>
    <w:qFormat/>
    <w:pPr>
      <w:spacing w:after="20"/>
      <w:ind w:left="480"/>
    </w:pPr>
    <w:rPr/>
  </w:style>
  <w:style w:type="paragraph" w:styleId="Header">
    <w:name w:val="header"/>
    <w:basedOn w:val="Normal"/>
    <w:qFormat/>
    <w:pPr>
      <w:spacing w:after="0"/>
    </w:pPr>
    <w:rPr/>
  </w:style>
  <w:style w:type="paragraph" w:styleId="Footer">
    <w:name w:val="footer"/>
    <w:basedOn w:val="Normal"/>
    <w:qFormat/>
    <w:pPr>
      <w:spacing w:after="0"/>
    </w:pPr>
    <w:rPr/>
  </w:style>
</w:styles>
</file>

<file path=word/_rels/document.xml.rels><?xml version="1.0" encoding="UTF-8" standalone="yes"?><Relationships xmlns="http://schemas.openxmlformats.org/package/2006/relationships"><Relationship Id="rIdSty" Type="http://schemas.openxmlformats.org/officeDocument/2006/relationships/styles" Target="styles.xml"/><Relationship Id="rIdSet" Type="http://schemas.openxmlformats.org/officeDocument/2006/relationships/settings" Target="settings.xml"/><Relationship Id="rIdNum" Type="http://schemas.openxmlformats.org/officeDocument/2006/relationships/numbering" Target="numbering.xml"/>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Test case - Hệ thống quản lý giáo vụ và học tập</dc:title>
  <dc:creator>Nhóm tài liệu</dc:creator>
  <dcterms:created xsi:type="dcterms:W3CDTF">2026-10-20T17:05:00Z</dcterms:created>
  <dcterms:modified xsi:type="dcterms:W3CDTF">2026-10-20T17:05:00Z</dcterms:modified>
</cp:coreProperties>
</file>