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1FB" w:rsidRPr="00C9178A" w:rsidRDefault="00A55C4F" w:rsidP="004B0C37">
      <w:pPr>
        <w:spacing w:after="80"/>
        <w:jc w:val="center"/>
        <w:rPr>
          <w:rFonts w:ascii="맑은 고딕" w:eastAsia="맑은 고딕" w:hAnsi="맑은 고딕"/>
          <w:lang w:eastAsia="ko-KR"/>
        </w:rPr>
      </w:pPr>
      <w:r>
        <w:rPr>
          <w:rFonts w:ascii="NanumSquare" w:hAnsi="NanumSquare" w:eastAsia="NanumSquare"/>
          <w:b/>
          <w:color w:val="17365D"/>
          <w:sz w:val="34"/>
        </w:rPr>
        <w:t>Prompt 설계 &amp; Context Engineering 실습 워크시트</w:t>
      </w:r>
    </w:p>
    <w:p>
      <w:pPr>
        <w:spacing w:after="80" w:before="100"/>
        <w:jc w:val="center"/>
      </w:pPr>
      <w:r>
        <w:rPr>
          <w:rFonts w:ascii="NanumSquare" w:hAnsi="NanumSquare" w:eastAsia="NanumSquare"/>
          <w:b/>
          <w:color w:val="17365D"/>
          <w:sz w:val="25"/>
        </w:rPr>
        <w:t>선택 템플릿: 템플릿 1  |  서비스명: CloudWorks B2B 헬프데스크 AI  |  작성일: [작성일 입력]</w:t>
      </w:r>
    </w:p>
    <w:p w:rsidR="005561FB" w:rsidRPr="00C9178A" w:rsidRDefault="00A55C4F">
      <w:pPr>
        <w:spacing w:before="100" w:after="80"/>
        <w:rPr>
          <w:rFonts w:ascii="맑은 고딕" w:eastAsia="맑은 고딕" w:hAnsi="맑은 고딕"/>
        </w:rPr>
      </w:pPr>
      <w:r w:rsidRPr="00C9178A">
        <w:rPr>
          <w:rFonts w:ascii="NanumSquare" w:eastAsia="NanumSquare" w:hAnsi="NanumSquare"/>
          <w:b/>
          <w:color w:val="17365D"/>
          <w:sz w:val="25"/>
        </w:rPr>
        <w:t xml:space="preserve">1. 팀 </w:t>
      </w:r>
      <w:proofErr w:type="spellStart"/>
      <w:r w:rsidRPr="00C9178A">
        <w:rPr>
          <w:rFonts w:ascii="NanumSquare" w:eastAsia="NanumSquare" w:hAnsi="NanumSquare"/>
          <w:b/>
          <w:color w:val="17365D"/>
          <w:sz w:val="25"/>
        </w:rPr>
        <w:t>정보</w:t>
      </w:r>
      <w:proofErr w:type="spellEnd"/>
    </w:p>
    <w:tbl>
      <w:tblPr>
        <w:tblW w:w="0" w:type="auto"/>
        <w:jc w:val="center"/>
        <w:tblBorders>
          <w:top w:val="single" w:sz="6" w:space="0" w:color="D9E1EC"/>
          <w:bottom w:val="single" w:sz="6" w:space="0" w:color="D9E1EC"/>
          <w:insideH w:val="single" w:sz="6" w:space="0" w:color="D9E1EC"/>
          <w:insideV w:val="single" w:sz="6" w:space="0" w:color="D9E1EC"/>
          <w:left w:val="single" w:sz="6" w:space="0" w:color="D9E1EC"/>
          <w:right w:val="single" w:sz="6" w:space="0" w:color="D9E1EC"/>
        </w:tblBorders>
        <w:tblLayout w:type="fixed"/>
        <w:tblLook w:val="04A0"/>
      </w:tblPr>
      <w:tblGrid>
        <w:gridCol w:w="2340"/>
        <w:gridCol w:w="2340"/>
        <w:gridCol w:w="2340"/>
        <w:gridCol w:w="2340"/>
      </w:tblGrid>
      <w:tr w:rsidR="005561FB" w:rsidRPr="00C9178A">
        <w:trPr>
          <w:jc w:val="center"/>
          <w:tblHeader w:val="true"/>
        </w:trPr>
        <w:tc>
          <w:tcPr>
            <w:tcW w:w="1701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팀명</w:t>
            </w:r>
          </w:p>
        </w:tc>
        <w:tc>
          <w:tcPr>
            <w:tcW w:w="2438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팀원1 (역할)</w:t>
            </w:r>
          </w:p>
        </w:tc>
        <w:tc>
          <w:tcPr>
            <w:tcW w:w="2438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팀원2 (역할)</w:t>
            </w:r>
          </w:p>
        </w:tc>
        <w:tc>
          <w:tcPr>
            <w:tcW w:w="2438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팀원3 (역할)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[팀명 입력]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[이름 1]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서비스 기획 및 발표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[이름 2]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Context·Memory·ReAct 설계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[이름 3]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판단 로직·검증·테스트</w:t>
            </w:r>
          </w:p>
        </w:tc>
      </w:tr>
    </w:tbl>
    <w:p w:rsidR="005561FB" w:rsidRPr="00C9178A" w:rsidRDefault="00A55C4F">
      <w:pPr>
        <w:spacing w:before="100" w:after="80"/>
        <w:rPr>
          <w:rFonts w:ascii="맑은 고딕" w:eastAsia="맑은 고딕" w:hAnsi="맑은 고딕"/>
        </w:rPr>
      </w:pPr>
      <w:r w:rsidRPr="00C9178A">
        <w:rPr>
          <w:rFonts w:ascii="NanumSquare" w:eastAsia="NanumSquare" w:hAnsi="NanumSquare"/>
          <w:b/>
          <w:color w:val="17365D"/>
          <w:sz w:val="25"/>
        </w:rPr>
        <w:t>2. 기획 프레임</w:t>
      </w:r>
    </w:p>
    <w:p w:rsidR="005561FB" w:rsidRPr="00C9178A" w:rsidRDefault="00A55C4F">
      <w:pPr>
        <w:spacing w:before="200" w:after="80"/>
        <w:rPr>
          <w:rFonts w:ascii="맑은 고딕" w:eastAsia="맑은 고딕" w:hAnsi="맑은 고딕"/>
        </w:rPr>
      </w:pPr>
      <w:r w:rsidRPr="00C9178A">
        <w:rPr>
          <w:rFonts w:ascii="맑은 고딕" w:eastAsia="맑은 고딕" w:hAnsi="맑은 고딕"/>
          <w:b/>
          <w:color w:val="34495E"/>
          <w:sz w:val="22"/>
        </w:rPr>
        <w:t>2-1. 이해관계자</w:t>
      </w:r>
    </w:p>
    <w:tbl>
      <w:tblPr>
        <w:tblW w:w="0" w:type="auto"/>
        <w:jc w:val="center"/>
        <w:tblBorders>
          <w:top w:val="single" w:sz="6" w:space="0" w:color="D9E1EC"/>
          <w:bottom w:val="single" w:sz="6" w:space="0" w:color="D9E1EC"/>
          <w:insideH w:val="single" w:sz="6" w:space="0" w:color="D9E1EC"/>
          <w:insideV w:val="single" w:sz="6" w:space="0" w:color="D9E1EC"/>
          <w:left w:val="single" w:sz="6" w:space="0" w:color="D9E1EC"/>
          <w:right w:val="single" w:sz="6" w:space="0" w:color="D9E1EC"/>
        </w:tblBorders>
        <w:tblLayout w:type="fixed"/>
        <w:tblLook w:val="04A0"/>
      </w:tblPr>
      <w:tblGrid>
        <w:gridCol w:w="2340"/>
        <w:gridCol w:w="2340"/>
        <w:gridCol w:w="2340"/>
        <w:gridCol w:w="2340"/>
      </w:tblGrid>
      <w:tr w:rsidR="005561FB" w:rsidRPr="00C9178A">
        <w:trPr>
          <w:jc w:val="center"/>
          <w:tblHeader w:val="true"/>
        </w:trPr>
        <w:tc>
          <w:tcPr>
            <w:tcW w:w="1191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구분</w:t>
            </w:r>
          </w:p>
        </w:tc>
        <w:tc>
          <w:tcPr>
            <w:tcW w:w="2098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누구인가?</w:t>
            </w:r>
          </w:p>
        </w:tc>
        <w:tc>
          <w:tcPr>
            <w:tcW w:w="2891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무엇을 원하는가?</w:t>
            </w:r>
          </w:p>
        </w:tc>
        <w:tc>
          <w:tcPr>
            <w:tcW w:w="3175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없을 때 손해·비효율</w:t>
            </w:r>
          </w:p>
        </w:tc>
      </w:tr>
      <w:tr w:rsidR="005561FB" w:rsidRPr="00C9178A">
        <w:trPr>
          <w:jc w:val="center"/>
        </w:trPr>
        <w:tc>
          <w:tcPr>
            <w:tcW w:w="1191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실사용자</w:t>
            </w:r>
          </w:p>
        </w:tc>
        <w:tc>
          <w:tcPr>
            <w:tcW w:w="209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고객사 실무 담당자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  <w:t>현재 담당자: 박서준 매니저</w:t>
            </w:r>
          </w:p>
        </w:tc>
        <w:tc>
          <w:tcPr>
            <w:tcW w:w="289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이전 상담을 반복 설명하지 않고 SLA·요금·계약 변경 문의에 근거와 계산이 포함된 일관된 답변을 신속히 받음</w:t>
            </w:r>
          </w:p>
        </w:tc>
        <w:tc>
          <w:tcPr>
            <w:tcW w:w="3175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이전 담당자(이하은)에게 잘못 응답하거나 SLA·환불 정책을 오안내해 재문의와 고객 신뢰 저하 발생</w:t>
            </w:r>
          </w:p>
        </w:tc>
      </w:tr>
      <w:tr w:rsidR="005561FB" w:rsidRPr="00C9178A">
        <w:trPr>
          <w:jc w:val="center"/>
        </w:trPr>
        <w:tc>
          <w:tcPr>
            <w:tcW w:w="1191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의사결정자</w:t>
            </w:r>
          </w:p>
        </w:tc>
        <w:tc>
          <w:tcPr>
            <w:tcW w:w="209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고객사 임원 및 CloudWorks CS 운영 책임자</w:t>
            </w:r>
          </w:p>
        </w:tc>
        <w:tc>
          <w:tcPr>
            <w:tcW w:w="289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상담 품질, 재무 영향, 정책 준수 수준을 측정 가능한 KPI로 관리하고 고위험 오류를 통제</w:t>
            </w:r>
          </w:p>
        </w:tc>
        <w:tc>
          <w:tcPr>
            <w:tcW w:w="3175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과다 또는 중복 크레딧 지급, 환불 분쟁, 처리비용 증가와 고객 관계 악화</w:t>
            </w:r>
          </w:p>
        </w:tc>
      </w:tr>
      <w:tr w:rsidR="005561FB" w:rsidRPr="00C9178A">
        <w:trPr>
          <w:jc w:val="center"/>
        </w:trPr>
        <w:tc>
          <w:tcPr>
            <w:tcW w:w="1191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운영/관리</w:t>
            </w:r>
          </w:p>
        </w:tc>
        <w:tc>
          <w:tcPr>
            <w:tcW w:w="209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CloudWorks CS 상담원</w:t>
            </w:r>
          </w:p>
        </w:tc>
        <w:tc>
          <w:tcPr>
            <w:tcW w:w="289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긴 상담 이력의 핵심 요약, FAQ 근거 자동 조회, 계산·검증을 거친 답변 초안 확보</w:t>
            </w:r>
          </w:p>
        </w:tc>
        <w:tc>
          <w:tcPr>
            <w:tcW w:w="3175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문서 검색과 수기 계산 반복, 담당자·플랜 혼동, 상담 평균 처리시간 증가</w:t>
            </w:r>
          </w:p>
        </w:tc>
      </w:tr>
      <w:tr w:rsidR="005561FB" w:rsidRPr="00C9178A">
        <w:trPr>
          <w:jc w:val="center"/>
        </w:trPr>
        <w:tc>
          <w:tcPr>
            <w:tcW w:w="1191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기타</w:t>
            </w:r>
          </w:p>
        </w:tc>
        <w:tc>
          <w:tcPr>
            <w:tcW w:w="209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사내 정책·지식베이스 운영자</w:t>
            </w:r>
          </w:p>
        </w:tc>
        <w:tc>
          <w:tcPr>
            <w:tcW w:w="289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FAQ 최신성, 항목별 출처, NOT_FOUND 및 상담원 이관 대상을 명확히 관리</w:t>
            </w:r>
          </w:p>
        </w:tc>
        <w:tc>
          <w:tcPr>
            <w:tcW w:w="3175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구버전 정책 사용, 근거 없는 단정, 정책 변경 미반영으로 답변 일관성 저하</w:t>
            </w:r>
          </w:p>
        </w:tc>
      </w:tr>
    </w:tbl>
    <w:p w:rsidR="00A55C4F" w:rsidRDefault="00A55C4F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A55C4F" w:rsidRDefault="00A55C4F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A55C4F" w:rsidRDefault="00A55C4F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A55C4F" w:rsidRDefault="00A55C4F">
      <w:pPr>
        <w:spacing w:before="0" w:after="0" w:line="192" w:lineRule="auto"/>
        <w:rPr>
          <w:rFonts w:ascii="맑은 고딕" w:eastAsia="맑은 고딕" w:hAnsi="맑은 고딕" w:hint="eastAsia"/>
          <w:b/>
          <w:color w:val="34495E"/>
          <w:sz w:val="22"/>
          <w:lang w:eastAsia="ko-KR"/>
        </w:rPr>
      </w:pPr>
    </w:p>
    <w:p w:rsidR="00904D53" w:rsidRDefault="00904D53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5561FB" w:rsidRPr="00C9178A" w:rsidRDefault="00A55C4F">
      <w:pPr>
        <w:spacing w:before="100" w:after="80"/>
        <w:rPr>
          <w:rFonts w:ascii="맑은 고딕" w:eastAsia="맑은 고딕" w:hAnsi="맑은 고딕"/>
        </w:rPr>
      </w:pPr>
      <w:r w:rsidRPr="00C9178A">
        <w:rPr>
          <w:rFonts w:ascii="NanumSquare" w:eastAsia="NanumSquare" w:hAnsi="NanumSquare"/>
          <w:b/>
          <w:color w:val="17365D"/>
          <w:sz w:val="23"/>
        </w:rPr>
        <w:lastRenderedPageBreak/>
        <w:t xml:space="preserve">2-2. </w:t>
      </w:r>
      <w:proofErr w:type="spellStart"/>
      <w:r w:rsidRPr="00C9178A">
        <w:rPr>
          <w:rFonts w:ascii="NanumSquare" w:eastAsia="NanumSquare" w:hAnsi="NanumSquare"/>
          <w:b/>
          <w:color w:val="17365D"/>
          <w:sz w:val="23"/>
        </w:rPr>
        <w:t>가치제안</w:t>
      </w:r>
      <w:proofErr w:type="spellEnd"/>
    </w:p>
    <w:tbl>
      <w:tblPr>
        <w:tblW w:w="0" w:type="auto"/>
        <w:jc w:val="center"/>
        <w:tblBorders>
          <w:top w:val="single" w:sz="6" w:space="0" w:color="D9E1EC"/>
          <w:bottom w:val="single" w:sz="6" w:space="0" w:color="D9E1EC"/>
          <w:insideH w:val="single" w:sz="6" w:space="0" w:color="D9E1EC"/>
          <w:insideV w:val="single" w:sz="6" w:space="0" w:color="D9E1EC"/>
          <w:left w:val="single" w:sz="6" w:space="0" w:color="D9E1EC"/>
          <w:right w:val="single" w:sz="6" w:space="0" w:color="D9E1EC"/>
        </w:tblBorders>
        <w:tblLayout w:type="fixed"/>
        <w:tblLook w:val="04A0"/>
      </w:tblPr>
      <w:tblGrid>
        <w:gridCol w:w="4680"/>
        <w:gridCol w:w="4680"/>
      </w:tblGrid>
      <w:tr w:rsidR="005561FB" w:rsidRPr="00C9178A">
        <w:trPr>
          <w:jc w:val="center"/>
          <w:tblHeader w:val="true"/>
        </w:trPr>
        <w:tc>
          <w:tcPr>
            <w:tcW w:w="2324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항목</w:t>
            </w:r>
          </w:p>
        </w:tc>
        <w:tc>
          <w:tcPr>
            <w:tcW w:w="7030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7"/>
              </w:rPr>
              <w:t>작성</w:t>
            </w:r>
          </w:p>
        </w:tc>
      </w:tr>
      <w:tr w:rsidR="005561FB" w:rsidRPr="00C9178A">
        <w:trPr>
          <w:jc w:val="center"/>
        </w:trPr>
        <w:tc>
          <w:tcPr>
            <w:tcW w:w="2324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 w:rsidP="00211005">
            <w:pPr>
              <w:spacing w:line="252" w:lineRule="auto" w:after="0"/>
              <w:rPr>
                <w:rFonts w:ascii="맑은 고딕" w:eastAsia="맑은 고딕" w:hAnsi="맑은 고딕"/>
              </w:rPr>
            </w:pPr>
            <w:proofErr w:type="spellStart"/>
            <w:r w:rsidRPr="00C9178A">
              <w:rPr>
                <w:rFonts w:ascii="NanumSquare" w:eastAsia="NanumSquare" w:hAnsi="NanumSquare"/>
                <w:b w:val="0"/>
                <w:sz w:val="17"/>
              </w:rPr>
              <w:t>핵심</w:t>
            </w:r>
            <w:proofErr w:type="spellEnd"/>
            <w:r w:rsidRPr="00C9178A">
              <w:rPr>
                <w:rFonts w:ascii="NanumSquare" w:eastAsia="NanumSquare" w:hAnsi="NanumSquare"/>
                <w:b w:val="0"/>
                <w:sz w:val="17"/>
              </w:rPr>
              <w:t xml:space="preserve"> 가치</w:t>
            </w:r>
          </w:p>
        </w:tc>
        <w:tc>
          <w:tcPr>
            <w:tcW w:w="7030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긴 상담 이력과 분산된 사내 FAQ를 5단계 Harness로 연결해, 담당자·계약·장애 이력을 유지하면서 근거 기반 SLA·다운그레이드 답변을 생성한다.</w:t>
            </w:r>
          </w:p>
        </w:tc>
      </w:tr>
      <w:tr w:rsidR="005561FB" w:rsidRPr="00C9178A">
        <w:trPr>
          <w:jc w:val="center"/>
        </w:trPr>
        <w:tc>
          <w:tcPr>
            <w:tcW w:w="2324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 w:val="0"/>
                <w:sz w:val="17"/>
              </w:rPr>
              <w:t>측정 가능한 효과</w:t>
            </w:r>
          </w:p>
        </w:tc>
        <w:tc>
          <w:tcPr>
            <w:tcW w:w="7030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도입 목표치(현재 실적 아님)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상담 평균 처리시간 70% 단축: 동일 테스트 문의의 수작업 대비 평균 시간 비교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핵심 고객정보 보존율 100%: 필수 필드 정답 일치율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정책 근거 제시율 100%: 정책 판단 문장 중 FAQ 출처 포함 비율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사전 테스트셋 계산 오류 0건: 경계값·요금 계산 오답 수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담당자·플랜 식별 정확도 100%: 상담이력 정답 대비 일치율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  <w:t>- 중복 크레딧 방지율 100%: 동일 티켓 재문의 차단 성공률</w:t>
            </w:r>
          </w:p>
        </w:tc>
      </w:tr>
      <w:tr w:rsidR="005561FB" w:rsidRPr="00C9178A">
        <w:trPr>
          <w:jc w:val="center"/>
        </w:trPr>
        <w:tc>
          <w:tcPr>
            <w:tcW w:w="2324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 w:val="0"/>
                <w:sz w:val="17"/>
              </w:rPr>
              <w:t>품질의 핵심 조건</w:t>
            </w:r>
          </w:p>
        </w:tc>
        <w:tc>
          <w:tcPr>
            <w:tcW w:w="7030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PDF 근거 우선, 필수 사실 retention list, FAQ 검색 최대 3회와 NOT_FOUND, 단계별 구조화 출력, 핵심 오류만 FAIL 처리하는 검증 게이트, 고위험 문의에 한정한 독립 재검증이 필요하다.</w:t>
            </w:r>
          </w:p>
        </w:tc>
      </w:tr>
      <w:tr w:rsidR="005561FB" w:rsidRPr="00C9178A">
        <w:trPr>
          <w:jc w:val="center"/>
        </w:trPr>
        <w:tc>
          <w:tcPr>
            <w:tcW w:w="2324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 w:val="0"/>
                <w:sz w:val="17"/>
              </w:rPr>
              <w:t>이 서비스가 없으면?</w:t>
            </w:r>
          </w:p>
        </w:tc>
        <w:tc>
          <w:tcPr>
            <w:tcW w:w="7030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7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이전 담당자 오인, 5%/30% 구간 계산 오류, 동일 장애 중복 지급, 다운그레이드·환불 오안내가 발생한다. 상담시간이 늘고 고객 신뢰와 정책 일관성이 저하된다.</w:t>
            </w:r>
          </w:p>
        </w:tc>
      </w:tr>
    </w:tbl>
    <w:p w:rsidR="005561FB" w:rsidRPr="00C9178A" w:rsidRDefault="00A55C4F">
      <w:pPr>
        <w:spacing w:before="200" w:after="80"/>
        <w:rPr>
          <w:rFonts w:ascii="맑은 고딕" w:eastAsia="맑은 고딕" w:hAnsi="맑은 고딕"/>
        </w:rPr>
      </w:pPr>
      <w:r w:rsidRPr="00C9178A">
        <w:rPr>
          <w:rFonts w:ascii="맑은 고딕" w:eastAsia="맑은 고딕" w:hAnsi="맑은 고딕"/>
          <w:b/>
          <w:color w:val="34495E"/>
          <w:sz w:val="22"/>
        </w:rPr>
        <w:t>2-3. 기법 선택</w:t>
      </w:r>
    </w:p>
    <w:tbl>
      <w:tblPr>
        <w:tblW w:w="0" w:type="auto"/>
        <w:jc w:val="center"/>
        <w:tblBorders>
          <w:top w:val="single" w:sz="6" w:space="0" w:color="D9E1EC"/>
          <w:bottom w:val="single" w:sz="6" w:space="0" w:color="D9E1EC"/>
          <w:insideH w:val="single" w:sz="6" w:space="0" w:color="D9E1EC"/>
          <w:insideV w:val="single" w:sz="6" w:space="0" w:color="D9E1EC"/>
          <w:left w:val="single" w:sz="6" w:space="0" w:color="D9E1EC"/>
          <w:right w:val="single" w:sz="6" w:space="0" w:color="D9E1EC"/>
        </w:tblBorders>
        <w:tblLayout w:type="fixed"/>
        <w:tblLook w:val="04A0"/>
      </w:tblPr>
      <w:tblGrid>
        <w:gridCol w:w="2340"/>
        <w:gridCol w:w="2340"/>
        <w:gridCol w:w="2340"/>
        <w:gridCol w:w="2340"/>
      </w:tblGrid>
      <w:tr w:rsidR="005561FB" w:rsidRPr="00C9178A">
        <w:trPr>
          <w:jc w:val="center"/>
          <w:tblHeader w:val="true"/>
        </w:trPr>
        <w:tc>
          <w:tcPr>
            <w:tcW w:w="1701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기법</w:t>
            </w:r>
          </w:p>
        </w:tc>
        <w:tc>
          <w:tcPr>
            <w:tcW w:w="1247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적용 여부</w:t>
            </w:r>
          </w:p>
        </w:tc>
        <w:tc>
          <w:tcPr>
            <w:tcW w:w="2438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적용 장면</w:t>
            </w:r>
          </w:p>
        </w:tc>
        <w:tc>
          <w:tcPr>
            <w:tcW w:w="3969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6"/>
              </w:rPr>
              <w:t>선택 근거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CoT</w:t>
            </w:r>
          </w:p>
        </w:tc>
        <w:tc>
          <w:tcPr>
            <w:tcW w:w="1247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적용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3단계 정책 판정 및 계산</w:t>
            </w:r>
          </w:p>
        </w:tc>
        <w:tc>
          <w:tcPr>
            <w:tcW w:w="396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보장률 비교 → 구간 선택 → 계산 → 적용 시점 순으로 검증 가능한 판단을 강제해 조건 분기 누락을 방지한다.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Self-Consistency</w:t>
            </w:r>
          </w:p>
        </w:tc>
        <w:tc>
          <w:tcPr>
            <w:tcW w:w="1247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조건부 적용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4단계 독립 검증. 금액·정책 영향이 큰 문의에만 실행</w:t>
            </w:r>
          </w:p>
        </w:tc>
        <w:tc>
          <w:tcPr>
            <w:tcW w:w="396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정책 우선·이력 우선·반례 관점으로 독립 재검증해 우연한 계산 오류를 줄인다. 모든 상담에 사용하지 않아 비용과 응답시간을 통제한다.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ReAct</w:t>
            </w:r>
          </w:p>
        </w:tc>
        <w:tc>
          <w:tcPr>
            <w:tcW w:w="1247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적용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2단계 사내 FAQ 조회</w:t>
            </w:r>
          </w:p>
        </w:tc>
        <w:tc>
          <w:tcPr>
            <w:tcW w:w="396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모델 기억에 의존하지 않고 필요한 정책을 검색-관찰-추론 루프로 수집한다. 최대 3회 및 NOT_FOUND로 무한 조회와 추측을 방지한다.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Harness Engineering</w:t>
            </w:r>
          </w:p>
        </w:tc>
        <w:tc>
          <w:tcPr>
            <w:tcW w:w="1247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적용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전체 5단계 파이프라인</w:t>
            </w:r>
          </w:p>
        </w:tc>
        <w:tc>
          <w:tcPr>
            <w:tcW w:w="396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Memory → 조회 → 판단 → 검증 → 답변으로 역할과 입출력을 분리한다. 각 단계가 한 작업에 집중하고 PASS 결과만 다음 단계로 전달한다.</w:t>
            </w:r>
          </w:p>
        </w:tc>
      </w:tr>
      <w:tr w:rsidR="005561FB" w:rsidRPr="00C9178A">
        <w:trPr>
          <w:jc w:val="center"/>
        </w:trPr>
        <w:tc>
          <w:tcPr>
            <w:tcW w:w="1701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Memory &amp; Compaction</w:t>
            </w:r>
          </w:p>
        </w:tc>
        <w:tc>
          <w:tcPr>
            <w:tcW w:w="1247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적용</w:t>
            </w:r>
          </w:p>
        </w:tc>
        <w:tc>
          <w:tcPr>
            <w:tcW w:w="2438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1단계 28턴 상담 이력 압축</w:t>
            </w:r>
          </w:p>
        </w:tc>
        <w:tc>
          <w:tcPr>
            <w:tcW w:w="396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현재 담당자, 플랜, 구독료, 이전 장애, 미처리 문의는 보존하고 인사·완료 문의는 압축해 장문 상담의 핵심 정보 유실을 막는다.</w:t>
            </w:r>
          </w:p>
        </w:tc>
      </w:tr>
    </w:tbl>
    <w:p w:rsidR="00A55C4F" w:rsidRDefault="00A55C4F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A55C4F" w:rsidRDefault="00A55C4F">
      <w:pPr>
        <w:spacing w:before="0" w:after="0" w:line="192" w:lineRule="auto"/>
        <w:rPr>
          <w:rFonts w:ascii="맑은 고딕" w:eastAsia="맑은 고딕" w:hAnsi="맑은 고딕"/>
          <w:b/>
          <w:color w:val="34495E"/>
          <w:sz w:val="22"/>
          <w:lang w:eastAsia="ko-KR"/>
        </w:rPr>
      </w:pPr>
    </w:p>
    <w:p w:rsidR="005561FB" w:rsidRPr="00C9178A" w:rsidRDefault="00A55C4F">
      <w:pPr>
        <w:spacing w:before="200" w:after="80"/>
        <w:rPr>
          <w:rFonts w:ascii="맑은 고딕" w:eastAsia="맑은 고딕" w:hAnsi="맑은 고딕"/>
        </w:rPr>
      </w:pPr>
      <w:r w:rsidRPr="00C9178A">
        <w:rPr>
          <w:rFonts w:ascii="맑은 고딕" w:eastAsia="맑은 고딕" w:hAnsi="맑은 고딕"/>
          <w:b/>
          <w:color w:val="34495E"/>
          <w:sz w:val="22"/>
        </w:rPr>
        <w:lastRenderedPageBreak/>
        <w:t xml:space="preserve">2-4. </w:t>
      </w:r>
      <w:proofErr w:type="spellStart"/>
      <w:r w:rsidRPr="00C9178A">
        <w:rPr>
          <w:rFonts w:ascii="맑은 고딕" w:eastAsia="맑은 고딕" w:hAnsi="맑은 고딕"/>
          <w:b/>
          <w:color w:val="34495E"/>
          <w:sz w:val="22"/>
        </w:rPr>
        <w:t>프롬프트</w:t>
      </w:r>
      <w:proofErr w:type="spellEnd"/>
      <w:r w:rsidRPr="00C9178A">
        <w:rPr>
          <w:rFonts w:ascii="맑은 고딕" w:eastAsia="맑은 고딕" w:hAnsi="맑은 고딕"/>
          <w:b/>
          <w:color w:val="34495E"/>
          <w:sz w:val="22"/>
        </w:rPr>
        <w:t xml:space="preserve"> </w:t>
      </w:r>
      <w:proofErr w:type="spellStart"/>
      <w:r w:rsidRPr="00C9178A">
        <w:rPr>
          <w:rFonts w:ascii="맑은 고딕" w:eastAsia="맑은 고딕" w:hAnsi="맑은 고딕"/>
          <w:b/>
          <w:color w:val="34495E"/>
          <w:sz w:val="22"/>
        </w:rPr>
        <w:t>스크립트</w:t>
      </w:r>
      <w:proofErr w:type="spellEnd"/>
    </w:p>
    <w:tbl>
      <w:tblPr>
        <w:tblW w:w="0" w:type="auto"/>
        <w:jc w:val="center"/>
        <w:tblBorders>
          <w:top w:val="single" w:sz="6" w:space="0" w:color="D9E1EC"/>
          <w:bottom w:val="single" w:sz="6" w:space="0" w:color="D9E1EC"/>
          <w:insideH w:val="single" w:sz="6" w:space="0" w:color="D9E1EC"/>
          <w:insideV w:val="single" w:sz="6" w:space="0" w:color="D9E1EC"/>
          <w:left w:val="single" w:sz="6" w:space="0" w:color="D9E1EC"/>
          <w:right w:val="single" w:sz="6" w:space="0" w:color="D9E1EC"/>
        </w:tblBorders>
        <w:tblLayout w:type="fixed"/>
        <w:tblLook w:val="04A0"/>
      </w:tblPr>
      <w:tblGrid>
        <w:gridCol w:w="2340"/>
        <w:gridCol w:w="2340"/>
        <w:gridCol w:w="2340"/>
        <w:gridCol w:w="2340"/>
      </w:tblGrid>
      <w:tr w:rsidR="005561FB" w:rsidRPr="00C9178A">
        <w:trPr>
          <w:jc w:val="center"/>
          <w:tblHeader w:val="true"/>
        </w:trPr>
        <w:tc>
          <w:tcPr>
            <w:tcW w:w="850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r w:rsidRPr="00C9178A">
              <w:rPr>
                <w:rFonts w:ascii="NanumSquare" w:eastAsia="NanumSquare" w:hAnsi="NanumSquare"/>
                <w:b/>
                <w:color w:val="17365D"/>
                <w:sz w:val="15"/>
              </w:rPr>
              <w:t>단계/턴</w:t>
            </w:r>
          </w:p>
        </w:tc>
        <w:tc>
          <w:tcPr>
            <w:tcW w:w="1701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NanumSquare" w:eastAsia="NanumSquare" w:hAnsi="NanumSquare" w:hint="eastAsia"/>
                <w:b/>
                <w:color w:val="17365D"/>
                <w:sz w:val="15"/>
                <w:lang w:eastAsia="ko-KR"/>
              </w:rPr>
              <w:t xml:space="preserve">AI에게 부여하는 </w:t>
            </w:r>
            <w:r w:rsidRPr="00C9178A">
              <w:rPr>
                <w:rFonts w:ascii="NanumSquare" w:eastAsia="NanumSquare" w:hAnsi="NanumSquare"/>
                <w:b/>
                <w:color w:val="17365D"/>
                <w:sz w:val="15"/>
                <w:lang w:eastAsia="ko-KR"/>
              </w:rPr>
              <w:t>역할</w:t>
            </w:r>
          </w:p>
        </w:tc>
        <w:tc>
          <w:tcPr>
            <w:tcW w:w="4649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C9178A">
              <w:rPr>
                <w:rFonts w:ascii="NanumSquare" w:eastAsia="NanumSquare" w:hAnsi="NanumSquare"/>
                <w:b/>
                <w:color w:val="17365D"/>
                <w:sz w:val="15"/>
              </w:rPr>
              <w:t>프롬프트</w:t>
            </w:r>
            <w:proofErr w:type="spellEnd"/>
            <w:r w:rsidRPr="00C9178A">
              <w:rPr>
                <w:rFonts w:ascii="NanumSquare" w:eastAsia="NanumSquare" w:hAnsi="NanumSquare"/>
                <w:b/>
                <w:color w:val="17365D"/>
                <w:sz w:val="15"/>
              </w:rPr>
              <w:t xml:space="preserve"> </w:t>
            </w:r>
            <w:proofErr w:type="spellStart"/>
            <w:r w:rsidRPr="00C9178A">
              <w:rPr>
                <w:rFonts w:ascii="NanumSquare" w:eastAsia="NanumSquare" w:hAnsi="NanumSquare"/>
                <w:b/>
                <w:color w:val="17365D"/>
                <w:sz w:val="15"/>
              </w:rPr>
              <w:t>내용</w:t>
            </w:r>
            <w:proofErr w:type="spellEnd"/>
          </w:p>
        </w:tc>
        <w:tc>
          <w:tcPr>
            <w:tcW w:w="2154" w:type="dxa"/>
            <w:shd w:val="clear" w:color="auto" w:fill="EAF0F8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 w:rsidR="005561FB" w:rsidRPr="00C9178A" w:rsidRDefault="00A55C4F">
            <w:pPr>
              <w:spacing w:line="252" w:lineRule="auto" w:after="0"/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proofErr w:type="spellStart"/>
            <w:r w:rsidRPr="00C9178A">
              <w:rPr>
                <w:rFonts w:ascii="NanumSquare" w:eastAsia="NanumSquare" w:hAnsi="NanumSquare"/>
                <w:b/>
                <w:color w:val="17365D"/>
                <w:sz w:val="15"/>
              </w:rPr>
              <w:t>출력</w:t>
            </w:r>
            <w:proofErr w:type="spellEnd"/>
            <w:r w:rsidR="00EB3532">
              <w:rPr>
                <w:rFonts w:ascii="NanumSquare" w:eastAsia="NanumSquare" w:hAnsi="NanumSquare" w:hint="eastAsia"/>
                <w:b/>
                <w:color w:val="17365D"/>
                <w:sz w:val="15"/>
                <w:lang w:eastAsia="ko-KR"/>
              </w:rPr>
              <w:t xml:space="preserve"> 내용</w:t>
            </w:r>
          </w:p>
        </w:tc>
      </w:tr>
      <w:tr w:rsidR="005561FB" w:rsidRPr="00C9178A">
        <w:trPr>
          <w:jc w:val="center"/>
        </w:trPr>
        <w:tc>
          <w:tcPr>
            <w:tcW w:w="850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1</w:t>
            </w:r>
          </w:p>
        </w:tc>
        <w:tc>
          <w:tcPr>
            <w:tcW w:w="170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상담 메모리 설계자</w:t>
            </w:r>
          </w:p>
        </w:tc>
        <w:tc>
          <w:tcPr>
            <w:tcW w:w="464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첨부 상담이력 전체를 읽고 최신 문의 처리에 필요한 기억을 구조화하라. 반드시 보존: 고객사명, 현재/이전 담당자, 플랜, 기본 구독료·VAT, API 확장 요금의 확인·미확인, 이전 SLA 이력, 미처리 문의, 최신 기준 월·가동률. 인사와 완료된 일반 문의는 한 줄로 압축하고 아직 정책을 적용하지 마라.</w:t>
            </w:r>
          </w:p>
        </w:tc>
        <w:tc>
          <w:tcPr>
            <w:tcW w:w="2154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MEMORY_JSON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(customer, current_contract, prior_sla_credits, unresolved_requests, latest_questions, compacted_history, uncertainties)</w:t>
            </w:r>
          </w:p>
        </w:tc>
      </w:tr>
      <w:tr w:rsidR="005561FB" w:rsidRPr="00C9178A">
        <w:trPr>
          <w:jc w:val="center"/>
        </w:trPr>
        <w:tc>
          <w:tcPr>
            <w:tcW w:w="850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2</w:t>
            </w:r>
          </w:p>
        </w:tc>
        <w:tc>
          <w:tcPr>
            <w:tcW w:w="170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사내 정책 검색 에이전트</w:t>
            </w:r>
          </w:p>
        </w:tc>
        <w:tc>
          <w:tcPr>
            <w:tcW w:w="464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MEMORY_JSON의 최신 문의에 필요한 FAQ만 조회한다. Thought → FAQ_SEARCH → Observation 루프를 최대 3회 수행한다. Enterprise 보장률, 가동률 구간별 비율, 익월 반영, 동일/별도 장애, 다운그레이드 시점, 당월 환불을 찾고 근거가 없으면 NOT_FOUND로 표시한다.</w:t>
            </w:r>
          </w:p>
        </w:tc>
        <w:tc>
          <w:tcPr>
            <w:tcW w:w="2154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POLICY_TABLE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(policy_id, 문의, FAQ 근거, 확인된 규칙, 상태)</w:t>
            </w:r>
          </w:p>
        </w:tc>
      </w:tr>
      <w:tr w:rsidR="005561FB" w:rsidRPr="00C9178A">
        <w:trPr>
          <w:jc w:val="center"/>
        </w:trPr>
        <w:tc>
          <w:tcPr>
            <w:tcW w:w="850" w:type="dxa"/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3</w:t>
            </w:r>
          </w:p>
        </w:tc>
        <w:tc>
          <w:tcPr>
            <w:tcW w:w="170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정책 판정·계산 엔진</w:t>
            </w:r>
          </w:p>
        </w:tc>
        <w:tc>
          <w:tcPr>
            <w:tcW w:w="464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MEMORY_JSON과 POLICY_TABLE만 사용한다. SLA는 플랜·보장률 확인 → 실제 가동률 비교 → 구간 선택 → 기본 월 구독료×비율 계산 → 이전 장애와의 중복 확인 → 반영 시점 확인 순으로 판단한다. 다운그레이드는 적용 시점과 당월 환불 여부를 확인하며 FAQ에 없는 절차를 추가하지 않는다.</w:t>
            </w:r>
          </w:p>
        </w:tc>
        <w:tc>
          <w:tcPr>
            <w:tcW w:w="2154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DECISION_JSON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SLA 자격·비율·계산식·반영 시점·중복 판단, 다운그레이드 시점·환불 여부, 출처·불확실성</w:t>
            </w:r>
          </w:p>
        </w:tc>
      </w:tr>
      <w:tr w:rsidR="005561FB" w:rsidRPr="00C9178A">
        <w:trPr>
          <w:jc w:val="center"/>
        </w:trPr>
        <w:tc>
          <w:tcPr>
            <w:tcW w:w="850" w:type="dxa"/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4</w:t>
            </w:r>
          </w:p>
        </w:tc>
        <w:tc>
          <w:tcPr>
            <w:tcW w:w="1701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독립 검증자</w:t>
            </w:r>
          </w:p>
        </w:tc>
        <w:tc>
          <w:tcPr>
            <w:tcW w:w="4649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정책 우선, 상담이력 우선, 반례 검증의 세 경로로 DECISION_JSON을 독립 검증한다. 5% 구간 가능성, 동일 티켓 중복 지급, 금액 없는 API 확장 요금의 오계산을 공격적으로 점검한다. 고객 핵심 결론을 바꾸는 오류만 FAIL, 비핵심 정보 부족은 non-blocking note로 분리한다.</w:t>
            </w:r>
          </w:p>
        </w:tc>
        <w:tc>
          <w:tcPr>
            <w:tcW w:w="2154" w:type="dxa"/>
            <w:tcMar>
              <w:top w:w="80" w:type="dxa"/>
              <w:left w:w="150" w:type="dxa"/>
              <w:bottom w:w="80" w:type="dxa"/>
              <w:right w:w="150" w:type="dxa"/>
              <w:start w:w="90" w:type="dxa"/>
              <w:end w:w="90" w:type="dxa"/>
            </w:tcMar>
            <w:vAlign w:val="top"/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VALIDATION_STATUS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PASS/FAIL, verified_values, blocking_errors, non_blocking_notes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고객 답변 생성기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VALIDATION_STATUS가 PASS인 결정만 사용한다. 현재 담당자명으로 인사하고 1) SLA 크레딧 2) 다운그레이드와 환불로 구성한다. 정책 근거, 계산식, 적용 시점, “자료 기준” 표현을 포함하고 내부 JSON·검색 로그·상세 사고과정은 노출하지 않는다. 250~400자로 작성한다.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검증 완료 고객 답변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5"/>
              </w:rPr>
              <w:t>FAIL이면 답변을 생성하지 않고 확인 필요 항목만 제시</w:t>
            </w:r>
          </w:p>
        </w:tc>
      </w:tr>
    </w:tbl>
    <w:p w:rsidR="002F130F" w:rsidRPr="00C9178A" w:rsidRDefault="002F130F">
      <w:pPr>
        <w:spacing w:after="0" w:before="0" w:line="192" w:lineRule="auto"/>
        <w:rPr>
          <w:rFonts w:ascii="맑은 고딕" w:eastAsia="맑은 고딕" w:hAnsi="맑은 고딕"/>
        </w:rPr>
      </w:pPr>
    </w:p>
    <w:p>
      <w:pPr>
        <w:spacing w:before="100" w:after="100"/>
      </w:pPr>
      <w:r>
        <w:rPr>
          <w:rFonts w:ascii="NanumSquare" w:hAnsi="NanumSquare" w:eastAsia="NanumSquare"/>
          <w:b/>
          <w:color w:val="17365D"/>
          <w:sz w:val="26"/>
        </w:rPr>
        <w:t>3. 대표 이용 시나리오와 판단 결과</w:t>
      </w:r>
    </w:p>
    <w:p>
      <w:pPr>
        <w:spacing w:before="40" w:after="80"/>
        <w:ind w:left="170" w:right="170"/>
      </w:pPr>
      <w:r>
        <w:rPr>
          <w:rFonts w:ascii="NanumSquare" w:hAnsi="NanumSquare" w:eastAsia="NanumSquare"/>
          <w:b w:val="0"/>
          <w:color w:val="666666"/>
          <w:sz w:val="17"/>
        </w:rPr>
        <w:t>대표 시나리오: 상담이력 [28]의 2026년 7월 SLA 크레딧 및 Business 플랜 다운그레이드 문의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확인 단계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근거 및 판단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대표 결과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1. 고객·계약 확인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담당자 변경 이력에서 현재 담당자를 박서준 매니저로 유지한다. 현재 플랜은 Enterprise, 자료에서 확인되는 기본 월 구독료는 8,000,000원(VAT 별도)이다.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박서준 매니저 / Enterprise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2. SLA 정책 조회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Enterprise 월 보장 가동률은 99.95%. 99.0% 미만 구간은 해당 월 구독료의 30%를 익월 청구서에서 차감한다.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7월 98.7% → 30%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3. 계산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실습자료 해석 규칙에 따라 금액이 없는 API 확장 요금은 제외하고 확인 가능한 기본 월 구독료만 사용한다.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8,000,000원 × 30% = 2,400,000원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4. 중복 확인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2026년 5월 티켓 CW-88213과 2026년 7월 신규 통지는 발생 월과 문의가 다르므로 실습자료상 별도 장애로 산정한다.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별도 산정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5. 적용 시점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7월 장애의 익월은 2026년 8월이다.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8월 청구서 차감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6. 다운그레이드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다운그레이드는 차기 결제주기 시작일부터 적용되며 이미 결제된 당월 금액은 환불하지 않는다.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차기 결제주기 적용 / 7월 잔여기간 환불 불가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7365D"/>
          <w:sz w:val="18"/>
        </w:rPr>
        <w:t xml:space="preserve">고객 답변 핵심: </w:t>
      </w:r>
      <w:r>
        <w:rPr>
          <w:rFonts w:ascii="NanumSquare" w:hAnsi="NanumSquare" w:eastAsia="NanumSquare"/>
          <w:b w:val="0"/>
          <w:sz w:val="18"/>
        </w:rPr>
        <w:t>자료 기준 기본 월 구독료의 30%인 2,400,000원을 8월 청구서에서 차감하며, Business 플랜 다운그레이드는 차기 결제주기부터 적용되고 7월 잔여기간은 환불되지 않는다.</w:t>
      </w:r>
    </w:p>
    <w:p>
      <w:pPr>
        <w:spacing w:before="40" w:after="80"/>
        <w:ind w:left="170" w:right="170"/>
      </w:pPr>
      <w:r>
        <w:rPr>
          <w:rFonts w:ascii="NanumSquare" w:hAnsi="NanumSquare" w:eastAsia="NanumSquare"/>
          <w:b w:val="0"/>
          <w:color w:val="666666"/>
          <w:sz w:val="17"/>
        </w:rPr>
        <w:t>근거: 가상_고객상담이력_템플릿1(2).pdf p.1-2, 가상_사내정책FAQ_템플릿1(2).pdf p.1</w:t>
      </w:r>
    </w:p>
    <w:p>
      <w:pPr>
        <w:spacing w:before="100" w:after="100"/>
      </w:pPr>
      <w:r>
        <w:rPr>
          <w:rFonts w:ascii="NanumSquare" w:hAnsi="NanumSquare" w:eastAsia="NanumSquare"/>
          <w:b/>
          <w:color w:val="17365D"/>
          <w:sz w:val="26"/>
        </w:rPr>
        <w:t>4. 검증 및 개선 과정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테스트 사례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기대 동작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오류 방지 기준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긴 상담에서 담당자 변경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이하은 매니저는 과거 이력으로 남기고 현재 담당자는 박서준 매니저로 유지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current_contact와 previous_contacts를 분리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가동률 경계값 99.0% / 98.99%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99.0%는 5% 구간, 98.99%는 30% 구간으로 구별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비교 연산과 경계 포함 여부를 명시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동일 티켓 재문의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같은 장애 건에는 크레딧을 재지급하지 않음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티켓 번호·장애 ID 기준 중복 검사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구독료 미제공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금액을 생성하지 않고 NOT_FOUND 또는 확인 필요로 표시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계산 전 기준 금액 존재 여부 검증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차기 결제주기 날짜 미제공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구체적 날짜를 만들지 않고 정책 수준인 “차기 결제주기부터”로 답변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핵심 결론과 비핵심 세부정보를 분리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7365D"/>
          <w:sz w:val="18"/>
        </w:rPr>
        <w:t xml:space="preserve">초기 검증 문제: </w:t>
      </w:r>
      <w:r>
        <w:rPr>
          <w:rFonts w:ascii="NanumSquare" w:hAnsi="NanumSquare" w:eastAsia="NanumSquare"/>
          <w:b w:val="0"/>
          <w:sz w:val="18"/>
        </w:rPr>
        <w:t>API 확장 요금, VAT 처리, 정확한 결제일처럼 고객의 핵심 결론을 바꾸지 않는 불확실성까지 blocking error로 처리해 최종 답변이 불필요하게 중단되었다.</w:t>
      </w:r>
    </w:p>
    <w:p>
      <w:pPr>
        <w:spacing w:after="60"/>
      </w:pPr>
      <w:r>
        <w:rPr>
          <w:rFonts w:ascii="NanumSquare" w:hAnsi="NanumSquare" w:eastAsia="NanumSquare"/>
          <w:b/>
          <w:color w:val="17365D"/>
          <w:sz w:val="18"/>
        </w:rPr>
        <w:t xml:space="preserve">개선 기준: </w:t>
      </w:r>
      <w:r>
        <w:rPr>
          <w:rFonts w:ascii="NanumSquare" w:hAnsi="NanumSquare" w:eastAsia="NanumSquare"/>
          <w:b w:val="0"/>
          <w:sz w:val="18"/>
        </w:rPr>
        <w:t>“고객 질문의 핵심 결론을 변경하는 오류만 FAIL로 처리하고, 결론을 변경하지 않는 정보 부족은 non-blocking note로 분리한다.” 이후 필수 검증값이 모두 원문과 일치해 최종 PASS와 고객 답변 생성까지 완료했다.</w:t>
      </w:r>
    </w:p>
    <w:p>
      <w:pPr>
        <w:spacing w:before="100" w:after="100"/>
      </w:pPr>
      <w:r>
        <w:rPr>
          <w:rFonts w:ascii="NanumSquare" w:hAnsi="NanumSquare" w:eastAsia="NanumSquare"/>
          <w:b/>
          <w:color w:val="17365D"/>
          <w:sz w:val="26"/>
        </w:rPr>
        <w:t>5. 평가 기준 대응 및 제출 점검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평가 기준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평가자가 확인할 내용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pPr>
              <w:spacing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16"/>
              </w:rPr>
            </w:r>
            <w:r>
              <w:rPr>
                <w:rFonts w:ascii="NanumSquare" w:hAnsi="NanumSquare" w:eastAsia="NanumSquare"/>
                <w:b/>
                <w:color w:val="17365D"/>
                <w:sz w:val="16"/>
              </w:rPr>
              <w:t>본 워크시트의 증거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Biz 가치 (40점)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이해관계자 구체성, 서비스 부재 시 손해, 측정 가능한 가치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2-1 이해관계자 표, 2-2 KPI 목표·측정 방법, 대표 시나리오의 재무·신뢰 리스크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기술 이해도 (30점)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단계 분리 Harness, 서비스 특성과 기법 선정 이유, 독립 재검증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5단계 입출력 분리, ReAct·CoT·MC 연결, 고위험 문의에 조건부 Self-Consistency 적용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수업 충실도 (30점)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기법 이름과 실제 프롬프트 구조 일치, 2개 이상 기법 조합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Retention list, 검색 루프·최대 횟수, 단계별 판단 순서, 독립 검증 경로가 실제 프롬프트에 구현됨</w:t>
            </w:r>
          </w:p>
        </w:tc>
      </w:tr>
    </w:tbl>
    <w:p>
      <w:pPr>
        <w:spacing w:before="100" w:after="100"/>
      </w:pPr>
      <w:r>
        <w:rPr>
          <w:rFonts w:ascii="NanumSquare" w:hAnsi="NanumSquare" w:eastAsia="NanumSquare"/>
          <w:b/>
          <w:color w:val="365F91"/>
          <w:sz w:val="22"/>
        </w:rPr>
        <w:t>첨부자료 및 근거</w:t>
      </w:r>
    </w:p>
    <w:p>
      <w:pPr>
        <w:spacing w:after="40"/>
        <w:ind w:left="170"/>
      </w:pPr>
      <w:r>
        <w:rPr>
          <w:rFonts w:ascii="NanumSquare" w:hAnsi="NanumSquare" w:eastAsia="NanumSquare"/>
          <w:b w:val="0"/>
          <w:sz w:val="16"/>
        </w:rPr>
        <w:t>1) 4) 1.Prompt 및 Context Engineering_실습_개념+종합_임성열.pdf: 핵심 기법 p.4, CoT p.5-8, Self-Consistency p.9-12, ReAct p.13-16, Harness Engineering p.17-20, Memory &amp; Compaction p.21-24, 템플릿 1 p.26, 평가 기준 p.29</w:t>
      </w:r>
    </w:p>
    <w:p>
      <w:pPr>
        <w:spacing w:after="40"/>
        <w:ind w:left="170"/>
      </w:pPr>
      <w:r>
        <w:rPr>
          <w:rFonts w:ascii="NanumSquare" w:hAnsi="NanumSquare" w:eastAsia="NanumSquare"/>
          <w:b w:val="0"/>
          <w:sz w:val="16"/>
        </w:rPr>
        <w:t>2) 가상_사내정책FAQ_템플릿1(2).pdf p.1-2: SLA, 크레딧, 다운그레이드·환불 등 사내 정책</w:t>
      </w:r>
    </w:p>
    <w:p>
      <w:pPr>
        <w:spacing w:after="40"/>
        <w:ind w:left="170"/>
      </w:pPr>
      <w:r>
        <w:rPr>
          <w:rFonts w:ascii="NanumSquare" w:hAnsi="NanumSquare" w:eastAsia="NanumSquare"/>
          <w:b w:val="0"/>
          <w:sz w:val="16"/>
        </w:rPr>
        <w:t>3) 가상_고객상담이력_템플릿1(2).pdf p.1-2: 담당자 변경, 계약 정보, 이전 장애, 최신 [28] 문의</w:t>
      </w:r>
    </w:p>
    <w:p>
      <w:pPr>
        <w:spacing w:after="40"/>
        <w:ind w:left="170"/>
      </w:pPr>
      <w:r>
        <w:rPr>
          <w:rFonts w:ascii="NanumSquare" w:hAnsi="NanumSquare" w:eastAsia="NanumSquare"/>
          <w:b w:val="0"/>
          <w:sz w:val="16"/>
        </w:rPr>
        <w:t>4) 본 대화의 5단계 실행 결과: MEMORY_JSON → POLICY_TABLE → DECISION_JSON → 독립 검증 기준 개선 → 최종 PASS → 고객 답변</w:t>
      </w:r>
    </w:p>
    <w:sectPr w:rsidR="002F130F" w:rsidRPr="00C9178A" w:rsidSect="00034616">
      <w:footerReference w:type="default" r:id="rId11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78A" w:rsidRDefault="00C9178A" w:rsidP="00C9178A">
      <w:pPr>
        <w:spacing w:after="0" w:line="240" w:lineRule="auto"/>
      </w:pPr>
      <w:r>
        <w:separator/>
      </w:r>
    </w:p>
  </w:endnote>
  <w:endnote w:type="continuationSeparator" w:id="0">
    <w:p w:rsidR="00C9178A" w:rsidRDefault="00C9178A" w:rsidP="00C91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>CloudWorks B2B 헬프데스크 AI | 템플릿 1 실습 워크시트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78A" w:rsidRDefault="00C9178A" w:rsidP="00C9178A">
      <w:pPr>
        <w:spacing w:after="0" w:line="240" w:lineRule="auto"/>
      </w:pPr>
      <w:r>
        <w:separator/>
      </w:r>
    </w:p>
  </w:footnote>
  <w:footnote w:type="continuationSeparator" w:id="0">
    <w:p w:rsidR="00C9178A" w:rsidRDefault="00C9178A" w:rsidP="00C91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11005"/>
    <w:rsid w:val="0029639D"/>
    <w:rsid w:val="002F130F"/>
    <w:rsid w:val="00326F90"/>
    <w:rsid w:val="004B0C37"/>
    <w:rsid w:val="005561FB"/>
    <w:rsid w:val="00904D53"/>
    <w:rsid w:val="00A55C4F"/>
    <w:rsid w:val="00AA1D8D"/>
    <w:rsid w:val="00B47730"/>
    <w:rsid w:val="00C9178A"/>
    <w:rsid w:val="00CB0664"/>
    <w:rsid w:val="00E6754B"/>
    <w:rsid w:val="00EB353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NanumSquare" w:hAnsi="NanumSquare" w:eastAsia="NanumSquare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anumSquare" w:hAnsi="NanumSquare" w:eastAsia="NanumSquare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anumSquare" w:hAnsi="NanumSquare" w:eastAsia="NanumSquare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anumSquare" w:hAnsi="NanumSquare" w:eastAsia="NanumSquare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anumSquare" w:hAnsi="NanumSquare" w:eastAsia="NanumSquare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anumSquare" w:hAnsi="NanumSquare" w:eastAsia="NanumSquare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anumSquare" w:hAnsi="NanumSquare" w:eastAsia="NanumSquare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Square" w:hAnsi="NanumSquare" w:eastAsia="NanumSquare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Square" w:hAnsi="NanumSquare" w:eastAsia="NanumSquare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anumSquare" w:hAnsi="NanumSquare" w:eastAsia="NanumSquare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  <w:rPr>
      <w:rFonts w:ascii="NanumSquare" w:hAnsi="NanumSquare" w:eastAsia="NanumSquare"/>
    </w:r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  <w:rPr>
      <w:rFonts w:ascii="NanumSquare" w:hAnsi="NanumSquare" w:eastAsia="NanumSquare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  <w:rPr>
      <w:rFonts w:ascii="NanumSquare" w:hAnsi="NanumSquare" w:eastAsia="NanumSquare"/>
    </w:r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rFonts w:ascii="NanumSquare" w:hAnsi="NanumSquare" w:eastAsia="NanumSquare"/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  <w:rPr>
      <w:rFonts w:ascii="NanumSquare" w:hAnsi="NanumSquare" w:eastAsia="NanumSquare"/>
    </w:r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NanumSquare" w:hAnsi="NanumSquare" w:eastAsia="NanumSquare"/>
    </w:r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NanumSquare" w:hAnsi="NanumSquare" w:eastAsia="NanumSquare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NanumSquare" w:hAnsi="NanumSquare" w:eastAsia="NanumSquare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NanumSquare" w:hAnsi="NanumSquare" w:eastAsia="NanumSquare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NanumSquare" w:hAnsi="NanumSquare" w:eastAsia="NanumSquare"/>
    </w:r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NanumSquare" w:hAnsi="NanumSquare" w:eastAsia="NanumSquare"/>
    </w:r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NanumSquare" w:hAnsi="NanumSquare" w:eastAsia="NanumSquare"/>
    </w:r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NanumSquare" w:hAnsi="NanumSquare" w:eastAsia="NanumSquare"/>
    </w:r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Square" w:hAnsi="NanumSquare" w:eastAsia="NanumSquare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rFonts w:ascii="NanumSquare" w:hAnsi="NanumSquare" w:eastAsia="NanumSquare"/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ascii="NanumSquare" w:hAnsi="NanumSquare" w:eastAsia="NanumSquare"/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anumSquare" w:hAnsi="NanumSquare" w:eastAsia="NanumSquare"/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NanumSquare" w:hAnsi="NanumSquare" w:eastAsia="NanumSquare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09EF46-2D1C-40F2-BC26-9E89610A5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CloudWorks B2B 헬프데스크 AI 실습 워크시트</dc:title>
  <dc:subject>Prompt 및 Context Engineering 템플릿 1</dc:subject>
  <dc:creator>[팀명 입력]</dc:creator>
  <cp:keywords/>
  <dc:description>generated by python-docx</dc:description>
  <cp:lastModifiedBy>user</cp:lastModifiedBy>
  <cp:revision>8</cp:revision>
  <dcterms:created xsi:type="dcterms:W3CDTF">2013-12-23T23:15:00Z</dcterms:created>
  <dcterms:modified xsi:type="dcterms:W3CDTF">2026-07-22T04:24:00Z</dcterms:modified>
  <cp:category/>
</cp:coreProperties>
</file>