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72821" w14:textId="47125210" w:rsidR="009268F0" w:rsidRPr="004C5982" w:rsidRDefault="009268F0" w:rsidP="009268F0">
      <w:pPr>
        <w:tabs>
          <w:tab w:val="left" w:pos="3456"/>
        </w:tabs>
        <w:rPr>
          <w:rFonts w:eastAsia="Calibri"/>
        </w:rPr>
      </w:pPr>
      <w:r w:rsidRPr="004C5982">
        <w:rPr>
          <w:rFonts w:eastAsia="Candara" w:cs="Candara"/>
          <w:noProof/>
          <w:lang w:eastAsia="fr-FR"/>
        </w:rPr>
        <w:drawing>
          <wp:anchor distT="0" distB="0" distL="114300" distR="114300" simplePos="0" relativeHeight="251674624" behindDoc="1" locked="0" layoutInCell="1" allowOverlap="1" wp14:anchorId="58D62801" wp14:editId="2AC982A9">
            <wp:simplePos x="0" y="0"/>
            <wp:positionH relativeFrom="margin">
              <wp:posOffset>2475865</wp:posOffset>
            </wp:positionH>
            <wp:positionV relativeFrom="paragraph">
              <wp:posOffset>-345135</wp:posOffset>
            </wp:positionV>
            <wp:extent cx="1456518" cy="1493520"/>
            <wp:effectExtent l="0" t="0" r="0" b="0"/>
            <wp:wrapNone/>
            <wp:docPr id="5004" name="Image 5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ud douala.png"/>
                    <pic:cNvPicPr/>
                  </pic:nvPicPr>
                  <pic:blipFill>
                    <a:blip r:embed="rId8">
                      <a:extLst>
                        <a:ext uri="{28A0092B-C50C-407E-A947-70E740481C1C}">
                          <a14:useLocalDpi xmlns:a14="http://schemas.microsoft.com/office/drawing/2010/main" val="0"/>
                        </a:ext>
                      </a:extLst>
                    </a:blip>
                    <a:stretch>
                      <a:fillRect/>
                    </a:stretch>
                  </pic:blipFill>
                  <pic:spPr>
                    <a:xfrm>
                      <a:off x="0" y="0"/>
                      <a:ext cx="1456518" cy="1493520"/>
                    </a:xfrm>
                    <a:prstGeom prst="rect">
                      <a:avLst/>
                    </a:prstGeom>
                  </pic:spPr>
                </pic:pic>
              </a:graphicData>
            </a:graphic>
            <wp14:sizeRelH relativeFrom="margin">
              <wp14:pctWidth>0</wp14:pctWidth>
            </wp14:sizeRelH>
            <wp14:sizeRelV relativeFrom="margin">
              <wp14:pctHeight>0</wp14:pctHeight>
            </wp14:sizeRelV>
          </wp:anchor>
        </w:drawing>
      </w:r>
      <w:r w:rsidR="00217C77">
        <w:rPr>
          <w:noProof/>
        </w:rPr>
        <mc:AlternateContent>
          <mc:Choice Requires="wps">
            <w:drawing>
              <wp:anchor distT="0" distB="0" distL="114300" distR="114300" simplePos="0" relativeHeight="251671552" behindDoc="1" locked="0" layoutInCell="1" allowOverlap="1" wp14:anchorId="6637BCFF" wp14:editId="111AAAAC">
                <wp:simplePos x="0" y="0"/>
                <wp:positionH relativeFrom="page">
                  <wp:posOffset>-13970</wp:posOffset>
                </wp:positionH>
                <wp:positionV relativeFrom="page">
                  <wp:posOffset>14605</wp:posOffset>
                </wp:positionV>
                <wp:extent cx="7559040" cy="10675620"/>
                <wp:effectExtent l="0" t="0" r="0" b="0"/>
                <wp:wrapNone/>
                <wp:docPr id="5006" name="Rectangle 50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040" cy="10675620"/>
                        </a:xfrm>
                        <a:prstGeom prst="rect">
                          <a:avLst/>
                        </a:prstGeom>
                        <a:solidFill>
                          <a:srgbClr val="F4F4F4"/>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8EA62D" id="Rectangle 5006" o:spid="_x0000_s1026" style="position:absolute;margin-left:-1.1pt;margin-top:1.15pt;width:595.2pt;height:840.6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" fillcolor="#f4f4f4" stroked="f">
                <w10:wrap anchorx="page" anchory="page"/>
              </v:rect>
            </w:pict>
          </mc:Fallback>
        </mc:AlternateContent>
      </w:r>
      <w:r w:rsidR="00217C77">
        <w:rPr>
          <w:noProof/>
        </w:rPr>
        <mc:AlternateContent>
          <mc:Choice Requires="wpg">
            <w:drawing>
              <wp:anchor distT="0" distB="0" distL="114300" distR="114300" simplePos="0" relativeHeight="251672576" behindDoc="0" locked="0" layoutInCell="1" allowOverlap="1" wp14:anchorId="4C3E9BD9" wp14:editId="2785DFEC">
                <wp:simplePos x="0" y="0"/>
                <wp:positionH relativeFrom="page">
                  <wp:posOffset>5353685</wp:posOffset>
                </wp:positionH>
                <wp:positionV relativeFrom="page">
                  <wp:posOffset>359410</wp:posOffset>
                </wp:positionV>
                <wp:extent cx="2192020" cy="1647190"/>
                <wp:effectExtent l="0" t="0" r="0" b="0"/>
                <wp:wrapNone/>
                <wp:docPr id="4996" name="Groupe 49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2020" cy="1647190"/>
                          <a:chOff x="8459" y="523"/>
                          <a:chExt cx="3452" cy="2594"/>
                        </a:xfrm>
                      </wpg:grpSpPr>
                      <wps:wsp>
                        <wps:cNvPr id="5003" name="Rectangle 6"/>
                        <wps:cNvSpPr>
                          <a:spLocks noChangeArrowheads="1"/>
                        </wps:cNvSpPr>
                        <wps:spPr bwMode="auto">
                          <a:xfrm>
                            <a:off x="9881" y="523"/>
                            <a:ext cx="2029" cy="2594"/>
                          </a:xfrm>
                          <a:prstGeom prst="rect">
                            <a:avLst/>
                          </a:prstGeom>
                          <a:solidFill>
                            <a:srgbClr val="4A8BFF"/>
                          </a:solidFill>
                          <a:ln>
                            <a:noFill/>
                          </a:ln>
                        </wps:spPr>
                        <wps:bodyPr rot="0" vert="horz" wrap="square" lIns="91440" tIns="45720" rIns="91440" bIns="45720" anchor="t" anchorCtr="0" upright="1">
                          <a:noAutofit/>
                        </wps:bodyPr>
                      </wps:wsp>
                      <wps:wsp>
                        <wps:cNvPr id="5005" name="Rectangle 5"/>
                        <wps:cNvSpPr>
                          <a:spLocks noChangeArrowheads="1"/>
                        </wps:cNvSpPr>
                        <wps:spPr bwMode="auto">
                          <a:xfrm>
                            <a:off x="8458" y="1471"/>
                            <a:ext cx="2302" cy="560"/>
                          </a:xfrm>
                          <a:prstGeom prst="rect">
                            <a:avLst/>
                          </a:prstGeom>
                          <a:solidFill>
                            <a:srgbClr val="003CA2"/>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BA06D9" id="Groupe 4996" o:spid="_x0000_s1026" style="position:absolute;margin-left:421.55pt;margin-top:28.3pt;width:172.6pt;height:129.7pt;z-index:251672576;mso-position-horizontal-relative:page;mso-position-vertical-relative:page" coordorigin="8459,523" coordsize="3452,2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">
                <v:rect id="Rectangle 6" o:spid="_x0000_s1027" style="position:absolute;left:9881;top:523;width:2029;height:2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" fillcolor="#4a8bff" stroked="f"/>
                <v:rect id="Rectangle 5" o:spid="_x0000_s1028" style="position:absolute;left:8458;top:1471;width:2302;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" fillcolor="#003ca2" stroked="f"/>
                <w10:wrap anchorx="page" anchory="page"/>
              </v:group>
            </w:pict>
          </mc:Fallback>
        </mc:AlternateContent>
      </w:r>
    </w:p>
    <w:tbl>
      <w:tblPr>
        <w:tblStyle w:val="Grilledutableau3"/>
        <w:tblpPr w:leftFromText="141" w:rightFromText="141" w:vertAnchor="text" w:horzAnchor="margin" w:tblpY="4254"/>
        <w:tblW w:w="104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34"/>
      </w:tblGrid>
      <w:tr w:rsidR="009268F0" w:rsidRPr="004C5982" w14:paraId="3F5A37AC" w14:textId="77777777" w:rsidTr="001D1AC7">
        <w:trPr>
          <w:trHeight w:val="790"/>
        </w:trPr>
        <w:tc>
          <w:tcPr>
            <w:tcW w:w="10434" w:type="dxa"/>
          </w:tcPr>
          <w:p w14:paraId="087B5062" w14:textId="77777777" w:rsidR="009268F0" w:rsidRPr="004C5982" w:rsidRDefault="00105CAE" w:rsidP="001D1AC7">
            <w:pPr>
              <w:tabs>
                <w:tab w:val="left" w:pos="3456"/>
                <w:tab w:val="left" w:pos="3660"/>
              </w:tabs>
              <w:rPr>
                <w:rFonts w:eastAsia="Calibri"/>
                <w:b/>
                <w:color w:val="033131"/>
                <w:spacing w:val="-2"/>
              </w:rPr>
            </w:pPr>
            <w:r w:rsidRPr="004C5982">
              <w:rPr>
                <w:rFonts w:eastAsia="Calibri"/>
                <w:noProof/>
                <w:lang w:eastAsia="fr-FR"/>
              </w:rPr>
              <w:drawing>
                <wp:anchor distT="0" distB="0" distL="114300" distR="114300" simplePos="0" relativeHeight="251676672" behindDoc="0" locked="0" layoutInCell="1" allowOverlap="1" wp14:anchorId="53C3A5CF" wp14:editId="13BCDDAE">
                  <wp:simplePos x="0" y="0"/>
                  <wp:positionH relativeFrom="margin">
                    <wp:posOffset>4578655</wp:posOffset>
                  </wp:positionH>
                  <wp:positionV relativeFrom="paragraph">
                    <wp:posOffset>746760</wp:posOffset>
                  </wp:positionV>
                  <wp:extent cx="1861185" cy="1241425"/>
                  <wp:effectExtent l="0" t="0" r="0" b="0"/>
                  <wp:wrapNone/>
                  <wp:docPr id="1036" name="Picture 12" descr="logo magellium artal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2" descr="logo magellium artal group"/>
                          <pic:cNvPicPr>
                            <a:picLocks noChangeAspect="1" noChangeArrowheads="1"/>
                          </pic:cNvPicPr>
                        </pic:nvPicPr>
                        <pic:blipFill>
                          <a:blip r:embed="rId9" cstate="print">
                            <a:duotone>
                              <a:prstClr val="black"/>
                              <a:schemeClr val="accent1">
                                <a:tint val="45000"/>
                                <a:satMod val="400000"/>
                              </a:schemeClr>
                            </a:duotone>
                            <a:extLst>
                              <a:ext uri="{BEBA8EAE-BF5A-486C-A8C5-ECC9F3942E4B}">
                                <a14:imgProps xmlns:a14="http://schemas.microsoft.com/office/drawing/2010/main">
                                  <a14:imgLayer r:embed="rId10">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61185" cy="1241425"/>
                          </a:xfrm>
                          <a:prstGeom prst="rect">
                            <a:avLst/>
                          </a:prstGeom>
                          <a:noFill/>
                        </pic:spPr>
                      </pic:pic>
                    </a:graphicData>
                  </a:graphic>
                  <wp14:sizeRelH relativeFrom="page">
                    <wp14:pctWidth>0</wp14:pctWidth>
                  </wp14:sizeRelH>
                  <wp14:sizeRelV relativeFrom="page">
                    <wp14:pctHeight>0</wp14:pctHeight>
                  </wp14:sizeRelV>
                </wp:anchor>
              </w:drawing>
            </w:r>
            <w:r w:rsidR="009268F0" w:rsidRPr="004C5982">
              <w:rPr>
                <w:rFonts w:eastAsia="Calibri"/>
                <w:noProof/>
                <w:lang w:eastAsia="fr-FR"/>
              </w:rPr>
              <w:drawing>
                <wp:anchor distT="0" distB="0" distL="114300" distR="114300" simplePos="0" relativeHeight="251677696" behindDoc="0" locked="0" layoutInCell="1" allowOverlap="1" wp14:anchorId="4F9109C4" wp14:editId="0A308ED4">
                  <wp:simplePos x="0" y="0"/>
                  <wp:positionH relativeFrom="column">
                    <wp:posOffset>2455215</wp:posOffset>
                  </wp:positionH>
                  <wp:positionV relativeFrom="paragraph">
                    <wp:posOffset>1044575</wp:posOffset>
                  </wp:positionV>
                  <wp:extent cx="1978660" cy="839470"/>
                  <wp:effectExtent l="0" t="0" r="0" b="0"/>
                  <wp:wrapNone/>
                  <wp:docPr id="29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7"/>
                          <pic:cNvPicPr>
                            <a:picLocks noChangeAspect="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978660" cy="839470"/>
                          </a:xfrm>
                          <a:prstGeom prst="rect">
                            <a:avLst/>
                          </a:prstGeom>
                        </pic:spPr>
                      </pic:pic>
                    </a:graphicData>
                  </a:graphic>
                  <wp14:sizeRelH relativeFrom="page">
                    <wp14:pctWidth>0</wp14:pctWidth>
                  </wp14:sizeRelH>
                  <wp14:sizeRelV relativeFrom="page">
                    <wp14:pctHeight>0</wp14:pctHeight>
                  </wp14:sizeRelV>
                </wp:anchor>
              </w:drawing>
            </w:r>
            <w:r w:rsidR="009268F0" w:rsidRPr="004C5982">
              <w:rPr>
                <w:rFonts w:eastAsia="Calibri"/>
                <w:noProof/>
                <w:lang w:eastAsia="fr-FR"/>
              </w:rPr>
              <w:drawing>
                <wp:anchor distT="0" distB="0" distL="114300" distR="114300" simplePos="0" relativeHeight="251675648" behindDoc="0" locked="0" layoutInCell="1" allowOverlap="1" wp14:anchorId="03E420B4" wp14:editId="61C74A04">
                  <wp:simplePos x="0" y="0"/>
                  <wp:positionH relativeFrom="margin">
                    <wp:posOffset>-56515</wp:posOffset>
                  </wp:positionH>
                  <wp:positionV relativeFrom="paragraph">
                    <wp:posOffset>908050</wp:posOffset>
                  </wp:positionV>
                  <wp:extent cx="2424430" cy="1104265"/>
                  <wp:effectExtent l="0" t="0" r="0" b="635"/>
                  <wp:wrapNone/>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24430" cy="110426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8F0" w:rsidRPr="004C5982">
              <w:rPr>
                <w:rFonts w:eastAsia="Calibri"/>
                <w:b/>
                <w:color w:val="033131"/>
                <w:spacing w:val="-2"/>
              </w:rPr>
              <w:tab/>
            </w:r>
            <w:r w:rsidR="009268F0" w:rsidRPr="004C5982">
              <w:rPr>
                <w:rFonts w:eastAsia="Calibri"/>
                <w:b/>
                <w:color w:val="033131"/>
                <w:spacing w:val="-2"/>
              </w:rPr>
              <w:tab/>
            </w:r>
          </w:p>
          <w:tbl>
            <w:tblPr>
              <w:tblStyle w:val="Grilledutableau3"/>
              <w:tblpPr w:leftFromText="141" w:rightFromText="141" w:vertAnchor="text" w:horzAnchor="margin" w:tblpY="2981"/>
              <w:tblOverlap w:val="never"/>
              <w:tblW w:w="102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18"/>
            </w:tblGrid>
            <w:tr w:rsidR="009268F0" w:rsidRPr="004C5982" w14:paraId="6A11DB5B" w14:textId="77777777" w:rsidTr="009268F0">
              <w:trPr>
                <w:trHeight w:val="790"/>
              </w:trPr>
              <w:tc>
                <w:tcPr>
                  <w:tcW w:w="10218" w:type="dxa"/>
                </w:tcPr>
                <w:p w14:paraId="7DC783A2" w14:textId="77777777" w:rsidR="009268F0" w:rsidRPr="00F44D6F" w:rsidRDefault="009268F0" w:rsidP="009268F0">
                  <w:pPr>
                    <w:spacing w:before="374" w:after="120" w:line="252" w:lineRule="auto"/>
                    <w:ind w:right="427"/>
                    <w:jc w:val="center"/>
                    <w:rPr>
                      <w:rFonts w:eastAsia="Calibri"/>
                      <w:b/>
                      <w:sz w:val="28"/>
                      <w:szCs w:val="28"/>
                    </w:rPr>
                  </w:pPr>
                  <w:r w:rsidRPr="00F44D6F">
                    <w:rPr>
                      <w:rFonts w:eastAsia="Candara" w:cs="Candara"/>
                      <w:b/>
                      <w:color w:val="548DD4"/>
                      <w:sz w:val="28"/>
                      <w:szCs w:val="28"/>
                    </w:rPr>
                    <w:t>MARCHE N° 026/M/CUD/SG/DSGP/SDMP/2024 PASSE APRES DEMANDE DE PROPOSITION N°001/DP/CUD/SG/DSGP/SDMP/2023 DU 10 AVRIL 2023 POUR LE DEVELOPPEMENT ET MISE EN PLACE D’UNE PLATEFORME DE PARTAGE ET D’ECHANGE DE DONNEES DE L’INFRASTRUCTURE DE DONNEES GEOGRAPHIQUES (IDG) (COMPOSANTE 1) ET D’UN SYSTEME D’INFORMATION GEOGRAPHIQUE COMMUNAL (SIG METIERS) (COMPOSANTE 2)  A LA COMMUNAUTE URBAINE DE DOUALA</w:t>
                  </w:r>
                </w:p>
              </w:tc>
            </w:tr>
          </w:tbl>
          <w:p w14:paraId="4A19157D" w14:textId="77777777" w:rsidR="009268F0" w:rsidRPr="004C5982" w:rsidRDefault="009268F0" w:rsidP="001D1AC7">
            <w:pPr>
              <w:spacing w:before="374" w:after="120" w:line="252" w:lineRule="auto"/>
              <w:ind w:right="427"/>
              <w:rPr>
                <w:rFonts w:eastAsia="Calibri"/>
                <w:b/>
              </w:rPr>
            </w:pPr>
          </w:p>
        </w:tc>
      </w:tr>
    </w:tbl>
    <w:p w14:paraId="0316A478" w14:textId="77777777" w:rsidR="009268F0" w:rsidRPr="004C5982" w:rsidRDefault="009268F0" w:rsidP="009268F0">
      <w:pPr>
        <w:tabs>
          <w:tab w:val="left" w:pos="3456"/>
        </w:tabs>
        <w:rPr>
          <w:rFonts w:eastAsia="Calibri"/>
        </w:rPr>
      </w:pPr>
    </w:p>
    <w:p w14:paraId="16B0410D" w14:textId="2C4ABAF3" w:rsidR="009268F0" w:rsidRDefault="00217C77" w:rsidP="009268F0">
      <w:r>
        <w:rPr>
          <w:noProof/>
        </w:rPr>
        <mc:AlternateContent>
          <mc:Choice Requires="wpg">
            <w:drawing>
              <wp:anchor distT="0" distB="0" distL="114300" distR="114300" simplePos="0" relativeHeight="251673600" behindDoc="1" locked="0" layoutInCell="1" allowOverlap="1" wp14:anchorId="7D3542A9" wp14:editId="68E4CAF3">
                <wp:simplePos x="0" y="0"/>
                <wp:positionH relativeFrom="page">
                  <wp:posOffset>-17145</wp:posOffset>
                </wp:positionH>
                <wp:positionV relativeFrom="page">
                  <wp:posOffset>8245475</wp:posOffset>
                </wp:positionV>
                <wp:extent cx="7562850" cy="2446655"/>
                <wp:effectExtent l="0" t="0" r="0" b="0"/>
                <wp:wrapNone/>
                <wp:docPr id="4993" name="Groupe 49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2850" cy="2446655"/>
                          <a:chOff x="-263" y="21044"/>
                          <a:chExt cx="11910" cy="3853"/>
                        </a:xfrm>
                      </wpg:grpSpPr>
                      <wps:wsp>
                        <wps:cNvPr id="4994" name="Rectangle 5001"/>
                        <wps:cNvSpPr>
                          <a:spLocks noChangeArrowheads="1"/>
                        </wps:cNvSpPr>
                        <wps:spPr bwMode="auto">
                          <a:xfrm>
                            <a:off x="-263" y="21669"/>
                            <a:ext cx="11910" cy="3228"/>
                          </a:xfrm>
                          <a:prstGeom prst="rect">
                            <a:avLst/>
                          </a:prstGeom>
                          <a:solidFill>
                            <a:srgbClr val="4A8BFF"/>
                          </a:solidFill>
                          <a:ln>
                            <a:noFill/>
                          </a:ln>
                        </wps:spPr>
                        <wps:bodyPr rot="0" vert="horz" wrap="square" lIns="91440" tIns="45720" rIns="91440" bIns="45720" anchor="t" anchorCtr="0" upright="1">
                          <a:noAutofit/>
                        </wps:bodyPr>
                      </wps:wsp>
                      <wps:wsp>
                        <wps:cNvPr id="4995" name="Rectangle 9"/>
                        <wps:cNvSpPr>
                          <a:spLocks noChangeArrowheads="1"/>
                        </wps:cNvSpPr>
                        <wps:spPr bwMode="auto">
                          <a:xfrm>
                            <a:off x="-263" y="21044"/>
                            <a:ext cx="3160" cy="1814"/>
                          </a:xfrm>
                          <a:prstGeom prst="rect">
                            <a:avLst/>
                          </a:prstGeom>
                          <a:solidFill>
                            <a:srgbClr val="003CA2"/>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075B3B" id="Groupe 4993" o:spid="_x0000_s1026" style="position:absolute;margin-left:-1.35pt;margin-top:649.25pt;width:595.5pt;height:192.65pt;z-index:-251642880;mso-position-horizontal-relative:page;mso-position-vertical-relative:page" coordorigin="-263,21044" coordsize="11910,3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">
                <v:rect id="Rectangle 5001" o:spid="_x0000_s1027" style="position:absolute;left:-263;top:21669;width:11910;height:3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" fillcolor="#4a8bff" stroked="f"/>
                <v:rect id="Rectangle 9" o:spid="_x0000_s1028" style="position:absolute;left:-263;top:21044;width:3160;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" fillcolor="#003ca2" stroked="f"/>
                <w10:wrap anchorx="page" anchory="page"/>
              </v:group>
            </w:pict>
          </mc:Fallback>
        </mc:AlternateContent>
      </w:r>
    </w:p>
    <w:p w14:paraId="02BC3EB6" w14:textId="77777777" w:rsidR="003D4656" w:rsidRPr="009E5F65" w:rsidRDefault="003D4656" w:rsidP="009E5F65">
      <w:pPr>
        <w:tabs>
          <w:tab w:val="left" w:pos="3456"/>
        </w:tabs>
      </w:pPr>
    </w:p>
    <w:tbl>
      <w:tblPr>
        <w:tblStyle w:val="Grilledutableau3"/>
        <w:tblpPr w:leftFromText="141" w:rightFromText="141" w:vertAnchor="text" w:horzAnchor="margin" w:tblpY="580"/>
        <w:tblW w:w="10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1"/>
      </w:tblGrid>
      <w:tr w:rsidR="009268F0" w:rsidRPr="004C5982" w14:paraId="37F1AADC" w14:textId="77777777" w:rsidTr="009268F0">
        <w:trPr>
          <w:trHeight w:val="2106"/>
        </w:trPr>
        <w:tc>
          <w:tcPr>
            <w:tcW w:w="10201" w:type="dxa"/>
          </w:tcPr>
          <w:p w14:paraId="0ABE6BF7" w14:textId="77777777" w:rsidR="009268F0" w:rsidRDefault="009268F0" w:rsidP="009268F0">
            <w:pPr>
              <w:tabs>
                <w:tab w:val="left" w:pos="3456"/>
              </w:tabs>
              <w:spacing w:line="276" w:lineRule="auto"/>
              <w:jc w:val="center"/>
              <w:rPr>
                <w:rFonts w:eastAsia="Calibri"/>
                <w:b/>
                <w:color w:val="033131"/>
                <w:w w:val="110"/>
                <w:sz w:val="80"/>
                <w:szCs w:val="80"/>
              </w:rPr>
            </w:pPr>
            <w:r w:rsidRPr="004C5982">
              <w:rPr>
                <w:rFonts w:eastAsia="Calibri"/>
                <w:b/>
                <w:color w:val="033131"/>
                <w:w w:val="110"/>
                <w:sz w:val="80"/>
                <w:szCs w:val="80"/>
              </w:rPr>
              <w:t>COMPOSANTE 1 (IDG)</w:t>
            </w:r>
          </w:p>
          <w:p w14:paraId="46409DC7" w14:textId="77777777" w:rsidR="009268F0" w:rsidRPr="004C5982" w:rsidRDefault="009268F0" w:rsidP="009268F0">
            <w:pPr>
              <w:tabs>
                <w:tab w:val="left" w:pos="3456"/>
              </w:tabs>
              <w:spacing w:line="276" w:lineRule="auto"/>
              <w:jc w:val="center"/>
              <w:rPr>
                <w:rFonts w:eastAsia="Calibri"/>
              </w:rPr>
            </w:pPr>
            <w:r w:rsidRPr="00937F25">
              <w:rPr>
                <w:rFonts w:eastAsia="Calibri"/>
                <w:b/>
                <w:color w:val="033131"/>
                <w:w w:val="110"/>
                <w:sz w:val="48"/>
                <w:szCs w:val="80"/>
              </w:rPr>
              <w:t>MISSION 2  et 3 : Rapport de fourniture et d’installation du matériel et des logiciels informatiques de la plateforme IDG</w:t>
            </w:r>
            <w:r w:rsidRPr="004C5982">
              <w:rPr>
                <w:rFonts w:eastAsia="Calibri"/>
                <w:b/>
                <w:color w:val="033131"/>
                <w:w w:val="110"/>
                <w:sz w:val="80"/>
                <w:szCs w:val="80"/>
              </w:rPr>
              <w:t xml:space="preserve"> </w:t>
            </w:r>
            <w:r w:rsidRPr="004C5982">
              <w:rPr>
                <w:rFonts w:eastAsia="Calibri"/>
                <w:b/>
                <w:color w:val="033131"/>
                <w:w w:val="110"/>
                <w:sz w:val="100"/>
                <w:szCs w:val="100"/>
              </w:rPr>
              <w:t xml:space="preserve"> </w:t>
            </w:r>
          </w:p>
        </w:tc>
      </w:tr>
    </w:tbl>
    <w:p w14:paraId="4D3480BB" w14:textId="77777777" w:rsidR="009E5F65" w:rsidRPr="003D4656" w:rsidRDefault="009E5F65" w:rsidP="009E5F65">
      <w:pPr>
        <w:tabs>
          <w:tab w:val="left" w:pos="3456"/>
        </w:tabs>
      </w:pPr>
      <w:r w:rsidRPr="009E5F65">
        <w:br w:type="page"/>
      </w:r>
    </w:p>
    <w:p w14:paraId="723B525C" w14:textId="77777777" w:rsidR="004242CD" w:rsidRPr="002A55BD" w:rsidRDefault="004242CD" w:rsidP="008648E9">
      <w:pPr>
        <w:pStyle w:val="En-ttedetabledesmatires"/>
      </w:pPr>
      <w:r w:rsidRPr="002A55BD">
        <w:lastRenderedPageBreak/>
        <w:t>Sommaire</w:t>
      </w:r>
    </w:p>
    <w:p w14:paraId="68D377C0" w14:textId="77777777" w:rsidR="00D71995" w:rsidRDefault="004242CD">
      <w:pPr>
        <w:pStyle w:val="TM1"/>
        <w:rPr>
          <w:rFonts w:asciiTheme="minorHAnsi" w:eastAsiaTheme="minorEastAsia" w:hAnsiTheme="minorHAnsi" w:cstheme="minorBidi"/>
          <w:b w:val="0"/>
          <w:bCs w:val="0"/>
          <w:caps w:val="0"/>
          <w:noProof/>
          <w:color w:val="auto"/>
          <w:szCs w:val="22"/>
          <w:lang w:eastAsia="fr-FR"/>
        </w:rPr>
      </w:pPr>
      <w:r w:rsidRPr="002A55BD">
        <w:rPr>
          <w:rStyle w:val="Lienhypertexte"/>
        </w:rPr>
        <w:fldChar w:fldCharType="begin"/>
      </w:r>
      <w:r w:rsidRPr="002A55BD">
        <w:rPr>
          <w:rStyle w:val="Lienhypertexte"/>
        </w:rPr>
        <w:instrText xml:space="preserve"> TOC \o "1-3" \h \z \u </w:instrText>
      </w:r>
      <w:r w:rsidRPr="002A55BD">
        <w:rPr>
          <w:rStyle w:val="Lienhypertexte"/>
        </w:rPr>
        <w:fldChar w:fldCharType="separate"/>
      </w:r>
      <w:hyperlink w:anchor="_Toc187503683" w:history="1">
        <w:r w:rsidR="00D71995" w:rsidRPr="0003028A">
          <w:rPr>
            <w:rStyle w:val="Lienhypertexte"/>
            <w:noProof/>
          </w:rPr>
          <w:t>1</w:t>
        </w:r>
        <w:r w:rsidR="00D71995">
          <w:rPr>
            <w:rFonts w:asciiTheme="minorHAnsi" w:eastAsiaTheme="minorEastAsia" w:hAnsiTheme="minorHAnsi" w:cstheme="minorBidi"/>
            <w:b w:val="0"/>
            <w:bCs w:val="0"/>
            <w:caps w:val="0"/>
            <w:noProof/>
            <w:color w:val="auto"/>
            <w:szCs w:val="22"/>
            <w:lang w:eastAsia="fr-FR"/>
          </w:rPr>
          <w:tab/>
        </w:r>
        <w:r w:rsidR="00D71995" w:rsidRPr="0003028A">
          <w:rPr>
            <w:rStyle w:val="Lienhypertexte"/>
            <w:noProof/>
          </w:rPr>
          <w:t>Introduction</w:t>
        </w:r>
        <w:r w:rsidR="00D71995">
          <w:rPr>
            <w:noProof/>
            <w:webHidden/>
          </w:rPr>
          <w:tab/>
        </w:r>
        <w:r w:rsidR="00D71995">
          <w:rPr>
            <w:noProof/>
            <w:webHidden/>
          </w:rPr>
          <w:fldChar w:fldCharType="begin"/>
        </w:r>
        <w:r w:rsidR="00D71995">
          <w:rPr>
            <w:noProof/>
            <w:webHidden/>
          </w:rPr>
          <w:instrText xml:space="preserve"> PAGEREF _Toc187503683 \h </w:instrText>
        </w:r>
        <w:r w:rsidR="00D71995">
          <w:rPr>
            <w:noProof/>
            <w:webHidden/>
          </w:rPr>
        </w:r>
        <w:r w:rsidR="00D71995">
          <w:rPr>
            <w:noProof/>
            <w:webHidden/>
          </w:rPr>
          <w:fldChar w:fldCharType="separate"/>
        </w:r>
        <w:r w:rsidR="00D71995">
          <w:rPr>
            <w:noProof/>
            <w:webHidden/>
          </w:rPr>
          <w:t>3</w:t>
        </w:r>
        <w:r w:rsidR="00D71995">
          <w:rPr>
            <w:noProof/>
            <w:webHidden/>
          </w:rPr>
          <w:fldChar w:fldCharType="end"/>
        </w:r>
      </w:hyperlink>
    </w:p>
    <w:p w14:paraId="13A5E2FC" w14:textId="77777777" w:rsidR="00D71995" w:rsidRDefault="001D1AC7">
      <w:pPr>
        <w:pStyle w:val="TM1"/>
        <w:rPr>
          <w:rFonts w:asciiTheme="minorHAnsi" w:eastAsiaTheme="minorEastAsia" w:hAnsiTheme="minorHAnsi" w:cstheme="minorBidi"/>
          <w:b w:val="0"/>
          <w:bCs w:val="0"/>
          <w:caps w:val="0"/>
          <w:noProof/>
          <w:color w:val="auto"/>
          <w:szCs w:val="22"/>
          <w:lang w:eastAsia="fr-FR"/>
        </w:rPr>
      </w:pPr>
      <w:hyperlink w:anchor="_Toc187503684" w:history="1">
        <w:r w:rsidR="00D71995" w:rsidRPr="0003028A">
          <w:rPr>
            <w:rStyle w:val="Lienhypertexte"/>
            <w:noProof/>
          </w:rPr>
          <w:t>2</w:t>
        </w:r>
        <w:r w:rsidR="00D71995">
          <w:rPr>
            <w:rFonts w:asciiTheme="minorHAnsi" w:eastAsiaTheme="minorEastAsia" w:hAnsiTheme="minorHAnsi" w:cstheme="minorBidi"/>
            <w:b w:val="0"/>
            <w:bCs w:val="0"/>
            <w:caps w:val="0"/>
            <w:noProof/>
            <w:color w:val="auto"/>
            <w:szCs w:val="22"/>
            <w:lang w:eastAsia="fr-FR"/>
          </w:rPr>
          <w:tab/>
        </w:r>
        <w:r w:rsidR="00D71995" w:rsidRPr="0003028A">
          <w:rPr>
            <w:rStyle w:val="Lienhypertexte"/>
            <w:noProof/>
          </w:rPr>
          <w:t>COMPOSANTE 1 (IDG) : MISSION 2 et 3 : Caractéristiques techniques du matériel et des logiciels informatiques de la plateforme IDG</w:t>
        </w:r>
        <w:r w:rsidR="00D71995">
          <w:rPr>
            <w:noProof/>
            <w:webHidden/>
          </w:rPr>
          <w:tab/>
        </w:r>
        <w:r w:rsidR="00D71995">
          <w:rPr>
            <w:noProof/>
            <w:webHidden/>
          </w:rPr>
          <w:fldChar w:fldCharType="begin"/>
        </w:r>
        <w:r w:rsidR="00D71995">
          <w:rPr>
            <w:noProof/>
            <w:webHidden/>
          </w:rPr>
          <w:instrText xml:space="preserve"> PAGEREF _Toc187503684 \h </w:instrText>
        </w:r>
        <w:r w:rsidR="00D71995">
          <w:rPr>
            <w:noProof/>
            <w:webHidden/>
          </w:rPr>
        </w:r>
        <w:r w:rsidR="00D71995">
          <w:rPr>
            <w:noProof/>
            <w:webHidden/>
          </w:rPr>
          <w:fldChar w:fldCharType="separate"/>
        </w:r>
        <w:r w:rsidR="00D71995">
          <w:rPr>
            <w:noProof/>
            <w:webHidden/>
          </w:rPr>
          <w:t>4</w:t>
        </w:r>
        <w:r w:rsidR="00D71995">
          <w:rPr>
            <w:noProof/>
            <w:webHidden/>
          </w:rPr>
          <w:fldChar w:fldCharType="end"/>
        </w:r>
      </w:hyperlink>
    </w:p>
    <w:p w14:paraId="5E01960B" w14:textId="77777777" w:rsidR="00D71995" w:rsidRDefault="001D1AC7">
      <w:pPr>
        <w:pStyle w:val="TM1"/>
        <w:rPr>
          <w:rFonts w:asciiTheme="minorHAnsi" w:eastAsiaTheme="minorEastAsia" w:hAnsiTheme="minorHAnsi" w:cstheme="minorBidi"/>
          <w:b w:val="0"/>
          <w:bCs w:val="0"/>
          <w:caps w:val="0"/>
          <w:noProof/>
          <w:color w:val="auto"/>
          <w:szCs w:val="22"/>
          <w:lang w:eastAsia="fr-FR"/>
        </w:rPr>
      </w:pPr>
      <w:hyperlink w:anchor="_Toc187503685" w:history="1">
        <w:r w:rsidR="00D71995" w:rsidRPr="0003028A">
          <w:rPr>
            <w:rStyle w:val="Lienhypertexte"/>
            <w:noProof/>
          </w:rPr>
          <w:t>3</w:t>
        </w:r>
        <w:r w:rsidR="00D71995">
          <w:rPr>
            <w:rFonts w:asciiTheme="minorHAnsi" w:eastAsiaTheme="minorEastAsia" w:hAnsiTheme="minorHAnsi" w:cstheme="minorBidi"/>
            <w:b w:val="0"/>
            <w:bCs w:val="0"/>
            <w:caps w:val="0"/>
            <w:noProof/>
            <w:color w:val="auto"/>
            <w:szCs w:val="22"/>
            <w:lang w:eastAsia="fr-FR"/>
          </w:rPr>
          <w:tab/>
        </w:r>
        <w:r w:rsidR="00D71995" w:rsidRPr="0003028A">
          <w:rPr>
            <w:rStyle w:val="Lienhypertexte"/>
            <w:noProof/>
          </w:rPr>
          <w:t>Procédure d’installation des logiciels SIG</w:t>
        </w:r>
        <w:r w:rsidR="00D71995">
          <w:rPr>
            <w:noProof/>
            <w:webHidden/>
          </w:rPr>
          <w:tab/>
        </w:r>
        <w:r w:rsidR="00D71995">
          <w:rPr>
            <w:noProof/>
            <w:webHidden/>
          </w:rPr>
          <w:fldChar w:fldCharType="begin"/>
        </w:r>
        <w:r w:rsidR="00D71995">
          <w:rPr>
            <w:noProof/>
            <w:webHidden/>
          </w:rPr>
          <w:instrText xml:space="preserve"> PAGEREF _Toc187503685 \h </w:instrText>
        </w:r>
        <w:r w:rsidR="00D71995">
          <w:rPr>
            <w:noProof/>
            <w:webHidden/>
          </w:rPr>
        </w:r>
        <w:r w:rsidR="00D71995">
          <w:rPr>
            <w:noProof/>
            <w:webHidden/>
          </w:rPr>
          <w:fldChar w:fldCharType="separate"/>
        </w:r>
        <w:r w:rsidR="00D71995">
          <w:rPr>
            <w:noProof/>
            <w:webHidden/>
          </w:rPr>
          <w:t>10</w:t>
        </w:r>
        <w:r w:rsidR="00D71995">
          <w:rPr>
            <w:noProof/>
            <w:webHidden/>
          </w:rPr>
          <w:fldChar w:fldCharType="end"/>
        </w:r>
      </w:hyperlink>
    </w:p>
    <w:p w14:paraId="7DE5FC2F" w14:textId="77777777" w:rsidR="00D71995" w:rsidRDefault="001D1AC7">
      <w:pPr>
        <w:pStyle w:val="TM2"/>
        <w:rPr>
          <w:rFonts w:asciiTheme="minorHAnsi" w:eastAsiaTheme="minorEastAsia" w:hAnsiTheme="minorHAnsi" w:cstheme="minorBidi"/>
          <w:noProof/>
          <w:color w:val="auto"/>
          <w:sz w:val="22"/>
          <w:szCs w:val="22"/>
          <w:lang w:eastAsia="fr-FR"/>
        </w:rPr>
      </w:pPr>
      <w:hyperlink w:anchor="_Toc187503686" w:history="1">
        <w:r w:rsidR="00D71995" w:rsidRPr="0003028A">
          <w:rPr>
            <w:rStyle w:val="Lienhypertexte"/>
            <w:noProof/>
          </w:rPr>
          <w:t>3.1</w:t>
        </w:r>
        <w:r w:rsidR="00D71995">
          <w:rPr>
            <w:rFonts w:asciiTheme="minorHAnsi" w:eastAsiaTheme="minorEastAsia" w:hAnsiTheme="minorHAnsi" w:cstheme="minorBidi"/>
            <w:noProof/>
            <w:color w:val="auto"/>
            <w:sz w:val="22"/>
            <w:szCs w:val="22"/>
            <w:lang w:eastAsia="fr-FR"/>
          </w:rPr>
          <w:tab/>
        </w:r>
        <w:r w:rsidR="00D71995" w:rsidRPr="0003028A">
          <w:rPr>
            <w:rStyle w:val="Lienhypertexte"/>
            <w:noProof/>
          </w:rPr>
          <w:t>Installation de ArcGIS</w:t>
        </w:r>
        <w:r w:rsidR="00D71995">
          <w:rPr>
            <w:noProof/>
            <w:webHidden/>
          </w:rPr>
          <w:tab/>
        </w:r>
        <w:r w:rsidR="00D71995">
          <w:rPr>
            <w:noProof/>
            <w:webHidden/>
          </w:rPr>
          <w:fldChar w:fldCharType="begin"/>
        </w:r>
        <w:r w:rsidR="00D71995">
          <w:rPr>
            <w:noProof/>
            <w:webHidden/>
          </w:rPr>
          <w:instrText xml:space="preserve"> PAGEREF _Toc187503686 \h </w:instrText>
        </w:r>
        <w:r w:rsidR="00D71995">
          <w:rPr>
            <w:noProof/>
            <w:webHidden/>
          </w:rPr>
        </w:r>
        <w:r w:rsidR="00D71995">
          <w:rPr>
            <w:noProof/>
            <w:webHidden/>
          </w:rPr>
          <w:fldChar w:fldCharType="separate"/>
        </w:r>
        <w:r w:rsidR="00D71995">
          <w:rPr>
            <w:noProof/>
            <w:webHidden/>
          </w:rPr>
          <w:t>10</w:t>
        </w:r>
        <w:r w:rsidR="00D71995">
          <w:rPr>
            <w:noProof/>
            <w:webHidden/>
          </w:rPr>
          <w:fldChar w:fldCharType="end"/>
        </w:r>
      </w:hyperlink>
    </w:p>
    <w:p w14:paraId="7B088F42" w14:textId="77777777" w:rsidR="00D71995" w:rsidRDefault="001D1AC7">
      <w:pPr>
        <w:pStyle w:val="TM2"/>
        <w:rPr>
          <w:rFonts w:asciiTheme="minorHAnsi" w:eastAsiaTheme="minorEastAsia" w:hAnsiTheme="minorHAnsi" w:cstheme="minorBidi"/>
          <w:noProof/>
          <w:color w:val="auto"/>
          <w:sz w:val="22"/>
          <w:szCs w:val="22"/>
          <w:lang w:eastAsia="fr-FR"/>
        </w:rPr>
      </w:pPr>
      <w:hyperlink w:anchor="_Toc187503687" w:history="1">
        <w:r w:rsidR="00D71995" w:rsidRPr="0003028A">
          <w:rPr>
            <w:rStyle w:val="Lienhypertexte"/>
            <w:noProof/>
          </w:rPr>
          <w:t>3.2</w:t>
        </w:r>
        <w:r w:rsidR="00D71995">
          <w:rPr>
            <w:rFonts w:asciiTheme="minorHAnsi" w:eastAsiaTheme="minorEastAsia" w:hAnsiTheme="minorHAnsi" w:cstheme="minorBidi"/>
            <w:noProof/>
            <w:color w:val="auto"/>
            <w:sz w:val="22"/>
            <w:szCs w:val="22"/>
            <w:lang w:eastAsia="fr-FR"/>
          </w:rPr>
          <w:tab/>
        </w:r>
        <w:r w:rsidR="00D71995" w:rsidRPr="0003028A">
          <w:rPr>
            <w:rStyle w:val="Lienhypertexte"/>
            <w:noProof/>
          </w:rPr>
          <w:t>Installation de QGIS</w:t>
        </w:r>
        <w:r w:rsidR="00D71995">
          <w:rPr>
            <w:noProof/>
            <w:webHidden/>
          </w:rPr>
          <w:tab/>
        </w:r>
        <w:r w:rsidR="00D71995">
          <w:rPr>
            <w:noProof/>
            <w:webHidden/>
          </w:rPr>
          <w:fldChar w:fldCharType="begin"/>
        </w:r>
        <w:r w:rsidR="00D71995">
          <w:rPr>
            <w:noProof/>
            <w:webHidden/>
          </w:rPr>
          <w:instrText xml:space="preserve"> PAGEREF _Toc187503687 \h </w:instrText>
        </w:r>
        <w:r w:rsidR="00D71995">
          <w:rPr>
            <w:noProof/>
            <w:webHidden/>
          </w:rPr>
        </w:r>
        <w:r w:rsidR="00D71995">
          <w:rPr>
            <w:noProof/>
            <w:webHidden/>
          </w:rPr>
          <w:fldChar w:fldCharType="separate"/>
        </w:r>
        <w:r w:rsidR="00D71995">
          <w:rPr>
            <w:noProof/>
            <w:webHidden/>
          </w:rPr>
          <w:t>12</w:t>
        </w:r>
        <w:r w:rsidR="00D71995">
          <w:rPr>
            <w:noProof/>
            <w:webHidden/>
          </w:rPr>
          <w:fldChar w:fldCharType="end"/>
        </w:r>
      </w:hyperlink>
    </w:p>
    <w:p w14:paraId="126CBE4E" w14:textId="77777777" w:rsidR="00D71995" w:rsidRDefault="001D1AC7">
      <w:pPr>
        <w:pStyle w:val="TM1"/>
        <w:rPr>
          <w:rFonts w:asciiTheme="minorHAnsi" w:eastAsiaTheme="minorEastAsia" w:hAnsiTheme="minorHAnsi" w:cstheme="minorBidi"/>
          <w:b w:val="0"/>
          <w:bCs w:val="0"/>
          <w:caps w:val="0"/>
          <w:noProof/>
          <w:color w:val="auto"/>
          <w:szCs w:val="22"/>
          <w:lang w:eastAsia="fr-FR"/>
        </w:rPr>
      </w:pPr>
      <w:hyperlink w:anchor="_Toc187503688" w:history="1">
        <w:r w:rsidR="00D71995" w:rsidRPr="0003028A">
          <w:rPr>
            <w:rStyle w:val="Lienhypertexte"/>
            <w:noProof/>
          </w:rPr>
          <w:t>4</w:t>
        </w:r>
        <w:r w:rsidR="00D71995">
          <w:rPr>
            <w:rFonts w:asciiTheme="minorHAnsi" w:eastAsiaTheme="minorEastAsia" w:hAnsiTheme="minorHAnsi" w:cstheme="minorBidi"/>
            <w:b w:val="0"/>
            <w:bCs w:val="0"/>
            <w:caps w:val="0"/>
            <w:noProof/>
            <w:color w:val="auto"/>
            <w:szCs w:val="22"/>
            <w:lang w:eastAsia="fr-FR"/>
          </w:rPr>
          <w:tab/>
        </w:r>
        <w:r w:rsidR="00D71995" w:rsidRPr="0003028A">
          <w:rPr>
            <w:rStyle w:val="Lienhypertexte"/>
            <w:noProof/>
          </w:rPr>
          <w:t>Conclusion</w:t>
        </w:r>
        <w:r w:rsidR="00D71995">
          <w:rPr>
            <w:noProof/>
            <w:webHidden/>
          </w:rPr>
          <w:tab/>
        </w:r>
        <w:r w:rsidR="00D71995">
          <w:rPr>
            <w:noProof/>
            <w:webHidden/>
          </w:rPr>
          <w:fldChar w:fldCharType="begin"/>
        </w:r>
        <w:r w:rsidR="00D71995">
          <w:rPr>
            <w:noProof/>
            <w:webHidden/>
          </w:rPr>
          <w:instrText xml:space="preserve"> PAGEREF _Toc187503688 \h </w:instrText>
        </w:r>
        <w:r w:rsidR="00D71995">
          <w:rPr>
            <w:noProof/>
            <w:webHidden/>
          </w:rPr>
        </w:r>
        <w:r w:rsidR="00D71995">
          <w:rPr>
            <w:noProof/>
            <w:webHidden/>
          </w:rPr>
          <w:fldChar w:fldCharType="separate"/>
        </w:r>
        <w:r w:rsidR="00D71995">
          <w:rPr>
            <w:noProof/>
            <w:webHidden/>
          </w:rPr>
          <w:t>13</w:t>
        </w:r>
        <w:r w:rsidR="00D71995">
          <w:rPr>
            <w:noProof/>
            <w:webHidden/>
          </w:rPr>
          <w:fldChar w:fldCharType="end"/>
        </w:r>
      </w:hyperlink>
    </w:p>
    <w:p w14:paraId="70CD7C64" w14:textId="77777777" w:rsidR="00CF311C" w:rsidRPr="002A55BD" w:rsidRDefault="004242CD" w:rsidP="004B0CC0">
      <w:pPr>
        <w:sectPr w:rsidR="00CF311C" w:rsidRPr="002A55BD" w:rsidSect="009E5F65">
          <w:footerReference w:type="default" r:id="rId13"/>
          <w:pgSz w:w="11906" w:h="16838" w:code="9"/>
          <w:pgMar w:top="1743" w:right="851" w:bottom="680" w:left="964" w:header="397" w:footer="397" w:gutter="0"/>
          <w:cols w:space="708"/>
          <w:titlePg/>
          <w:docGrid w:linePitch="360"/>
        </w:sectPr>
      </w:pPr>
      <w:r w:rsidRPr="002A55BD">
        <w:rPr>
          <w:rStyle w:val="Lienhypertexte"/>
        </w:rPr>
        <w:fldChar w:fldCharType="end"/>
      </w:r>
    </w:p>
    <w:p w14:paraId="162A022A" w14:textId="77777777" w:rsidR="004B1FCB" w:rsidRPr="004B1FCB" w:rsidRDefault="004B1FCB" w:rsidP="004B1FCB">
      <w:pPr>
        <w:pStyle w:val="Titre1"/>
        <w:rPr>
          <w:noProof/>
        </w:rPr>
      </w:pPr>
      <w:bookmarkStart w:id="0" w:name="_Toc387137779"/>
      <w:bookmarkStart w:id="1" w:name="_Toc187503683"/>
      <w:r w:rsidRPr="004B1FCB">
        <w:rPr>
          <w:noProof/>
        </w:rPr>
        <w:lastRenderedPageBreak/>
        <w:t>Introduction</w:t>
      </w:r>
      <w:bookmarkEnd w:id="0"/>
      <w:bookmarkEnd w:id="1"/>
    </w:p>
    <w:p w14:paraId="64A1C638" w14:textId="77777777" w:rsidR="00FE4414" w:rsidRDefault="00FE4414" w:rsidP="00FE4414">
      <w:pPr>
        <w:spacing w:after="160"/>
        <w:ind w:firstLine="431"/>
        <w:rPr>
          <w:noProof/>
        </w:rPr>
      </w:pPr>
      <w:r>
        <w:rPr>
          <w:noProof/>
        </w:rPr>
        <w:t>Dans le cadre du Marché N°026/M/CUD/SG/DSGP/SDMP/2024, passé après la Demande de Proposition N°001/DP/CUD/SG/DSGP/SDMP/2023 du 10 avril 2023, ce rapport porte sur la fourniture et l’installation des matériels et logiciels informatiques nécessaires au développement et à la mise en place de la composantes 1  Une plateforme de partage et d’échange de données de l’Infrastructure de Données Géographiques (IDG).</w:t>
      </w:r>
    </w:p>
    <w:p w14:paraId="2D3E3EB1" w14:textId="77777777" w:rsidR="00AB715F" w:rsidRDefault="00FE4414" w:rsidP="00FE4414">
      <w:pPr>
        <w:spacing w:after="160"/>
        <w:ind w:firstLine="431"/>
        <w:rPr>
          <w:noProof/>
        </w:rPr>
      </w:pPr>
      <w:r>
        <w:rPr>
          <w:noProof/>
        </w:rPr>
        <w:t>Dans ce contexte, les équipements fournis visent à établir les bases d’une infrastructure performante, évolutive et sécurisée, conforme aux spécifications techniques définies. Ce rapport se concentre sur la présentation des caractéristiques détaillées des matériels et logiciels fournis, organisées en tableaux synthétiques.</w:t>
      </w:r>
    </w:p>
    <w:p w14:paraId="47F7D8CD" w14:textId="77777777" w:rsidR="00AB715F" w:rsidRDefault="00AB715F" w:rsidP="004B1FCB">
      <w:pPr>
        <w:spacing w:after="160" w:line="259" w:lineRule="auto"/>
        <w:jc w:val="left"/>
        <w:rPr>
          <w:noProof/>
        </w:rPr>
        <w:sectPr w:rsidR="00AB715F" w:rsidSect="001B478D">
          <w:pgSz w:w="11906" w:h="16838" w:code="9"/>
          <w:pgMar w:top="720" w:right="720" w:bottom="720" w:left="720" w:header="397" w:footer="397" w:gutter="0"/>
          <w:cols w:space="708"/>
          <w:formProt w:val="0"/>
          <w:docGrid w:linePitch="360"/>
        </w:sectPr>
      </w:pPr>
    </w:p>
    <w:p w14:paraId="0A451BC6" w14:textId="77777777" w:rsidR="00F226E1" w:rsidRDefault="00F226E1" w:rsidP="00F226E1">
      <w:pPr>
        <w:pStyle w:val="Titre1"/>
        <w:rPr>
          <w:noProof/>
        </w:rPr>
      </w:pPr>
      <w:bookmarkStart w:id="2" w:name="_Toc187503684"/>
      <w:r w:rsidRPr="00F226E1">
        <w:rPr>
          <w:noProof/>
        </w:rPr>
        <w:lastRenderedPageBreak/>
        <w:t>COMPOSANTE 1 (IDG) : MISSION 2 et 3 : Caractéristiques techniques du matériel et des logiciels informatiques de la plateforme IDG</w:t>
      </w:r>
      <w:bookmarkEnd w:id="2"/>
    </w:p>
    <w:tbl>
      <w:tblPr>
        <w:tblW w:w="15451" w:type="dxa"/>
        <w:tblInd w:w="-572" w:type="dxa"/>
        <w:tblLayout w:type="fixed"/>
        <w:tblCellMar>
          <w:left w:w="70" w:type="dxa"/>
          <w:right w:w="70" w:type="dxa"/>
        </w:tblCellMar>
        <w:tblLook w:val="04A0" w:firstRow="1" w:lastRow="0" w:firstColumn="1" w:lastColumn="0" w:noHBand="0" w:noVBand="1"/>
      </w:tblPr>
      <w:tblGrid>
        <w:gridCol w:w="580"/>
        <w:gridCol w:w="1688"/>
        <w:gridCol w:w="3686"/>
        <w:gridCol w:w="3827"/>
        <w:gridCol w:w="1276"/>
        <w:gridCol w:w="992"/>
        <w:gridCol w:w="1985"/>
        <w:gridCol w:w="1417"/>
      </w:tblGrid>
      <w:tr w:rsidR="00A255A5" w:rsidRPr="00A149AE" w14:paraId="18D73B6B" w14:textId="77777777" w:rsidTr="001D1AC7">
        <w:trPr>
          <w:trHeight w:val="567"/>
        </w:trPr>
        <w:tc>
          <w:tcPr>
            <w:tcW w:w="580" w:type="dxa"/>
            <w:tcBorders>
              <w:top w:val="nil"/>
              <w:left w:val="single" w:sz="4" w:space="0" w:color="auto"/>
              <w:bottom w:val="nil"/>
              <w:right w:val="single" w:sz="4" w:space="0" w:color="auto"/>
            </w:tcBorders>
            <w:shd w:val="clear" w:color="000000" w:fill="1F4E79"/>
            <w:vAlign w:val="center"/>
            <w:hideMark/>
          </w:tcPr>
          <w:p w14:paraId="1847329B" w14:textId="77777777" w:rsidR="00A255A5" w:rsidRPr="00A149AE" w:rsidRDefault="00A255A5" w:rsidP="001D1AC7">
            <w:pPr>
              <w:spacing w:line="240" w:lineRule="auto"/>
              <w:jc w:val="center"/>
              <w:rPr>
                <w:rFonts w:eastAsia="Times New Roman" w:cs="Calibri"/>
                <w:b/>
                <w:bCs/>
                <w:color w:val="FFFFFF"/>
                <w:sz w:val="18"/>
                <w:szCs w:val="20"/>
                <w:lang w:eastAsia="fr-FR"/>
              </w:rPr>
            </w:pPr>
            <w:r w:rsidRPr="00A149AE">
              <w:rPr>
                <w:rFonts w:eastAsia="Times New Roman" w:cs="Calibri"/>
                <w:b/>
                <w:bCs/>
                <w:color w:val="FFFFFF"/>
                <w:sz w:val="18"/>
                <w:szCs w:val="20"/>
                <w:lang w:eastAsia="fr-FR"/>
              </w:rPr>
              <w:t>N°</w:t>
            </w:r>
          </w:p>
        </w:tc>
        <w:tc>
          <w:tcPr>
            <w:tcW w:w="1688" w:type="dxa"/>
            <w:tcBorders>
              <w:top w:val="nil"/>
              <w:left w:val="nil"/>
              <w:bottom w:val="single" w:sz="4" w:space="0" w:color="auto"/>
              <w:right w:val="single" w:sz="4" w:space="0" w:color="auto"/>
            </w:tcBorders>
            <w:shd w:val="clear" w:color="000000" w:fill="1F4E79"/>
            <w:vAlign w:val="center"/>
            <w:hideMark/>
          </w:tcPr>
          <w:p w14:paraId="7E6D1635" w14:textId="77777777" w:rsidR="00A255A5" w:rsidRPr="00A149AE" w:rsidRDefault="00A255A5" w:rsidP="001D1AC7">
            <w:pPr>
              <w:spacing w:line="240" w:lineRule="auto"/>
              <w:jc w:val="center"/>
              <w:rPr>
                <w:rFonts w:eastAsia="Times New Roman" w:cs="Calibri"/>
                <w:b/>
                <w:bCs/>
                <w:color w:val="FFFFFF"/>
                <w:sz w:val="18"/>
                <w:szCs w:val="20"/>
                <w:lang w:eastAsia="fr-FR"/>
              </w:rPr>
            </w:pPr>
            <w:r w:rsidRPr="00A149AE">
              <w:rPr>
                <w:rFonts w:eastAsia="Times New Roman" w:cs="Calibri"/>
                <w:b/>
                <w:bCs/>
                <w:color w:val="FFFFFF"/>
                <w:sz w:val="18"/>
                <w:szCs w:val="20"/>
                <w:lang w:eastAsia="fr-FR"/>
              </w:rPr>
              <w:t>DESIGNATIONS</w:t>
            </w:r>
          </w:p>
        </w:tc>
        <w:tc>
          <w:tcPr>
            <w:tcW w:w="3686" w:type="dxa"/>
            <w:tcBorders>
              <w:top w:val="nil"/>
              <w:left w:val="nil"/>
              <w:bottom w:val="single" w:sz="4" w:space="0" w:color="auto"/>
              <w:right w:val="single" w:sz="4" w:space="0" w:color="auto"/>
            </w:tcBorders>
            <w:shd w:val="clear" w:color="000000" w:fill="1F4E79"/>
            <w:vAlign w:val="center"/>
            <w:hideMark/>
          </w:tcPr>
          <w:p w14:paraId="39F9EE68" w14:textId="77777777" w:rsidR="00A255A5" w:rsidRPr="00A149AE" w:rsidRDefault="00A255A5" w:rsidP="001D1AC7">
            <w:pPr>
              <w:spacing w:line="240" w:lineRule="auto"/>
              <w:jc w:val="center"/>
              <w:rPr>
                <w:rFonts w:eastAsia="Times New Roman" w:cs="Calibri"/>
                <w:b/>
                <w:bCs/>
                <w:color w:val="FFFFFF"/>
                <w:sz w:val="18"/>
                <w:szCs w:val="20"/>
                <w:lang w:eastAsia="fr-FR"/>
              </w:rPr>
            </w:pPr>
            <w:r w:rsidRPr="00A149AE">
              <w:rPr>
                <w:rFonts w:eastAsia="Times New Roman" w:cs="Calibri"/>
                <w:b/>
                <w:bCs/>
                <w:color w:val="FFFFFF"/>
                <w:sz w:val="18"/>
                <w:szCs w:val="20"/>
                <w:lang w:eastAsia="fr-FR"/>
              </w:rPr>
              <w:t>SPECIFICATIONS DEMANDEES</w:t>
            </w:r>
          </w:p>
        </w:tc>
        <w:tc>
          <w:tcPr>
            <w:tcW w:w="3827" w:type="dxa"/>
            <w:tcBorders>
              <w:top w:val="nil"/>
              <w:left w:val="nil"/>
              <w:bottom w:val="single" w:sz="4" w:space="0" w:color="auto"/>
              <w:right w:val="single" w:sz="4" w:space="0" w:color="auto"/>
            </w:tcBorders>
            <w:shd w:val="clear" w:color="000000" w:fill="1F4E79"/>
            <w:vAlign w:val="center"/>
            <w:hideMark/>
          </w:tcPr>
          <w:p w14:paraId="443BEF10" w14:textId="77777777" w:rsidR="00A255A5" w:rsidRPr="00A149AE" w:rsidRDefault="00A255A5" w:rsidP="001D1AC7">
            <w:pPr>
              <w:spacing w:line="240" w:lineRule="auto"/>
              <w:jc w:val="center"/>
              <w:rPr>
                <w:rFonts w:eastAsia="Times New Roman" w:cs="Calibri"/>
                <w:b/>
                <w:bCs/>
                <w:color w:val="FFFFFF"/>
                <w:sz w:val="18"/>
                <w:szCs w:val="20"/>
                <w:lang w:eastAsia="fr-FR"/>
              </w:rPr>
            </w:pPr>
            <w:r w:rsidRPr="00A149AE">
              <w:rPr>
                <w:rFonts w:eastAsia="Times New Roman" w:cs="Calibri"/>
                <w:b/>
                <w:bCs/>
                <w:color w:val="FFFFFF"/>
                <w:sz w:val="18"/>
                <w:szCs w:val="20"/>
                <w:lang w:eastAsia="fr-FR"/>
              </w:rPr>
              <w:t>SPECIFICATIONS LIVREES</w:t>
            </w:r>
          </w:p>
        </w:tc>
        <w:tc>
          <w:tcPr>
            <w:tcW w:w="1276" w:type="dxa"/>
            <w:tcBorders>
              <w:top w:val="nil"/>
              <w:left w:val="nil"/>
              <w:bottom w:val="nil"/>
              <w:right w:val="single" w:sz="4" w:space="0" w:color="auto"/>
            </w:tcBorders>
            <w:shd w:val="clear" w:color="000000" w:fill="1F4E79"/>
            <w:vAlign w:val="center"/>
            <w:hideMark/>
          </w:tcPr>
          <w:p w14:paraId="4A4F0623" w14:textId="77777777" w:rsidR="00A255A5" w:rsidRPr="00A149AE" w:rsidRDefault="00A255A5" w:rsidP="001D1AC7">
            <w:pPr>
              <w:spacing w:line="240" w:lineRule="auto"/>
              <w:jc w:val="center"/>
              <w:rPr>
                <w:rFonts w:eastAsia="Times New Roman" w:cs="Calibri"/>
                <w:b/>
                <w:bCs/>
                <w:color w:val="FFFFFF"/>
                <w:sz w:val="18"/>
                <w:szCs w:val="20"/>
                <w:lang w:eastAsia="fr-FR"/>
              </w:rPr>
            </w:pPr>
            <w:r w:rsidRPr="00A149AE">
              <w:rPr>
                <w:rFonts w:eastAsia="Times New Roman" w:cs="Calibri"/>
                <w:b/>
                <w:bCs/>
                <w:color w:val="FFFFFF"/>
                <w:sz w:val="18"/>
                <w:szCs w:val="20"/>
                <w:lang w:eastAsia="fr-FR"/>
              </w:rPr>
              <w:t>QTE COMMANDEE</w:t>
            </w:r>
          </w:p>
        </w:tc>
        <w:tc>
          <w:tcPr>
            <w:tcW w:w="992" w:type="dxa"/>
            <w:tcBorders>
              <w:top w:val="nil"/>
              <w:left w:val="nil"/>
              <w:bottom w:val="nil"/>
              <w:right w:val="single" w:sz="4" w:space="0" w:color="auto"/>
            </w:tcBorders>
            <w:shd w:val="clear" w:color="000000" w:fill="1F4E79"/>
            <w:vAlign w:val="center"/>
            <w:hideMark/>
          </w:tcPr>
          <w:p w14:paraId="54AB57F0" w14:textId="77777777" w:rsidR="00A255A5" w:rsidRPr="00A149AE" w:rsidRDefault="00A255A5" w:rsidP="001D1AC7">
            <w:pPr>
              <w:spacing w:line="240" w:lineRule="auto"/>
              <w:jc w:val="center"/>
              <w:rPr>
                <w:rFonts w:eastAsia="Times New Roman" w:cs="Calibri"/>
                <w:b/>
                <w:bCs/>
                <w:color w:val="FFFFFF"/>
                <w:sz w:val="18"/>
                <w:szCs w:val="20"/>
                <w:lang w:eastAsia="fr-FR"/>
              </w:rPr>
            </w:pPr>
            <w:r w:rsidRPr="00A149AE">
              <w:rPr>
                <w:rFonts w:eastAsia="Times New Roman" w:cs="Calibri"/>
                <w:b/>
                <w:bCs/>
                <w:color w:val="FFFFFF"/>
                <w:sz w:val="18"/>
                <w:szCs w:val="20"/>
                <w:lang w:eastAsia="fr-FR"/>
              </w:rPr>
              <w:t>QTE LIVREE</w:t>
            </w:r>
          </w:p>
        </w:tc>
        <w:tc>
          <w:tcPr>
            <w:tcW w:w="1985" w:type="dxa"/>
            <w:tcBorders>
              <w:top w:val="nil"/>
              <w:left w:val="nil"/>
              <w:bottom w:val="nil"/>
              <w:right w:val="single" w:sz="4" w:space="0" w:color="auto"/>
            </w:tcBorders>
            <w:shd w:val="clear" w:color="000000" w:fill="1F4E79"/>
            <w:vAlign w:val="center"/>
            <w:hideMark/>
          </w:tcPr>
          <w:p w14:paraId="4C596941" w14:textId="77777777" w:rsidR="00A255A5" w:rsidRPr="00A149AE" w:rsidRDefault="00A255A5" w:rsidP="001D1AC7">
            <w:pPr>
              <w:spacing w:line="240" w:lineRule="auto"/>
              <w:jc w:val="center"/>
              <w:rPr>
                <w:rFonts w:eastAsia="Times New Roman" w:cs="Calibri"/>
                <w:b/>
                <w:bCs/>
                <w:color w:val="FFFFFF"/>
                <w:sz w:val="18"/>
                <w:szCs w:val="20"/>
                <w:lang w:eastAsia="fr-FR"/>
              </w:rPr>
            </w:pPr>
            <w:r w:rsidRPr="00A149AE">
              <w:rPr>
                <w:rFonts w:eastAsia="Times New Roman" w:cs="Calibri"/>
                <w:b/>
                <w:bCs/>
                <w:color w:val="FFFFFF"/>
                <w:sz w:val="18"/>
                <w:szCs w:val="20"/>
                <w:lang w:eastAsia="fr-FR"/>
              </w:rPr>
              <w:t>N° de Série</w:t>
            </w:r>
          </w:p>
        </w:tc>
        <w:tc>
          <w:tcPr>
            <w:tcW w:w="1417" w:type="dxa"/>
            <w:tcBorders>
              <w:top w:val="nil"/>
              <w:left w:val="nil"/>
              <w:bottom w:val="nil"/>
              <w:right w:val="single" w:sz="4" w:space="0" w:color="auto"/>
            </w:tcBorders>
            <w:shd w:val="clear" w:color="000000" w:fill="1F4E79"/>
            <w:vAlign w:val="center"/>
            <w:hideMark/>
          </w:tcPr>
          <w:p w14:paraId="1D27BF01" w14:textId="77777777" w:rsidR="00A255A5" w:rsidRPr="00A149AE" w:rsidRDefault="00A255A5" w:rsidP="001D1AC7">
            <w:pPr>
              <w:spacing w:line="240" w:lineRule="auto"/>
              <w:jc w:val="center"/>
              <w:rPr>
                <w:rFonts w:eastAsia="Times New Roman" w:cs="Calibri"/>
                <w:b/>
                <w:bCs/>
                <w:color w:val="FFFFFF"/>
                <w:sz w:val="18"/>
                <w:szCs w:val="20"/>
                <w:lang w:eastAsia="fr-FR"/>
              </w:rPr>
            </w:pPr>
            <w:r w:rsidRPr="00A149AE">
              <w:rPr>
                <w:rFonts w:eastAsia="Times New Roman" w:cs="Calibri"/>
                <w:b/>
                <w:bCs/>
                <w:color w:val="FFFFFF"/>
                <w:sz w:val="18"/>
                <w:szCs w:val="20"/>
                <w:lang w:eastAsia="fr-FR"/>
              </w:rPr>
              <w:t>Observations MOA</w:t>
            </w:r>
          </w:p>
        </w:tc>
      </w:tr>
      <w:tr w:rsidR="00A255A5" w:rsidRPr="00A149AE" w14:paraId="4A1C594F" w14:textId="77777777" w:rsidTr="001D1AC7">
        <w:trPr>
          <w:trHeight w:val="6969"/>
        </w:trPr>
        <w:tc>
          <w:tcPr>
            <w:tcW w:w="580" w:type="dxa"/>
            <w:tcBorders>
              <w:top w:val="single" w:sz="8" w:space="0" w:color="auto"/>
              <w:left w:val="single" w:sz="8" w:space="0" w:color="auto"/>
              <w:bottom w:val="nil"/>
              <w:right w:val="single" w:sz="8" w:space="0" w:color="auto"/>
            </w:tcBorders>
            <w:shd w:val="clear" w:color="auto" w:fill="auto"/>
            <w:noWrap/>
            <w:vAlign w:val="center"/>
            <w:hideMark/>
          </w:tcPr>
          <w:p w14:paraId="140F383D"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1</w:t>
            </w:r>
          </w:p>
        </w:tc>
        <w:tc>
          <w:tcPr>
            <w:tcW w:w="1688" w:type="dxa"/>
            <w:tcBorders>
              <w:top w:val="single" w:sz="8" w:space="0" w:color="auto"/>
              <w:left w:val="nil"/>
              <w:bottom w:val="single" w:sz="4" w:space="0" w:color="auto"/>
              <w:right w:val="single" w:sz="8" w:space="0" w:color="auto"/>
            </w:tcBorders>
            <w:shd w:val="clear" w:color="000000" w:fill="FFFFFF"/>
            <w:vAlign w:val="center"/>
            <w:hideMark/>
          </w:tcPr>
          <w:p w14:paraId="26ED30C3" w14:textId="77777777" w:rsidR="00A255A5" w:rsidRPr="00A149AE" w:rsidRDefault="00A255A5" w:rsidP="001D1AC7">
            <w:pPr>
              <w:spacing w:line="240" w:lineRule="auto"/>
              <w:rPr>
                <w:rFonts w:eastAsia="Times New Roman" w:cs="Calibri"/>
                <w:sz w:val="19"/>
                <w:szCs w:val="19"/>
                <w:lang w:eastAsia="fr-FR"/>
              </w:rPr>
            </w:pPr>
            <w:r w:rsidRPr="00A149AE">
              <w:rPr>
                <w:rFonts w:eastAsia="Times New Roman" w:cs="Calibri"/>
                <w:sz w:val="19"/>
                <w:szCs w:val="19"/>
                <w:lang w:eastAsia="fr-FR"/>
              </w:rPr>
              <w:t>Stations de travail (Workstation)</w:t>
            </w:r>
          </w:p>
        </w:tc>
        <w:tc>
          <w:tcPr>
            <w:tcW w:w="3686" w:type="dxa"/>
            <w:tcBorders>
              <w:top w:val="single" w:sz="8" w:space="0" w:color="auto"/>
              <w:left w:val="nil"/>
              <w:bottom w:val="single" w:sz="4" w:space="0" w:color="auto"/>
              <w:right w:val="single" w:sz="8" w:space="0" w:color="auto"/>
            </w:tcBorders>
            <w:shd w:val="clear" w:color="auto" w:fill="auto"/>
            <w:hideMark/>
          </w:tcPr>
          <w:p w14:paraId="74746FF2" w14:textId="77777777" w:rsidR="00A255A5" w:rsidRPr="00A149AE" w:rsidRDefault="00A255A5" w:rsidP="001D1AC7">
            <w:pPr>
              <w:spacing w:line="240" w:lineRule="auto"/>
              <w:rPr>
                <w:rFonts w:eastAsia="Times New Roman" w:cs="Calibri"/>
                <w:color w:val="000000"/>
                <w:sz w:val="19"/>
                <w:szCs w:val="19"/>
                <w:lang w:eastAsia="fr-FR"/>
              </w:rPr>
            </w:pPr>
            <w:r w:rsidRPr="00A149AE">
              <w:rPr>
                <w:rFonts w:eastAsia="Times New Roman" w:cs="Calibri"/>
                <w:b/>
                <w:bCs/>
                <w:color w:val="000000"/>
                <w:sz w:val="19"/>
                <w:szCs w:val="19"/>
                <w:u w:val="single"/>
                <w:lang w:eastAsia="fr-FR"/>
              </w:rPr>
              <w:t>Processeur</w:t>
            </w:r>
            <w:r w:rsidRPr="00A149AE">
              <w:rPr>
                <w:rFonts w:eastAsia="Times New Roman" w:cs="Calibri"/>
                <w:b/>
                <w:bCs/>
                <w:color w:val="000000"/>
                <w:sz w:val="19"/>
                <w:szCs w:val="19"/>
                <w:lang w:eastAsia="fr-FR"/>
              </w:rPr>
              <w:t xml:space="preserve"> :                                                                                    </w:t>
            </w:r>
            <w:r w:rsidRPr="00A149AE">
              <w:rPr>
                <w:rFonts w:eastAsia="Times New Roman" w:cs="Calibri"/>
                <w:color w:val="000000"/>
                <w:sz w:val="19"/>
                <w:szCs w:val="19"/>
                <w:lang w:eastAsia="fr-FR"/>
              </w:rPr>
              <w:t xml:space="preserve">      Marque / Modèle: </w:t>
            </w:r>
            <w:r w:rsidRPr="00A149AE">
              <w:rPr>
                <w:rFonts w:eastAsia="Times New Roman" w:cs="Calibri"/>
                <w:b/>
                <w:bCs/>
                <w:color w:val="000000"/>
                <w:sz w:val="19"/>
                <w:szCs w:val="19"/>
                <w:lang w:eastAsia="fr-FR"/>
              </w:rPr>
              <w:t>Intel</w:t>
            </w:r>
            <w:r w:rsidRPr="00A149AE">
              <w:rPr>
                <w:rFonts w:eastAsia="Times New Roman" w:cs="Calibri"/>
                <w:color w:val="000000"/>
                <w:sz w:val="19"/>
                <w:szCs w:val="19"/>
                <w:lang w:eastAsia="fr-FR"/>
              </w:rPr>
              <w:t xml:space="preserve"> </w:t>
            </w:r>
            <w:r w:rsidRPr="00A149AE">
              <w:rPr>
                <w:rFonts w:eastAsia="Times New Roman" w:cs="Calibri"/>
                <w:color w:val="000000"/>
                <w:sz w:val="19"/>
                <w:szCs w:val="19"/>
                <w:lang w:eastAsia="fr-FR"/>
              </w:rPr>
              <w:br/>
              <w:t xml:space="preserve">Mémoire cache:  </w:t>
            </w:r>
            <w:r w:rsidRPr="00A149AE">
              <w:rPr>
                <w:rFonts w:eastAsia="Times New Roman" w:cs="Calibri"/>
                <w:b/>
                <w:bCs/>
                <w:color w:val="000000"/>
                <w:sz w:val="19"/>
                <w:szCs w:val="19"/>
                <w:lang w:eastAsia="fr-FR"/>
              </w:rPr>
              <w:t xml:space="preserve">&gt;= 08 Mo L3 </w:t>
            </w:r>
            <w:r w:rsidRPr="00A149AE">
              <w:rPr>
                <w:rFonts w:eastAsia="Times New Roman" w:cs="Calibri"/>
                <w:color w:val="000000"/>
                <w:sz w:val="19"/>
                <w:szCs w:val="19"/>
                <w:lang w:eastAsia="fr-FR"/>
              </w:rPr>
              <w:br/>
              <w:t xml:space="preserve">Nombre cœurs/Nombre threads:  </w:t>
            </w:r>
            <w:r w:rsidRPr="00A149AE">
              <w:rPr>
                <w:rFonts w:eastAsia="Times New Roman" w:cs="Calibri"/>
                <w:b/>
                <w:bCs/>
                <w:color w:val="000000"/>
                <w:sz w:val="19"/>
                <w:szCs w:val="19"/>
                <w:lang w:eastAsia="fr-FR"/>
              </w:rPr>
              <w:t xml:space="preserve">&gt;= 04/08 </w:t>
            </w:r>
            <w:r w:rsidRPr="00A149AE">
              <w:rPr>
                <w:rFonts w:eastAsia="Times New Roman" w:cs="Calibri"/>
                <w:color w:val="000000"/>
                <w:sz w:val="19"/>
                <w:szCs w:val="19"/>
                <w:lang w:eastAsia="fr-FR"/>
              </w:rPr>
              <w:br/>
              <w:t xml:space="preserve">Jeux d'instructions:  </w:t>
            </w:r>
            <w:r w:rsidRPr="00A149AE">
              <w:rPr>
                <w:rFonts w:eastAsia="Times New Roman" w:cs="Calibri"/>
                <w:b/>
                <w:bCs/>
                <w:color w:val="000000"/>
                <w:sz w:val="19"/>
                <w:szCs w:val="19"/>
                <w:lang w:eastAsia="fr-FR"/>
              </w:rPr>
              <w:t>64 bits</w:t>
            </w:r>
            <w:r w:rsidRPr="00A149AE">
              <w:rPr>
                <w:rFonts w:eastAsia="Times New Roman" w:cs="Calibri"/>
                <w:color w:val="000000"/>
                <w:sz w:val="19"/>
                <w:szCs w:val="19"/>
                <w:lang w:eastAsia="fr-FR"/>
              </w:rPr>
              <w:t xml:space="preserve"> </w:t>
            </w:r>
            <w:r w:rsidRPr="00A149AE">
              <w:rPr>
                <w:rFonts w:eastAsia="Times New Roman" w:cs="Calibri"/>
                <w:color w:val="000000"/>
                <w:sz w:val="19"/>
                <w:szCs w:val="19"/>
                <w:lang w:eastAsia="fr-FR"/>
              </w:rPr>
              <w:br/>
              <w:t xml:space="preserve">Fréquence d'horloge (GHz):  </w:t>
            </w:r>
            <w:r w:rsidRPr="00A149AE">
              <w:rPr>
                <w:rFonts w:eastAsia="Times New Roman" w:cs="Calibri"/>
                <w:b/>
                <w:bCs/>
                <w:color w:val="000000"/>
                <w:sz w:val="19"/>
                <w:szCs w:val="19"/>
                <w:lang w:eastAsia="fr-FR"/>
              </w:rPr>
              <w:t xml:space="preserve">&gt;=3 GHz                                                </w:t>
            </w:r>
            <w:r w:rsidRPr="00A149AE">
              <w:rPr>
                <w:rFonts w:eastAsia="Times New Roman" w:cs="Calibri"/>
                <w:b/>
                <w:bCs/>
                <w:color w:val="000000"/>
                <w:sz w:val="19"/>
                <w:szCs w:val="19"/>
                <w:lang w:eastAsia="fr-FR"/>
              </w:rPr>
              <w:br/>
            </w:r>
            <w:r w:rsidRPr="00A149AE">
              <w:rPr>
                <w:rFonts w:eastAsia="Times New Roman" w:cs="Calibri"/>
                <w:b/>
                <w:bCs/>
                <w:color w:val="000000"/>
                <w:sz w:val="19"/>
                <w:szCs w:val="19"/>
                <w:u w:val="single"/>
                <w:lang w:eastAsia="fr-FR"/>
              </w:rPr>
              <w:t xml:space="preserve">Mémoire centrale </w:t>
            </w:r>
            <w:r w:rsidRPr="00A149AE">
              <w:rPr>
                <w:rFonts w:eastAsia="Times New Roman" w:cs="Calibri"/>
                <w:b/>
                <w:bCs/>
                <w:color w:val="000000"/>
                <w:sz w:val="19"/>
                <w:szCs w:val="19"/>
                <w:lang w:eastAsia="fr-FR"/>
              </w:rPr>
              <w:br/>
            </w:r>
            <w:r w:rsidRPr="00A149AE">
              <w:rPr>
                <w:rFonts w:eastAsia="Times New Roman" w:cs="Calibri"/>
                <w:color w:val="000000"/>
                <w:sz w:val="19"/>
                <w:szCs w:val="19"/>
                <w:lang w:eastAsia="fr-FR"/>
              </w:rPr>
              <w:t>Type de mémoire</w:t>
            </w:r>
            <w:r w:rsidRPr="00A149AE">
              <w:rPr>
                <w:rFonts w:eastAsia="Times New Roman" w:cs="Calibri"/>
                <w:b/>
                <w:bCs/>
                <w:color w:val="000000"/>
                <w:sz w:val="19"/>
                <w:szCs w:val="19"/>
                <w:lang w:eastAsia="fr-FR"/>
              </w:rPr>
              <w:t xml:space="preserve">:  DDR3 ou DDR4 </w:t>
            </w:r>
            <w:r w:rsidRPr="00A149AE">
              <w:rPr>
                <w:rFonts w:eastAsia="Times New Roman" w:cs="Calibri"/>
                <w:b/>
                <w:bCs/>
                <w:color w:val="000000"/>
                <w:sz w:val="19"/>
                <w:szCs w:val="19"/>
                <w:lang w:eastAsia="fr-FR"/>
              </w:rPr>
              <w:br/>
            </w:r>
            <w:r w:rsidRPr="00A149AE">
              <w:rPr>
                <w:rFonts w:eastAsia="Times New Roman" w:cs="Calibri"/>
                <w:color w:val="000000"/>
                <w:sz w:val="19"/>
                <w:szCs w:val="19"/>
                <w:lang w:eastAsia="fr-FR"/>
              </w:rPr>
              <w:t>Capacité RAM installé:</w:t>
            </w:r>
            <w:r w:rsidRPr="00A149AE">
              <w:rPr>
                <w:rFonts w:eastAsia="Times New Roman" w:cs="Calibri"/>
                <w:b/>
                <w:bCs/>
                <w:color w:val="000000"/>
                <w:sz w:val="19"/>
                <w:szCs w:val="19"/>
                <w:lang w:eastAsia="fr-FR"/>
              </w:rPr>
              <w:t xml:space="preserve">  &gt;= 32 Go                                                              </w:t>
            </w:r>
            <w:r w:rsidRPr="00A149AE">
              <w:rPr>
                <w:rFonts w:eastAsia="Times New Roman" w:cs="Calibri"/>
                <w:b/>
                <w:bCs/>
                <w:color w:val="000000"/>
                <w:sz w:val="19"/>
                <w:szCs w:val="19"/>
                <w:u w:val="single"/>
                <w:lang w:eastAsia="fr-FR"/>
              </w:rPr>
              <w:t>Stockage</w:t>
            </w:r>
            <w:r w:rsidRPr="00A149AE">
              <w:rPr>
                <w:rFonts w:eastAsia="Times New Roman" w:cs="Calibri"/>
                <w:b/>
                <w:bCs/>
                <w:color w:val="000000"/>
                <w:sz w:val="19"/>
                <w:szCs w:val="19"/>
                <w:lang w:eastAsia="fr-FR"/>
              </w:rPr>
              <w:br/>
            </w:r>
            <w:r w:rsidRPr="00A149AE">
              <w:rPr>
                <w:rFonts w:eastAsia="Times New Roman" w:cs="Calibri"/>
                <w:color w:val="000000"/>
                <w:sz w:val="19"/>
                <w:szCs w:val="19"/>
                <w:lang w:eastAsia="fr-FR"/>
              </w:rPr>
              <w:t xml:space="preserve">Capacité interne: </w:t>
            </w:r>
            <w:r w:rsidRPr="00A149AE">
              <w:rPr>
                <w:rFonts w:eastAsia="Times New Roman" w:cs="Calibri"/>
                <w:b/>
                <w:bCs/>
                <w:color w:val="000000"/>
                <w:sz w:val="19"/>
                <w:szCs w:val="19"/>
                <w:lang w:eastAsia="fr-FR"/>
              </w:rPr>
              <w:t xml:space="preserve"> &gt;= 1To SATA </w:t>
            </w:r>
            <w:r w:rsidRPr="00A149AE">
              <w:rPr>
                <w:rFonts w:eastAsia="Times New Roman" w:cs="Calibri"/>
                <w:b/>
                <w:bCs/>
                <w:color w:val="000000"/>
                <w:sz w:val="19"/>
                <w:szCs w:val="19"/>
                <w:lang w:eastAsia="fr-FR"/>
              </w:rPr>
              <w:br/>
              <w:t xml:space="preserve">Carte Graphique </w:t>
            </w:r>
            <w:r w:rsidRPr="00A149AE">
              <w:rPr>
                <w:rFonts w:eastAsia="Times New Roman" w:cs="Calibri"/>
                <w:b/>
                <w:bCs/>
                <w:color w:val="000000"/>
                <w:sz w:val="19"/>
                <w:szCs w:val="19"/>
                <w:lang w:eastAsia="fr-FR"/>
              </w:rPr>
              <w:br/>
            </w:r>
            <w:r w:rsidRPr="00A149AE">
              <w:rPr>
                <w:rFonts w:eastAsia="Times New Roman" w:cs="Calibri"/>
                <w:color w:val="000000"/>
                <w:sz w:val="19"/>
                <w:szCs w:val="19"/>
                <w:lang w:eastAsia="fr-FR"/>
              </w:rPr>
              <w:t>Mémoire vidéo installée:</w:t>
            </w:r>
            <w:r w:rsidRPr="00A149AE">
              <w:rPr>
                <w:rFonts w:eastAsia="Times New Roman" w:cs="Calibri"/>
                <w:b/>
                <w:bCs/>
                <w:color w:val="000000"/>
                <w:sz w:val="19"/>
                <w:szCs w:val="19"/>
                <w:lang w:eastAsia="fr-FR"/>
              </w:rPr>
              <w:t xml:space="preserve">  2 Go dédiée (non intégrée) </w:t>
            </w:r>
            <w:r w:rsidRPr="00A149AE">
              <w:rPr>
                <w:rFonts w:eastAsia="Times New Roman" w:cs="Calibri"/>
                <w:b/>
                <w:bCs/>
                <w:color w:val="000000"/>
                <w:sz w:val="19"/>
                <w:szCs w:val="19"/>
                <w:lang w:eastAsia="fr-FR"/>
              </w:rPr>
              <w:br/>
              <w:t xml:space="preserve">Extension/Connectivité :  </w:t>
            </w:r>
            <w:r w:rsidRPr="00A149AE">
              <w:rPr>
                <w:rFonts w:eastAsia="Times New Roman" w:cs="Calibri"/>
                <w:b/>
                <w:bCs/>
                <w:color w:val="000000"/>
                <w:sz w:val="19"/>
                <w:szCs w:val="19"/>
                <w:lang w:eastAsia="fr-FR"/>
              </w:rPr>
              <w:br/>
            </w:r>
            <w:r w:rsidRPr="00A149AE">
              <w:rPr>
                <w:rFonts w:eastAsia="Times New Roman" w:cs="Calibri"/>
                <w:color w:val="000000"/>
                <w:sz w:val="19"/>
                <w:szCs w:val="19"/>
                <w:lang w:eastAsia="fr-FR"/>
              </w:rPr>
              <w:t>Configuration Minimale:</w:t>
            </w:r>
            <w:r w:rsidRPr="00A149AE">
              <w:rPr>
                <w:rFonts w:eastAsia="Times New Roman" w:cs="Calibri"/>
                <w:b/>
                <w:bCs/>
                <w:color w:val="000000"/>
                <w:sz w:val="19"/>
                <w:szCs w:val="19"/>
                <w:lang w:eastAsia="fr-FR"/>
              </w:rPr>
              <w:t xml:space="preserve"> </w:t>
            </w:r>
            <w:r w:rsidRPr="00A149AE">
              <w:rPr>
                <w:rFonts w:eastAsia="Times New Roman" w:cs="Calibri"/>
                <w:b/>
                <w:bCs/>
                <w:color w:val="000000"/>
                <w:sz w:val="19"/>
                <w:szCs w:val="19"/>
                <w:lang w:eastAsia="fr-FR"/>
              </w:rPr>
              <w:br/>
              <w:t xml:space="preserve"> &gt;=1x VGA et &gt;= 1 x HDMI &gt;=2xUSB 2.0 et &gt;= 2 x USB </w:t>
            </w:r>
            <w:r w:rsidRPr="00A149AE">
              <w:rPr>
                <w:rFonts w:eastAsia="Times New Roman" w:cs="Calibri"/>
                <w:b/>
                <w:bCs/>
                <w:color w:val="000000"/>
                <w:sz w:val="19"/>
                <w:szCs w:val="19"/>
                <w:lang w:eastAsia="fr-FR"/>
              </w:rPr>
              <w:br/>
              <w:t xml:space="preserve">3.0 &gt;= 1 x LAN (Gigabit Ethernet) </w:t>
            </w:r>
            <w:r w:rsidRPr="00A149AE">
              <w:rPr>
                <w:rFonts w:eastAsia="Times New Roman" w:cs="Calibri"/>
                <w:b/>
                <w:bCs/>
                <w:color w:val="000000"/>
                <w:sz w:val="19"/>
                <w:szCs w:val="19"/>
                <w:lang w:eastAsia="fr-FR"/>
              </w:rPr>
              <w:br/>
            </w:r>
            <w:r w:rsidRPr="00A149AE">
              <w:rPr>
                <w:rFonts w:eastAsia="Times New Roman" w:cs="Calibri"/>
                <w:b/>
                <w:bCs/>
                <w:color w:val="000000"/>
                <w:sz w:val="19"/>
                <w:szCs w:val="19"/>
                <w:u w:val="single"/>
                <w:lang w:eastAsia="fr-FR"/>
              </w:rPr>
              <w:t>Stockage Optique</w:t>
            </w:r>
            <w:r w:rsidRPr="00A149AE">
              <w:rPr>
                <w:rFonts w:eastAsia="Times New Roman" w:cs="Calibri"/>
                <w:b/>
                <w:bCs/>
                <w:color w:val="000000"/>
                <w:sz w:val="19"/>
                <w:szCs w:val="19"/>
                <w:lang w:eastAsia="fr-FR"/>
              </w:rPr>
              <w:t xml:space="preserve"> </w:t>
            </w:r>
            <w:r w:rsidRPr="00A149AE">
              <w:rPr>
                <w:rFonts w:eastAsia="Times New Roman" w:cs="Calibri"/>
                <w:b/>
                <w:bCs/>
                <w:color w:val="000000"/>
                <w:sz w:val="19"/>
                <w:szCs w:val="19"/>
                <w:lang w:eastAsia="fr-FR"/>
              </w:rPr>
              <w:br/>
            </w:r>
            <w:r w:rsidRPr="00A149AE">
              <w:rPr>
                <w:rFonts w:eastAsia="Times New Roman" w:cs="Calibri"/>
                <w:color w:val="000000"/>
                <w:sz w:val="19"/>
                <w:szCs w:val="19"/>
                <w:lang w:eastAsia="fr-FR"/>
              </w:rPr>
              <w:t>Tÿpe:</w:t>
            </w:r>
            <w:r w:rsidRPr="00A149AE">
              <w:rPr>
                <w:rFonts w:eastAsia="Times New Roman" w:cs="Calibri"/>
                <w:b/>
                <w:bCs/>
                <w:color w:val="000000"/>
                <w:sz w:val="19"/>
                <w:szCs w:val="19"/>
                <w:lang w:eastAsia="fr-FR"/>
              </w:rPr>
              <w:t xml:space="preserve">  Optique DVD-ROM (Lecteur et Graveur)</w:t>
            </w:r>
            <w:r w:rsidRPr="00A149AE">
              <w:rPr>
                <w:rFonts w:eastAsia="Times New Roman" w:cs="Calibri"/>
                <w:b/>
                <w:bCs/>
                <w:color w:val="000000"/>
                <w:sz w:val="19"/>
                <w:szCs w:val="19"/>
                <w:lang w:eastAsia="fr-FR"/>
              </w:rPr>
              <w:br/>
            </w:r>
            <w:r w:rsidRPr="00A149AE">
              <w:rPr>
                <w:rFonts w:eastAsia="Times New Roman" w:cs="Calibri"/>
                <w:b/>
                <w:bCs/>
                <w:color w:val="000000"/>
                <w:sz w:val="19"/>
                <w:szCs w:val="19"/>
                <w:u w:val="single"/>
                <w:lang w:eastAsia="fr-FR"/>
              </w:rPr>
              <w:t>Interface Réseau</w:t>
            </w:r>
            <w:r w:rsidRPr="00A149AE">
              <w:rPr>
                <w:rFonts w:eastAsia="Times New Roman" w:cs="Calibri"/>
                <w:b/>
                <w:bCs/>
                <w:color w:val="000000"/>
                <w:sz w:val="19"/>
                <w:szCs w:val="19"/>
                <w:lang w:eastAsia="fr-FR"/>
              </w:rPr>
              <w:t xml:space="preserve"> </w:t>
            </w:r>
            <w:r w:rsidRPr="00A149AE">
              <w:rPr>
                <w:rFonts w:eastAsia="Times New Roman" w:cs="Calibri"/>
                <w:b/>
                <w:bCs/>
                <w:color w:val="000000"/>
                <w:sz w:val="19"/>
                <w:szCs w:val="19"/>
                <w:lang w:eastAsia="fr-FR"/>
              </w:rPr>
              <w:br/>
            </w:r>
            <w:r w:rsidRPr="00A149AE">
              <w:rPr>
                <w:rFonts w:eastAsia="Times New Roman" w:cs="Calibri"/>
                <w:color w:val="000000"/>
                <w:sz w:val="19"/>
                <w:szCs w:val="19"/>
                <w:lang w:eastAsia="fr-FR"/>
              </w:rPr>
              <w:t>Débit (Mb/s):</w:t>
            </w:r>
            <w:r w:rsidRPr="00A149AE">
              <w:rPr>
                <w:rFonts w:eastAsia="Times New Roman" w:cs="Calibri"/>
                <w:b/>
                <w:bCs/>
                <w:color w:val="000000"/>
                <w:sz w:val="19"/>
                <w:szCs w:val="19"/>
                <w:lang w:eastAsia="fr-FR"/>
              </w:rPr>
              <w:t xml:space="preserve">  10/100/1000 </w:t>
            </w:r>
            <w:r w:rsidRPr="00A149AE">
              <w:rPr>
                <w:rFonts w:eastAsia="Times New Roman" w:cs="Calibri"/>
                <w:b/>
                <w:bCs/>
                <w:color w:val="000000"/>
                <w:sz w:val="19"/>
                <w:szCs w:val="19"/>
                <w:lang w:eastAsia="fr-FR"/>
              </w:rPr>
              <w:br/>
            </w:r>
            <w:r w:rsidRPr="00A149AE">
              <w:rPr>
                <w:rFonts w:eastAsia="Times New Roman" w:cs="Calibri"/>
                <w:color w:val="000000"/>
                <w:sz w:val="19"/>
                <w:szCs w:val="19"/>
                <w:lang w:eastAsia="fr-FR"/>
              </w:rPr>
              <w:t>Nombre de connecteurs RJ45:</w:t>
            </w:r>
            <w:r w:rsidRPr="00A149AE">
              <w:rPr>
                <w:rFonts w:eastAsia="Times New Roman" w:cs="Calibri"/>
                <w:b/>
                <w:bCs/>
                <w:color w:val="000000"/>
                <w:sz w:val="19"/>
                <w:szCs w:val="19"/>
                <w:lang w:eastAsia="fr-FR"/>
              </w:rPr>
              <w:t xml:space="preserve">  &gt;=1 </w:t>
            </w:r>
          </w:p>
        </w:tc>
        <w:tc>
          <w:tcPr>
            <w:tcW w:w="3827" w:type="dxa"/>
            <w:tcBorders>
              <w:top w:val="single" w:sz="8" w:space="0" w:color="auto"/>
              <w:left w:val="nil"/>
              <w:bottom w:val="single" w:sz="4" w:space="0" w:color="auto"/>
              <w:right w:val="single" w:sz="8" w:space="0" w:color="auto"/>
            </w:tcBorders>
            <w:shd w:val="clear" w:color="auto" w:fill="auto"/>
            <w:hideMark/>
          </w:tcPr>
          <w:p w14:paraId="31F77F37" w14:textId="77777777" w:rsidR="00A255A5" w:rsidRDefault="00A255A5" w:rsidP="001D1AC7">
            <w:pPr>
              <w:spacing w:line="240" w:lineRule="auto"/>
              <w:rPr>
                <w:rFonts w:eastAsia="Times New Roman" w:cs="Calibri"/>
                <w:b/>
                <w:bCs/>
                <w:color w:val="000000"/>
                <w:sz w:val="19"/>
                <w:szCs w:val="19"/>
                <w:u w:val="single"/>
                <w:lang w:eastAsia="fr-FR"/>
              </w:rPr>
            </w:pPr>
            <w:r w:rsidRPr="00A149AE">
              <w:rPr>
                <w:rFonts w:eastAsia="Times New Roman" w:cs="Calibri"/>
                <w:b/>
                <w:bCs/>
                <w:color w:val="000000"/>
                <w:sz w:val="19"/>
                <w:szCs w:val="19"/>
                <w:u w:val="single"/>
                <w:lang w:eastAsia="fr-FR"/>
              </w:rPr>
              <w:t>HP Z2 WORKSTATION</w:t>
            </w:r>
            <w:r w:rsidRPr="00A149AE">
              <w:rPr>
                <w:rFonts w:eastAsia="Times New Roman" w:cs="Calibri"/>
                <w:b/>
                <w:bCs/>
                <w:color w:val="000000"/>
                <w:sz w:val="19"/>
                <w:szCs w:val="19"/>
                <w:u w:val="single"/>
                <w:lang w:eastAsia="fr-FR"/>
              </w:rPr>
              <w:br/>
            </w:r>
            <w:r w:rsidRPr="00A149AE">
              <w:rPr>
                <w:rFonts w:eastAsia="Times New Roman" w:cs="Calibri"/>
                <w:b/>
                <w:bCs/>
                <w:color w:val="000000"/>
                <w:sz w:val="19"/>
                <w:szCs w:val="19"/>
                <w:u w:val="single"/>
                <w:lang w:eastAsia="fr-FR"/>
              </w:rPr>
              <w:br/>
              <w:t xml:space="preserve">Processeur </w:t>
            </w:r>
            <w:r w:rsidRPr="00A149AE">
              <w:rPr>
                <w:rFonts w:eastAsia="Times New Roman" w:cs="Calibri"/>
                <w:color w:val="000000"/>
                <w:sz w:val="19"/>
                <w:szCs w:val="19"/>
                <w:lang w:eastAsia="fr-FR"/>
              </w:rPr>
              <w:t xml:space="preserve">:                                                                                             </w:t>
            </w:r>
            <w:r w:rsidRPr="00A149AE">
              <w:rPr>
                <w:rFonts w:eastAsia="Times New Roman" w:cs="Calibri"/>
                <w:color w:val="000000"/>
                <w:sz w:val="19"/>
                <w:szCs w:val="19"/>
                <w:lang w:eastAsia="fr-FR"/>
              </w:rPr>
              <w:br/>
              <w:t>Marque/Modèle:</w:t>
            </w:r>
            <w:r w:rsidRPr="00A149AE">
              <w:rPr>
                <w:rFonts w:eastAsia="Times New Roman" w:cs="Calibri"/>
                <w:b/>
                <w:bCs/>
                <w:color w:val="000000"/>
                <w:sz w:val="19"/>
                <w:szCs w:val="19"/>
                <w:lang w:eastAsia="fr-FR"/>
              </w:rPr>
              <w:t xml:space="preserve"> Intel </w:t>
            </w:r>
            <w:r w:rsidRPr="00A149AE">
              <w:rPr>
                <w:rFonts w:eastAsia="Times New Roman" w:cs="Calibri"/>
                <w:color w:val="000000"/>
                <w:sz w:val="19"/>
                <w:szCs w:val="19"/>
                <w:lang w:eastAsia="fr-FR"/>
              </w:rPr>
              <w:t xml:space="preserve">                                                                 </w:t>
            </w:r>
            <w:r w:rsidRPr="00A149AE">
              <w:rPr>
                <w:rFonts w:eastAsia="Times New Roman" w:cs="Calibri"/>
                <w:color w:val="000000"/>
                <w:sz w:val="19"/>
                <w:szCs w:val="19"/>
                <w:lang w:eastAsia="fr-FR"/>
              </w:rPr>
              <w:br/>
              <w:t>Fréquence de base de</w:t>
            </w:r>
            <w:r w:rsidRPr="00A149AE">
              <w:rPr>
                <w:rFonts w:eastAsia="Times New Roman" w:cs="Calibri"/>
                <w:b/>
                <w:bCs/>
                <w:color w:val="000000"/>
                <w:sz w:val="19"/>
                <w:szCs w:val="19"/>
                <w:lang w:eastAsia="fr-FR"/>
              </w:rPr>
              <w:t xml:space="preserve"> 3,4 GHz</w:t>
            </w:r>
            <w:r w:rsidRPr="00A149AE">
              <w:rPr>
                <w:rFonts w:eastAsia="Times New Roman" w:cs="Calibri"/>
                <w:color w:val="000000"/>
                <w:sz w:val="19"/>
                <w:szCs w:val="19"/>
                <w:lang w:eastAsia="fr-FR"/>
              </w:rPr>
              <w:t xml:space="preserve"> et jusqu'à</w:t>
            </w:r>
            <w:r w:rsidRPr="00A149AE">
              <w:rPr>
                <w:rFonts w:eastAsia="Times New Roman" w:cs="Calibri"/>
                <w:b/>
                <w:bCs/>
                <w:color w:val="000000"/>
                <w:sz w:val="19"/>
                <w:szCs w:val="19"/>
                <w:lang w:eastAsia="fr-FR"/>
              </w:rPr>
              <w:t xml:space="preserve"> 5,6 GHz</w:t>
            </w:r>
            <w:r w:rsidRPr="00A149AE">
              <w:rPr>
                <w:rFonts w:eastAsia="Times New Roman" w:cs="Calibri"/>
                <w:color w:val="000000"/>
                <w:sz w:val="19"/>
                <w:szCs w:val="19"/>
                <w:lang w:eastAsia="fr-FR"/>
              </w:rPr>
              <w:t xml:space="preserve"> </w:t>
            </w:r>
            <w:r w:rsidRPr="00A149AE">
              <w:rPr>
                <w:rFonts w:eastAsia="Times New Roman" w:cs="Calibri"/>
                <w:color w:val="000000"/>
                <w:sz w:val="19"/>
                <w:szCs w:val="19"/>
                <w:lang w:eastAsia="fr-FR"/>
              </w:rPr>
              <w:br/>
              <w:t xml:space="preserve">Mémoire cache: </w:t>
            </w:r>
            <w:r w:rsidRPr="00A149AE">
              <w:rPr>
                <w:rFonts w:eastAsia="Times New Roman" w:cs="Calibri"/>
                <w:b/>
                <w:bCs/>
                <w:color w:val="000000"/>
                <w:sz w:val="19"/>
                <w:szCs w:val="19"/>
                <w:lang w:eastAsia="fr-FR"/>
              </w:rPr>
              <w:t xml:space="preserve">33 Mo L3      </w:t>
            </w:r>
            <w:r w:rsidRPr="00A149AE">
              <w:rPr>
                <w:rFonts w:eastAsia="Times New Roman" w:cs="Calibri"/>
                <w:color w:val="000000"/>
                <w:sz w:val="19"/>
                <w:szCs w:val="19"/>
                <w:lang w:eastAsia="fr-FR"/>
              </w:rPr>
              <w:t xml:space="preserve">                                              </w:t>
            </w:r>
            <w:r w:rsidRPr="00A149AE">
              <w:rPr>
                <w:rFonts w:eastAsia="Times New Roman" w:cs="Calibri"/>
                <w:color w:val="000000"/>
                <w:sz w:val="19"/>
                <w:szCs w:val="19"/>
                <w:lang w:eastAsia="fr-FR"/>
              </w:rPr>
              <w:br/>
              <w:t>Nombre cœurs/Nombre threads:</w:t>
            </w:r>
            <w:r w:rsidRPr="00A149AE">
              <w:rPr>
                <w:rFonts w:eastAsia="Times New Roman" w:cs="Calibri"/>
                <w:b/>
                <w:bCs/>
                <w:color w:val="000000"/>
                <w:sz w:val="19"/>
                <w:szCs w:val="19"/>
                <w:lang w:eastAsia="fr-FR"/>
              </w:rPr>
              <w:t xml:space="preserve"> 20/28                    </w:t>
            </w:r>
            <w:r w:rsidRPr="00A149AE">
              <w:rPr>
                <w:rFonts w:eastAsia="Times New Roman" w:cs="Calibri"/>
                <w:b/>
                <w:bCs/>
                <w:color w:val="000000"/>
                <w:sz w:val="19"/>
                <w:szCs w:val="19"/>
                <w:lang w:eastAsia="fr-FR"/>
              </w:rPr>
              <w:br/>
            </w:r>
            <w:r w:rsidRPr="00A149AE">
              <w:rPr>
                <w:rFonts w:eastAsia="Times New Roman" w:cs="Calibri"/>
                <w:color w:val="000000"/>
                <w:sz w:val="19"/>
                <w:szCs w:val="19"/>
                <w:lang w:eastAsia="fr-FR"/>
              </w:rPr>
              <w:t>Jeux d'instructions:  64 bits</w:t>
            </w:r>
            <w:r w:rsidRPr="00A149AE">
              <w:rPr>
                <w:rFonts w:eastAsia="Times New Roman" w:cs="Calibri"/>
                <w:b/>
                <w:bCs/>
                <w:color w:val="000000"/>
                <w:sz w:val="19"/>
                <w:szCs w:val="19"/>
                <w:lang w:eastAsia="fr-FR"/>
              </w:rPr>
              <w:t xml:space="preserve">                                                       </w:t>
            </w:r>
            <w:r w:rsidRPr="00A149AE">
              <w:rPr>
                <w:rFonts w:eastAsia="Times New Roman" w:cs="Calibri"/>
                <w:b/>
                <w:bCs/>
                <w:color w:val="000000"/>
                <w:sz w:val="19"/>
                <w:szCs w:val="19"/>
                <w:lang w:eastAsia="fr-FR"/>
              </w:rPr>
              <w:br/>
            </w:r>
            <w:r w:rsidRPr="00A149AE">
              <w:rPr>
                <w:rFonts w:eastAsia="Times New Roman" w:cs="Calibri"/>
                <w:b/>
                <w:bCs/>
                <w:color w:val="000000"/>
                <w:sz w:val="19"/>
                <w:szCs w:val="19"/>
                <w:u w:val="single"/>
                <w:lang w:eastAsia="fr-FR"/>
              </w:rPr>
              <w:t>Mémoire</w:t>
            </w:r>
            <w:r w:rsidRPr="00A149AE">
              <w:rPr>
                <w:rFonts w:eastAsia="Times New Roman" w:cs="Calibri"/>
                <w:color w:val="000000"/>
                <w:sz w:val="19"/>
                <w:szCs w:val="19"/>
                <w:lang w:eastAsia="fr-FR"/>
              </w:rPr>
              <w:t xml:space="preserve"> :                                                                                                </w:t>
            </w:r>
            <w:r w:rsidRPr="00A149AE">
              <w:rPr>
                <w:rFonts w:eastAsia="Times New Roman" w:cs="Calibri"/>
                <w:color w:val="000000"/>
                <w:sz w:val="19"/>
                <w:szCs w:val="19"/>
                <w:lang w:eastAsia="fr-FR"/>
              </w:rPr>
              <w:br/>
              <w:t xml:space="preserve">Mémoire: </w:t>
            </w:r>
            <w:r w:rsidRPr="00A149AE">
              <w:rPr>
                <w:rFonts w:eastAsia="Times New Roman" w:cs="Calibri"/>
                <w:b/>
                <w:bCs/>
                <w:color w:val="000000"/>
                <w:sz w:val="19"/>
                <w:szCs w:val="19"/>
                <w:lang w:eastAsia="fr-FR"/>
              </w:rPr>
              <w:t>32 Go</w:t>
            </w:r>
            <w:r w:rsidRPr="00A149AE">
              <w:rPr>
                <w:rFonts w:eastAsia="Times New Roman" w:cs="Calibri"/>
                <w:color w:val="000000"/>
                <w:sz w:val="19"/>
                <w:szCs w:val="19"/>
                <w:lang w:eastAsia="fr-FR"/>
              </w:rPr>
              <w:t xml:space="preserve"> de mémoire DDR5-4800 MT/s                 </w:t>
            </w:r>
            <w:r w:rsidRPr="00A149AE">
              <w:rPr>
                <w:rFonts w:eastAsia="Times New Roman" w:cs="Calibri"/>
                <w:color w:val="000000"/>
                <w:sz w:val="19"/>
                <w:szCs w:val="19"/>
                <w:lang w:eastAsia="fr-FR"/>
              </w:rPr>
              <w:br/>
            </w:r>
            <w:r w:rsidRPr="00A149AE">
              <w:rPr>
                <w:rFonts w:eastAsia="Times New Roman" w:cs="Calibri"/>
                <w:b/>
                <w:bCs/>
                <w:color w:val="000000"/>
                <w:sz w:val="19"/>
                <w:szCs w:val="19"/>
                <w:u w:val="single"/>
                <w:lang w:eastAsia="fr-FR"/>
              </w:rPr>
              <w:t xml:space="preserve">Stockage </w:t>
            </w:r>
            <w:r w:rsidRPr="00A149AE">
              <w:rPr>
                <w:rFonts w:eastAsia="Times New Roman" w:cs="Calibri"/>
                <w:b/>
                <w:bCs/>
                <w:color w:val="000000"/>
                <w:sz w:val="19"/>
                <w:szCs w:val="19"/>
                <w:lang w:eastAsia="fr-FR"/>
              </w:rPr>
              <w:t xml:space="preserve">:                                                                                                </w:t>
            </w:r>
            <w:r w:rsidRPr="00A149AE">
              <w:rPr>
                <w:rFonts w:eastAsia="Times New Roman" w:cs="Calibri"/>
                <w:b/>
                <w:bCs/>
                <w:color w:val="000000"/>
                <w:sz w:val="19"/>
                <w:szCs w:val="19"/>
                <w:lang w:eastAsia="fr-FR"/>
              </w:rPr>
              <w:br/>
            </w:r>
            <w:r w:rsidRPr="00A149AE">
              <w:rPr>
                <w:rFonts w:eastAsia="Times New Roman" w:cs="Calibri"/>
                <w:color w:val="000000"/>
                <w:sz w:val="19"/>
                <w:szCs w:val="19"/>
                <w:lang w:eastAsia="fr-FR"/>
              </w:rPr>
              <w:t>Capacité interne:</w:t>
            </w:r>
            <w:r w:rsidRPr="00A149AE">
              <w:rPr>
                <w:rFonts w:eastAsia="Times New Roman" w:cs="Calibri"/>
                <w:b/>
                <w:bCs/>
                <w:color w:val="000000"/>
                <w:sz w:val="19"/>
                <w:szCs w:val="19"/>
                <w:lang w:eastAsia="fr-FR"/>
              </w:rPr>
              <w:t xml:space="preserve"> Disque SSD 1 To PCIe® Gen4 NVMe™ M.2             </w:t>
            </w:r>
            <w:r w:rsidRPr="00A149AE">
              <w:rPr>
                <w:rFonts w:eastAsia="Times New Roman" w:cs="Calibri"/>
                <w:color w:val="000000"/>
                <w:sz w:val="19"/>
                <w:szCs w:val="19"/>
                <w:lang w:eastAsia="fr-FR"/>
              </w:rPr>
              <w:t xml:space="preserve">                             </w:t>
            </w:r>
            <w:r w:rsidRPr="00A149AE">
              <w:rPr>
                <w:rFonts w:eastAsia="Times New Roman" w:cs="Calibri"/>
                <w:b/>
                <w:bCs/>
                <w:color w:val="000000"/>
                <w:sz w:val="19"/>
                <w:szCs w:val="19"/>
                <w:lang w:eastAsia="fr-FR"/>
              </w:rPr>
              <w:t xml:space="preserve">                  </w:t>
            </w:r>
            <w:r w:rsidRPr="00A149AE">
              <w:rPr>
                <w:rFonts w:eastAsia="Times New Roman" w:cs="Calibri"/>
                <w:b/>
                <w:bCs/>
                <w:color w:val="000000"/>
                <w:sz w:val="19"/>
                <w:szCs w:val="19"/>
                <w:lang w:eastAsia="fr-FR"/>
              </w:rPr>
              <w:br/>
            </w:r>
            <w:r w:rsidRPr="00A149AE">
              <w:rPr>
                <w:rFonts w:eastAsia="Times New Roman" w:cs="Calibri"/>
                <w:b/>
                <w:bCs/>
                <w:color w:val="000000"/>
                <w:sz w:val="19"/>
                <w:szCs w:val="19"/>
                <w:u w:val="single"/>
                <w:lang w:eastAsia="fr-FR"/>
              </w:rPr>
              <w:t>Carte Graphique</w:t>
            </w:r>
            <w:r w:rsidRPr="00A149AE">
              <w:rPr>
                <w:rFonts w:eastAsia="Times New Roman" w:cs="Calibri"/>
                <w:b/>
                <w:bCs/>
                <w:color w:val="000000"/>
                <w:sz w:val="19"/>
                <w:szCs w:val="19"/>
                <w:lang w:eastAsia="fr-FR"/>
              </w:rPr>
              <w:t xml:space="preserve"> :                                                                         </w:t>
            </w:r>
            <w:r w:rsidRPr="00A149AE">
              <w:rPr>
                <w:rFonts w:eastAsia="Times New Roman" w:cs="Calibri"/>
                <w:b/>
                <w:bCs/>
                <w:color w:val="000000"/>
                <w:sz w:val="19"/>
                <w:szCs w:val="19"/>
                <w:lang w:eastAsia="fr-FR"/>
              </w:rPr>
              <w:br/>
            </w:r>
            <w:r w:rsidRPr="00A149AE">
              <w:rPr>
                <w:rFonts w:eastAsia="Times New Roman" w:cs="Calibri"/>
                <w:color w:val="000000"/>
                <w:sz w:val="19"/>
                <w:szCs w:val="19"/>
                <w:lang w:eastAsia="fr-FR"/>
              </w:rPr>
              <w:t xml:space="preserve">NVIDIA RTX™ A4000 (16 Go de mémoire GDDR6 dédiée)                                                                               </w:t>
            </w:r>
            <w:r w:rsidRPr="00A149AE">
              <w:rPr>
                <w:rFonts w:eastAsia="Times New Roman" w:cs="Calibri"/>
                <w:b/>
                <w:bCs/>
                <w:color w:val="000000"/>
                <w:sz w:val="19"/>
                <w:szCs w:val="19"/>
                <w:u w:val="single"/>
                <w:lang w:eastAsia="fr-FR"/>
              </w:rPr>
              <w:t>Extension/Connectivité</w:t>
            </w:r>
            <w:r w:rsidRPr="00A149AE">
              <w:rPr>
                <w:rFonts w:eastAsia="Times New Roman" w:cs="Calibri"/>
                <w:b/>
                <w:bCs/>
                <w:color w:val="000000"/>
                <w:sz w:val="19"/>
                <w:szCs w:val="19"/>
                <w:lang w:eastAsia="fr-FR"/>
              </w:rPr>
              <w:t xml:space="preserve"> :                                                   </w:t>
            </w:r>
            <w:r w:rsidRPr="00A149AE">
              <w:rPr>
                <w:rFonts w:eastAsia="Times New Roman" w:cs="Calibri"/>
                <w:b/>
                <w:bCs/>
                <w:color w:val="000000"/>
                <w:sz w:val="19"/>
                <w:szCs w:val="19"/>
                <w:lang w:eastAsia="fr-FR"/>
              </w:rPr>
              <w:br/>
              <w:t>1 entrée de ligne audio , 1 sortie de ligne audio</w:t>
            </w:r>
            <w:r w:rsidRPr="00A149AE">
              <w:rPr>
                <w:rFonts w:eastAsia="Times New Roman" w:cs="Calibri"/>
                <w:b/>
                <w:bCs/>
                <w:color w:val="000000"/>
                <w:sz w:val="19"/>
                <w:szCs w:val="19"/>
                <w:lang w:eastAsia="fr-FR"/>
              </w:rPr>
              <w:br/>
              <w:t xml:space="preserve">2 ports DisplayPort 1.4, 2 ports USB haut débit 2.0 Type-A, 2 ports USB Type-A 3.2 Gen 2, 1 port USB Type-A 3.2 Gen 1, 1 port USB Type-A 2.0 ; vitesse de transfert de 480 Mb/s, 1 port Ethernet RJ-45, 1 port série (en option), 1 port d'alimentation                                                           </w:t>
            </w:r>
            <w:r w:rsidRPr="00A149AE">
              <w:rPr>
                <w:rFonts w:eastAsia="Times New Roman" w:cs="Calibri"/>
                <w:b/>
                <w:bCs/>
                <w:color w:val="000000"/>
                <w:sz w:val="19"/>
                <w:szCs w:val="19"/>
                <w:lang w:eastAsia="fr-FR"/>
              </w:rPr>
              <w:br/>
            </w:r>
            <w:r w:rsidRPr="00A149AE">
              <w:rPr>
                <w:rFonts w:eastAsia="Times New Roman" w:cs="Calibri"/>
                <w:b/>
                <w:bCs/>
                <w:color w:val="000000"/>
                <w:sz w:val="19"/>
                <w:szCs w:val="19"/>
                <w:u w:val="single"/>
                <w:lang w:eastAsia="fr-FR"/>
              </w:rPr>
              <w:t>display port Adapter</w:t>
            </w:r>
          </w:p>
          <w:p w14:paraId="7ED834D2" w14:textId="77777777" w:rsidR="00A255A5" w:rsidRPr="00A149AE" w:rsidRDefault="00A255A5" w:rsidP="001D1AC7">
            <w:pPr>
              <w:spacing w:line="240" w:lineRule="auto"/>
              <w:rPr>
                <w:rFonts w:eastAsia="Times New Roman" w:cs="Calibri"/>
                <w:color w:val="000000"/>
                <w:sz w:val="19"/>
                <w:szCs w:val="19"/>
                <w:lang w:eastAsia="fr-FR"/>
              </w:rPr>
            </w:pPr>
          </w:p>
        </w:tc>
        <w:tc>
          <w:tcPr>
            <w:tcW w:w="1276" w:type="dxa"/>
            <w:tcBorders>
              <w:top w:val="single" w:sz="8" w:space="0" w:color="auto"/>
              <w:left w:val="nil"/>
              <w:bottom w:val="single" w:sz="4" w:space="0" w:color="auto"/>
              <w:right w:val="nil"/>
            </w:tcBorders>
            <w:shd w:val="clear" w:color="auto" w:fill="auto"/>
            <w:noWrap/>
            <w:vAlign w:val="center"/>
            <w:hideMark/>
          </w:tcPr>
          <w:p w14:paraId="476F664F"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2</w:t>
            </w:r>
          </w:p>
        </w:tc>
        <w:tc>
          <w:tcPr>
            <w:tcW w:w="992"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17B4AEA8" w14:textId="77777777" w:rsidR="00A255A5" w:rsidRPr="00A149AE" w:rsidRDefault="00A255A5" w:rsidP="001D1AC7">
            <w:pPr>
              <w:spacing w:line="240" w:lineRule="auto"/>
              <w:jc w:val="center"/>
              <w:rPr>
                <w:rFonts w:eastAsia="Times New Roman" w:cs="Calibri"/>
                <w:color w:val="000000"/>
                <w:sz w:val="19"/>
                <w:szCs w:val="19"/>
                <w:lang w:eastAsia="fr-FR"/>
              </w:rPr>
            </w:pPr>
            <w:r w:rsidRPr="00A149AE">
              <w:rPr>
                <w:rFonts w:eastAsia="Times New Roman" w:cs="Calibri"/>
                <w:color w:val="000000"/>
                <w:sz w:val="19"/>
                <w:szCs w:val="19"/>
                <w:lang w:eastAsia="fr-FR"/>
              </w:rPr>
              <w:t>2</w:t>
            </w:r>
          </w:p>
        </w:tc>
        <w:tc>
          <w:tcPr>
            <w:tcW w:w="1985" w:type="dxa"/>
            <w:tcBorders>
              <w:top w:val="single" w:sz="8" w:space="0" w:color="auto"/>
              <w:left w:val="nil"/>
              <w:bottom w:val="single" w:sz="4" w:space="0" w:color="auto"/>
              <w:right w:val="single" w:sz="8" w:space="0" w:color="auto"/>
            </w:tcBorders>
            <w:shd w:val="clear" w:color="auto" w:fill="auto"/>
            <w:vAlign w:val="center"/>
            <w:hideMark/>
          </w:tcPr>
          <w:p w14:paraId="099D213A"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 xml:space="preserve">•  CZC42377M0                               •   CZC42377M8                                              </w:t>
            </w:r>
          </w:p>
        </w:tc>
        <w:tc>
          <w:tcPr>
            <w:tcW w:w="1417" w:type="dxa"/>
            <w:tcBorders>
              <w:top w:val="single" w:sz="8" w:space="0" w:color="auto"/>
              <w:left w:val="nil"/>
              <w:bottom w:val="single" w:sz="4" w:space="0" w:color="auto"/>
              <w:right w:val="single" w:sz="8" w:space="0" w:color="auto"/>
            </w:tcBorders>
            <w:shd w:val="clear" w:color="auto" w:fill="auto"/>
            <w:vAlign w:val="center"/>
            <w:hideMark/>
          </w:tcPr>
          <w:p w14:paraId="6C105867"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 </w:t>
            </w:r>
          </w:p>
        </w:tc>
      </w:tr>
      <w:tr w:rsidR="00A255A5" w:rsidRPr="00A149AE" w14:paraId="0C9AC683" w14:textId="77777777" w:rsidTr="001D1AC7">
        <w:trPr>
          <w:trHeight w:val="973"/>
        </w:trPr>
        <w:tc>
          <w:tcPr>
            <w:tcW w:w="58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C9B0923"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lastRenderedPageBreak/>
              <w:t>2</w:t>
            </w:r>
          </w:p>
        </w:tc>
        <w:tc>
          <w:tcPr>
            <w:tcW w:w="16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BA4A99" w14:textId="77777777" w:rsidR="00A255A5" w:rsidRPr="00A149AE" w:rsidRDefault="00A255A5" w:rsidP="001D1AC7">
            <w:pPr>
              <w:spacing w:line="240" w:lineRule="auto"/>
              <w:rPr>
                <w:rFonts w:eastAsia="Times New Roman" w:cs="Calibri"/>
                <w:color w:val="000000"/>
                <w:sz w:val="19"/>
                <w:szCs w:val="19"/>
                <w:lang w:eastAsia="fr-FR"/>
              </w:rPr>
            </w:pPr>
            <w:r w:rsidRPr="00A149AE">
              <w:rPr>
                <w:rFonts w:eastAsia="Times New Roman" w:cs="Calibri"/>
                <w:color w:val="000000"/>
                <w:sz w:val="19"/>
                <w:szCs w:val="19"/>
                <w:lang w:eastAsia="fr-FR"/>
              </w:rPr>
              <w:t>Ecran</w:t>
            </w:r>
          </w:p>
        </w:tc>
        <w:tc>
          <w:tcPr>
            <w:tcW w:w="3686" w:type="dxa"/>
            <w:tcBorders>
              <w:top w:val="single" w:sz="4" w:space="0" w:color="auto"/>
              <w:left w:val="single" w:sz="4" w:space="0" w:color="auto"/>
              <w:bottom w:val="single" w:sz="4" w:space="0" w:color="auto"/>
              <w:right w:val="single" w:sz="4" w:space="0" w:color="auto"/>
            </w:tcBorders>
            <w:shd w:val="clear" w:color="auto" w:fill="auto"/>
            <w:hideMark/>
          </w:tcPr>
          <w:p w14:paraId="5FCCA2FA" w14:textId="77777777" w:rsidR="00A255A5" w:rsidRPr="00A149AE" w:rsidRDefault="00A255A5" w:rsidP="001D1AC7">
            <w:pPr>
              <w:spacing w:line="240" w:lineRule="auto"/>
              <w:rPr>
                <w:rFonts w:eastAsia="Times New Roman" w:cs="Calibri"/>
                <w:color w:val="000000"/>
                <w:sz w:val="19"/>
                <w:szCs w:val="19"/>
                <w:lang w:eastAsia="fr-FR"/>
              </w:rPr>
            </w:pPr>
            <w:r>
              <w:rPr>
                <w:rFonts w:eastAsia="Times New Roman" w:cs="Calibri"/>
                <w:color w:val="000000"/>
                <w:sz w:val="19"/>
                <w:szCs w:val="19"/>
                <w:lang w:eastAsia="fr-FR"/>
              </w:rPr>
              <w:t xml:space="preserve">Technologie: LED </w:t>
            </w:r>
            <w:r>
              <w:rPr>
                <w:rFonts w:eastAsia="Times New Roman" w:cs="Calibri"/>
                <w:color w:val="000000"/>
                <w:sz w:val="19"/>
                <w:szCs w:val="19"/>
                <w:lang w:eastAsia="fr-FR"/>
              </w:rPr>
              <w:br/>
              <w:t xml:space="preserve">Taille: </w:t>
            </w:r>
            <w:r w:rsidRPr="00A149AE">
              <w:rPr>
                <w:rFonts w:eastAsia="Times New Roman" w:cs="Calibri"/>
                <w:color w:val="000000"/>
                <w:sz w:val="19"/>
                <w:szCs w:val="19"/>
                <w:lang w:eastAsia="fr-FR"/>
              </w:rPr>
              <w:t xml:space="preserve">24" </w:t>
            </w:r>
            <w:r w:rsidRPr="00A149AE">
              <w:rPr>
                <w:rFonts w:eastAsia="Times New Roman" w:cs="Calibri"/>
                <w:color w:val="000000"/>
                <w:sz w:val="19"/>
                <w:szCs w:val="19"/>
                <w:lang w:eastAsia="fr-FR"/>
              </w:rPr>
              <w:br/>
              <w:t>Marque: De même que l'unité centrale</w:t>
            </w:r>
          </w:p>
        </w:tc>
        <w:tc>
          <w:tcPr>
            <w:tcW w:w="3827" w:type="dxa"/>
            <w:tcBorders>
              <w:top w:val="single" w:sz="4" w:space="0" w:color="auto"/>
              <w:left w:val="single" w:sz="4" w:space="0" w:color="auto"/>
              <w:bottom w:val="single" w:sz="4" w:space="0" w:color="auto"/>
              <w:right w:val="single" w:sz="4" w:space="0" w:color="auto"/>
            </w:tcBorders>
            <w:shd w:val="clear" w:color="auto" w:fill="auto"/>
            <w:hideMark/>
          </w:tcPr>
          <w:p w14:paraId="48953107" w14:textId="77777777" w:rsidR="00A255A5" w:rsidRPr="00A149AE" w:rsidRDefault="00A255A5" w:rsidP="001D1AC7">
            <w:pPr>
              <w:spacing w:line="240" w:lineRule="auto"/>
              <w:rPr>
                <w:rFonts w:eastAsia="Times New Roman" w:cs="Calibri"/>
                <w:color w:val="000000"/>
                <w:sz w:val="19"/>
                <w:szCs w:val="19"/>
                <w:lang w:eastAsia="fr-FR"/>
              </w:rPr>
            </w:pPr>
            <w:r w:rsidRPr="00A149AE">
              <w:rPr>
                <w:rFonts w:eastAsia="Times New Roman" w:cs="Calibri"/>
                <w:b/>
                <w:bCs/>
                <w:color w:val="000000"/>
                <w:sz w:val="19"/>
                <w:szCs w:val="19"/>
                <w:lang w:eastAsia="fr-FR"/>
              </w:rPr>
              <w:t xml:space="preserve">Hp M24f </w:t>
            </w:r>
            <w:r w:rsidRPr="00A149AE">
              <w:rPr>
                <w:rFonts w:eastAsia="Times New Roman" w:cs="Calibri"/>
                <w:color w:val="000000"/>
                <w:sz w:val="19"/>
                <w:szCs w:val="19"/>
                <w:lang w:eastAsia="fr-FR"/>
              </w:rPr>
              <w:t>moniteur de 24" (60,47cm) de diagonale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86BC13"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2</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E9F946" w14:textId="77777777" w:rsidR="00A255A5" w:rsidRPr="00A149AE" w:rsidRDefault="00A255A5" w:rsidP="001D1AC7">
            <w:pPr>
              <w:spacing w:line="240" w:lineRule="auto"/>
              <w:jc w:val="center"/>
              <w:rPr>
                <w:rFonts w:eastAsia="Times New Roman" w:cs="Calibri"/>
                <w:color w:val="000000"/>
                <w:sz w:val="19"/>
                <w:szCs w:val="19"/>
                <w:lang w:eastAsia="fr-FR"/>
              </w:rPr>
            </w:pPr>
            <w:r w:rsidRPr="00A149AE">
              <w:rPr>
                <w:rFonts w:eastAsia="Times New Roman" w:cs="Calibri"/>
                <w:color w:val="000000"/>
                <w:sz w:val="19"/>
                <w:szCs w:val="19"/>
                <w:lang w:eastAsia="fr-FR"/>
              </w:rPr>
              <w:t>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0CBA22"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 xml:space="preserve">•  3CM33803DP                                                     •   3CM33803DN                                                     </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4DA40A"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 </w:t>
            </w:r>
          </w:p>
        </w:tc>
      </w:tr>
      <w:tr w:rsidR="00A255A5" w:rsidRPr="00A149AE" w14:paraId="3C3FC98C" w14:textId="77777777" w:rsidTr="001D1AC7">
        <w:trPr>
          <w:trHeight w:val="1110"/>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BE4FE1"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3</w:t>
            </w:r>
          </w:p>
        </w:tc>
        <w:tc>
          <w:tcPr>
            <w:tcW w:w="168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280B3EBC" w14:textId="77777777" w:rsidR="00A255A5" w:rsidRPr="00A149AE" w:rsidRDefault="00A255A5" w:rsidP="001D1AC7">
            <w:pPr>
              <w:spacing w:line="240" w:lineRule="auto"/>
              <w:rPr>
                <w:rFonts w:eastAsia="Times New Roman" w:cs="Calibri"/>
                <w:sz w:val="19"/>
                <w:szCs w:val="19"/>
                <w:lang w:eastAsia="fr-FR"/>
              </w:rPr>
            </w:pPr>
            <w:r w:rsidRPr="00A149AE">
              <w:rPr>
                <w:rFonts w:eastAsia="Times New Roman" w:cs="Calibri"/>
                <w:sz w:val="19"/>
                <w:szCs w:val="19"/>
                <w:lang w:eastAsia="fr-FR"/>
              </w:rPr>
              <w:t>Clavier</w:t>
            </w:r>
          </w:p>
        </w:tc>
        <w:tc>
          <w:tcPr>
            <w:tcW w:w="3686" w:type="dxa"/>
            <w:tcBorders>
              <w:top w:val="single" w:sz="4" w:space="0" w:color="auto"/>
              <w:left w:val="nil"/>
              <w:bottom w:val="single" w:sz="8" w:space="0" w:color="auto"/>
              <w:right w:val="single" w:sz="8" w:space="0" w:color="auto"/>
            </w:tcBorders>
            <w:shd w:val="clear" w:color="auto" w:fill="auto"/>
            <w:hideMark/>
          </w:tcPr>
          <w:p w14:paraId="52727D86" w14:textId="77777777" w:rsidR="00A255A5" w:rsidRPr="00A149AE" w:rsidRDefault="00A255A5" w:rsidP="001D1AC7">
            <w:pPr>
              <w:spacing w:line="240" w:lineRule="auto"/>
              <w:rPr>
                <w:rFonts w:eastAsia="Times New Roman" w:cs="Calibri"/>
                <w:sz w:val="19"/>
                <w:szCs w:val="19"/>
                <w:lang w:eastAsia="fr-FR"/>
              </w:rPr>
            </w:pPr>
            <w:r>
              <w:rPr>
                <w:rFonts w:eastAsia="Times New Roman" w:cs="Calibri"/>
                <w:sz w:val="19"/>
                <w:szCs w:val="19"/>
                <w:lang w:eastAsia="fr-FR"/>
              </w:rPr>
              <w:t xml:space="preserve">Marque / Modèle: </w:t>
            </w:r>
            <w:r w:rsidRPr="00A149AE">
              <w:rPr>
                <w:rFonts w:eastAsia="Times New Roman" w:cs="Calibri"/>
                <w:sz w:val="19"/>
                <w:szCs w:val="19"/>
                <w:lang w:eastAsia="fr-FR"/>
              </w:rPr>
              <w:t xml:space="preserve">De même marque que l'unité centrale         Type: Multimédia USB Azerty (Arabisé) </w:t>
            </w:r>
          </w:p>
        </w:tc>
        <w:tc>
          <w:tcPr>
            <w:tcW w:w="3827" w:type="dxa"/>
            <w:tcBorders>
              <w:top w:val="single" w:sz="4" w:space="0" w:color="auto"/>
              <w:left w:val="nil"/>
              <w:bottom w:val="single" w:sz="8" w:space="0" w:color="auto"/>
              <w:right w:val="single" w:sz="8" w:space="0" w:color="auto"/>
            </w:tcBorders>
            <w:shd w:val="clear" w:color="auto" w:fill="auto"/>
            <w:hideMark/>
          </w:tcPr>
          <w:p w14:paraId="0D46659C" w14:textId="77777777" w:rsidR="00A255A5" w:rsidRPr="00A149AE" w:rsidRDefault="00A255A5" w:rsidP="001D1AC7">
            <w:pPr>
              <w:spacing w:line="240" w:lineRule="auto"/>
              <w:rPr>
                <w:rFonts w:eastAsia="Times New Roman" w:cs="Calibri"/>
                <w:color w:val="000000"/>
                <w:sz w:val="19"/>
                <w:szCs w:val="19"/>
                <w:lang w:eastAsia="fr-FR"/>
              </w:rPr>
            </w:pPr>
            <w:r w:rsidRPr="00A149AE">
              <w:rPr>
                <w:rFonts w:eastAsia="Times New Roman" w:cs="Calibri"/>
                <w:color w:val="000000"/>
                <w:sz w:val="19"/>
                <w:szCs w:val="19"/>
                <w:lang w:eastAsia="fr-FR"/>
              </w:rPr>
              <w:t xml:space="preserve">Marque/ Modèle: </w:t>
            </w:r>
            <w:r w:rsidRPr="00A149AE">
              <w:rPr>
                <w:rFonts w:eastAsia="Times New Roman" w:cs="Calibri"/>
                <w:b/>
                <w:bCs/>
                <w:color w:val="000000"/>
                <w:sz w:val="19"/>
                <w:szCs w:val="19"/>
                <w:lang w:eastAsia="fr-FR"/>
              </w:rPr>
              <w:t>HP</w:t>
            </w:r>
            <w:r w:rsidRPr="00A149AE">
              <w:rPr>
                <w:rFonts w:eastAsia="Times New Roman" w:cs="Calibri"/>
                <w:color w:val="000000"/>
                <w:sz w:val="19"/>
                <w:szCs w:val="19"/>
                <w:lang w:eastAsia="fr-FR"/>
              </w:rPr>
              <w:t xml:space="preserve">                                                                     </w:t>
            </w:r>
            <w:r w:rsidRPr="00A149AE">
              <w:rPr>
                <w:rFonts w:eastAsia="Times New Roman" w:cs="Calibri"/>
                <w:color w:val="000000"/>
                <w:sz w:val="19"/>
                <w:szCs w:val="19"/>
                <w:lang w:eastAsia="fr-FR"/>
              </w:rPr>
              <w:br/>
              <w:t>Type: Multimédia USB Azerty</w:t>
            </w:r>
          </w:p>
        </w:tc>
        <w:tc>
          <w:tcPr>
            <w:tcW w:w="1276" w:type="dxa"/>
            <w:tcBorders>
              <w:top w:val="single" w:sz="4" w:space="0" w:color="auto"/>
              <w:left w:val="nil"/>
              <w:bottom w:val="single" w:sz="8" w:space="0" w:color="auto"/>
              <w:right w:val="nil"/>
            </w:tcBorders>
            <w:shd w:val="clear" w:color="auto" w:fill="auto"/>
            <w:noWrap/>
            <w:vAlign w:val="center"/>
            <w:hideMark/>
          </w:tcPr>
          <w:p w14:paraId="60B4C2AC"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2</w:t>
            </w:r>
          </w:p>
        </w:tc>
        <w:tc>
          <w:tcPr>
            <w:tcW w:w="992"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119D38BF" w14:textId="77777777" w:rsidR="00A255A5" w:rsidRPr="00A149AE" w:rsidRDefault="00A255A5" w:rsidP="001D1AC7">
            <w:pPr>
              <w:spacing w:line="240" w:lineRule="auto"/>
              <w:jc w:val="center"/>
              <w:rPr>
                <w:rFonts w:eastAsia="Times New Roman" w:cs="Calibri"/>
                <w:color w:val="000000"/>
                <w:sz w:val="19"/>
                <w:szCs w:val="19"/>
                <w:lang w:eastAsia="fr-FR"/>
              </w:rPr>
            </w:pPr>
            <w:r w:rsidRPr="00A149AE">
              <w:rPr>
                <w:rFonts w:eastAsia="Times New Roman" w:cs="Calibri"/>
                <w:color w:val="000000"/>
                <w:sz w:val="19"/>
                <w:szCs w:val="19"/>
                <w:lang w:eastAsia="fr-FR"/>
              </w:rPr>
              <w:t>2</w:t>
            </w:r>
          </w:p>
        </w:tc>
        <w:tc>
          <w:tcPr>
            <w:tcW w:w="1985" w:type="dxa"/>
            <w:tcBorders>
              <w:top w:val="single" w:sz="4" w:space="0" w:color="auto"/>
              <w:left w:val="nil"/>
              <w:bottom w:val="nil"/>
              <w:right w:val="single" w:sz="8" w:space="0" w:color="auto"/>
            </w:tcBorders>
            <w:shd w:val="clear" w:color="auto" w:fill="auto"/>
            <w:vAlign w:val="center"/>
            <w:hideMark/>
          </w:tcPr>
          <w:p w14:paraId="5796BF51"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 xml:space="preserve">•  9CP3506SFF                                                     •   9CP3506S41                                                     </w:t>
            </w:r>
          </w:p>
        </w:tc>
        <w:tc>
          <w:tcPr>
            <w:tcW w:w="1417" w:type="dxa"/>
            <w:tcBorders>
              <w:top w:val="single" w:sz="4" w:space="0" w:color="auto"/>
              <w:left w:val="nil"/>
              <w:bottom w:val="single" w:sz="8" w:space="0" w:color="auto"/>
              <w:right w:val="single" w:sz="8" w:space="0" w:color="auto"/>
            </w:tcBorders>
            <w:shd w:val="clear" w:color="auto" w:fill="auto"/>
            <w:vAlign w:val="center"/>
            <w:hideMark/>
          </w:tcPr>
          <w:p w14:paraId="4D366EA7"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 </w:t>
            </w:r>
          </w:p>
        </w:tc>
      </w:tr>
      <w:tr w:rsidR="00A255A5" w:rsidRPr="00A149AE" w14:paraId="523BFFB6" w14:textId="77777777" w:rsidTr="001D1AC7">
        <w:trPr>
          <w:trHeight w:val="1275"/>
        </w:trPr>
        <w:tc>
          <w:tcPr>
            <w:tcW w:w="580"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7623C145"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4</w:t>
            </w:r>
          </w:p>
        </w:tc>
        <w:tc>
          <w:tcPr>
            <w:tcW w:w="1688" w:type="dxa"/>
            <w:tcBorders>
              <w:top w:val="nil"/>
              <w:left w:val="nil"/>
              <w:bottom w:val="single" w:sz="8" w:space="0" w:color="auto"/>
              <w:right w:val="single" w:sz="8" w:space="0" w:color="auto"/>
            </w:tcBorders>
            <w:shd w:val="clear" w:color="auto" w:fill="auto"/>
            <w:vAlign w:val="center"/>
            <w:hideMark/>
          </w:tcPr>
          <w:p w14:paraId="54BA63DC" w14:textId="77777777" w:rsidR="00A255A5" w:rsidRPr="00A149AE" w:rsidRDefault="00A255A5" w:rsidP="001D1AC7">
            <w:pPr>
              <w:spacing w:line="240" w:lineRule="auto"/>
              <w:rPr>
                <w:rFonts w:eastAsia="Times New Roman" w:cs="Calibri"/>
                <w:color w:val="000000"/>
                <w:sz w:val="19"/>
                <w:szCs w:val="19"/>
                <w:lang w:eastAsia="fr-FR"/>
              </w:rPr>
            </w:pPr>
            <w:r w:rsidRPr="00A149AE">
              <w:rPr>
                <w:rFonts w:eastAsia="Times New Roman" w:cs="Calibri"/>
                <w:color w:val="000000"/>
                <w:sz w:val="19"/>
                <w:szCs w:val="19"/>
                <w:lang w:eastAsia="fr-FR"/>
              </w:rPr>
              <w:t xml:space="preserve">Souris </w:t>
            </w:r>
          </w:p>
        </w:tc>
        <w:tc>
          <w:tcPr>
            <w:tcW w:w="3686" w:type="dxa"/>
            <w:tcBorders>
              <w:top w:val="nil"/>
              <w:left w:val="nil"/>
              <w:bottom w:val="single" w:sz="8" w:space="0" w:color="auto"/>
              <w:right w:val="single" w:sz="8" w:space="0" w:color="auto"/>
            </w:tcBorders>
            <w:shd w:val="clear" w:color="auto" w:fill="auto"/>
            <w:hideMark/>
          </w:tcPr>
          <w:p w14:paraId="0D95C910" w14:textId="77777777" w:rsidR="00A255A5" w:rsidRDefault="00A255A5" w:rsidP="001D1AC7">
            <w:pPr>
              <w:spacing w:line="240" w:lineRule="auto"/>
              <w:rPr>
                <w:rFonts w:eastAsia="Times New Roman" w:cs="Calibri"/>
                <w:color w:val="000000"/>
                <w:sz w:val="19"/>
                <w:szCs w:val="19"/>
                <w:lang w:eastAsia="fr-FR"/>
              </w:rPr>
            </w:pPr>
            <w:r w:rsidRPr="00A149AE">
              <w:rPr>
                <w:rFonts w:eastAsia="Times New Roman" w:cs="Calibri"/>
                <w:b/>
                <w:bCs/>
                <w:color w:val="000000"/>
                <w:sz w:val="19"/>
                <w:szCs w:val="19"/>
                <w:lang w:eastAsia="fr-FR"/>
              </w:rPr>
              <w:t>Marque / Modèle</w:t>
            </w:r>
            <w:r w:rsidRPr="00A149AE">
              <w:rPr>
                <w:rFonts w:eastAsia="Times New Roman" w:cs="Calibri"/>
                <w:color w:val="000000"/>
                <w:sz w:val="19"/>
                <w:szCs w:val="19"/>
                <w:lang w:eastAsia="fr-FR"/>
              </w:rPr>
              <w:t>: De m</w:t>
            </w:r>
            <w:r>
              <w:rPr>
                <w:rFonts w:eastAsia="Times New Roman" w:cs="Calibri"/>
                <w:color w:val="000000"/>
                <w:sz w:val="19"/>
                <w:szCs w:val="19"/>
                <w:lang w:eastAsia="fr-FR"/>
              </w:rPr>
              <w:t>ê</w:t>
            </w:r>
            <w:r w:rsidRPr="00A149AE">
              <w:rPr>
                <w:rFonts w:eastAsia="Times New Roman" w:cs="Calibri"/>
                <w:color w:val="000000"/>
                <w:sz w:val="19"/>
                <w:szCs w:val="19"/>
                <w:lang w:eastAsia="fr-FR"/>
              </w:rPr>
              <w:t xml:space="preserve">me marque que l'unité  centale  </w:t>
            </w:r>
          </w:p>
          <w:p w14:paraId="464F31FF" w14:textId="77777777" w:rsidR="00A255A5" w:rsidRDefault="00A255A5" w:rsidP="001D1AC7">
            <w:pPr>
              <w:spacing w:line="240" w:lineRule="auto"/>
              <w:rPr>
                <w:rFonts w:eastAsia="Times New Roman" w:cs="Calibri"/>
                <w:color w:val="000000"/>
                <w:sz w:val="19"/>
                <w:szCs w:val="19"/>
                <w:lang w:eastAsia="fr-FR"/>
              </w:rPr>
            </w:pPr>
            <w:r w:rsidRPr="00A149AE">
              <w:rPr>
                <w:rFonts w:eastAsia="Times New Roman" w:cs="Calibri"/>
                <w:b/>
                <w:bCs/>
                <w:color w:val="000000"/>
                <w:sz w:val="19"/>
                <w:szCs w:val="19"/>
                <w:lang w:eastAsia="fr-FR"/>
              </w:rPr>
              <w:t>Type</w:t>
            </w:r>
            <w:r w:rsidRPr="00A149AE">
              <w:rPr>
                <w:rFonts w:eastAsia="Times New Roman" w:cs="Calibri"/>
                <w:color w:val="000000"/>
                <w:sz w:val="19"/>
                <w:szCs w:val="19"/>
                <w:lang w:eastAsia="fr-FR"/>
              </w:rPr>
              <w:t xml:space="preserve">: optique,  </w:t>
            </w:r>
            <w:r w:rsidRPr="00A149AE">
              <w:rPr>
                <w:rFonts w:eastAsia="Times New Roman" w:cs="Calibri"/>
                <w:b/>
                <w:bCs/>
                <w:color w:val="000000"/>
                <w:sz w:val="19"/>
                <w:szCs w:val="19"/>
                <w:lang w:eastAsia="fr-FR"/>
              </w:rPr>
              <w:t>Connexion:</w:t>
            </w:r>
            <w:r w:rsidRPr="00A149AE">
              <w:rPr>
                <w:rFonts w:eastAsia="Times New Roman" w:cs="Calibri"/>
                <w:color w:val="000000"/>
                <w:sz w:val="19"/>
                <w:szCs w:val="19"/>
                <w:lang w:eastAsia="fr-FR"/>
              </w:rPr>
              <w:t xml:space="preserve"> UsB, </w:t>
            </w:r>
            <w:r w:rsidRPr="00A149AE">
              <w:rPr>
                <w:rFonts w:eastAsia="Times New Roman" w:cs="Calibri"/>
                <w:b/>
                <w:bCs/>
                <w:color w:val="000000"/>
                <w:sz w:val="19"/>
                <w:szCs w:val="19"/>
                <w:lang w:eastAsia="fr-FR"/>
              </w:rPr>
              <w:t>Boutons:</w:t>
            </w:r>
            <w:r w:rsidRPr="00A149AE">
              <w:rPr>
                <w:rFonts w:eastAsia="Times New Roman" w:cs="Calibri"/>
                <w:color w:val="000000"/>
                <w:sz w:val="19"/>
                <w:szCs w:val="19"/>
                <w:lang w:eastAsia="fr-FR"/>
              </w:rPr>
              <w:t xml:space="preserve"> 2 Boutons + rouleur,</w:t>
            </w:r>
          </w:p>
          <w:p w14:paraId="673DCC8A" w14:textId="77777777" w:rsidR="00A255A5" w:rsidRPr="00A149AE" w:rsidRDefault="00A255A5" w:rsidP="001D1AC7">
            <w:pPr>
              <w:spacing w:line="240" w:lineRule="auto"/>
              <w:rPr>
                <w:rFonts w:eastAsia="Times New Roman" w:cs="Calibri"/>
                <w:color w:val="000000"/>
                <w:sz w:val="19"/>
                <w:szCs w:val="19"/>
                <w:lang w:eastAsia="fr-FR"/>
              </w:rPr>
            </w:pPr>
            <w:r w:rsidRPr="00A149AE">
              <w:rPr>
                <w:rFonts w:eastAsia="Times New Roman" w:cs="Calibri"/>
                <w:b/>
                <w:bCs/>
                <w:color w:val="000000"/>
                <w:sz w:val="19"/>
                <w:szCs w:val="19"/>
                <w:lang w:eastAsia="fr-FR"/>
              </w:rPr>
              <w:t>Accessoire</w:t>
            </w:r>
            <w:r w:rsidRPr="00A149AE">
              <w:rPr>
                <w:rFonts w:eastAsia="Times New Roman" w:cs="Calibri"/>
                <w:color w:val="000000"/>
                <w:sz w:val="19"/>
                <w:szCs w:val="19"/>
                <w:lang w:eastAsia="fr-FR"/>
              </w:rPr>
              <w:t xml:space="preserve">: Tapis pour souris optique </w:t>
            </w:r>
          </w:p>
        </w:tc>
        <w:tc>
          <w:tcPr>
            <w:tcW w:w="3827" w:type="dxa"/>
            <w:tcBorders>
              <w:top w:val="nil"/>
              <w:left w:val="nil"/>
              <w:bottom w:val="single" w:sz="8" w:space="0" w:color="auto"/>
              <w:right w:val="single" w:sz="8" w:space="0" w:color="auto"/>
            </w:tcBorders>
            <w:shd w:val="clear" w:color="auto" w:fill="auto"/>
            <w:hideMark/>
          </w:tcPr>
          <w:p w14:paraId="48DCC038" w14:textId="77777777" w:rsidR="00A255A5" w:rsidRDefault="00A255A5" w:rsidP="001D1AC7">
            <w:pPr>
              <w:spacing w:line="240" w:lineRule="auto"/>
              <w:rPr>
                <w:rFonts w:eastAsia="Times New Roman" w:cs="Calibri"/>
                <w:color w:val="000000"/>
                <w:sz w:val="19"/>
                <w:szCs w:val="19"/>
                <w:lang w:eastAsia="fr-FR"/>
              </w:rPr>
            </w:pPr>
            <w:r w:rsidRPr="00A149AE">
              <w:rPr>
                <w:rFonts w:eastAsia="Times New Roman" w:cs="Calibri"/>
                <w:b/>
                <w:bCs/>
                <w:color w:val="000000"/>
                <w:sz w:val="19"/>
                <w:szCs w:val="19"/>
                <w:lang w:eastAsia="fr-FR"/>
              </w:rPr>
              <w:t>Marque / Modèle:</w:t>
            </w:r>
            <w:r>
              <w:rPr>
                <w:rFonts w:eastAsia="Times New Roman" w:cs="Calibri"/>
                <w:color w:val="000000"/>
                <w:sz w:val="19"/>
                <w:szCs w:val="19"/>
                <w:lang w:eastAsia="fr-FR"/>
              </w:rPr>
              <w:t xml:space="preserve"> </w:t>
            </w:r>
            <w:r w:rsidRPr="00A149AE">
              <w:rPr>
                <w:rFonts w:eastAsia="Times New Roman" w:cs="Calibri"/>
                <w:color w:val="000000"/>
                <w:sz w:val="19"/>
                <w:szCs w:val="19"/>
                <w:lang w:eastAsia="fr-FR"/>
              </w:rPr>
              <w:t xml:space="preserve">HP, </w:t>
            </w:r>
            <w:r w:rsidRPr="00A149AE">
              <w:rPr>
                <w:rFonts w:eastAsia="Times New Roman" w:cs="Calibri"/>
                <w:b/>
                <w:bCs/>
                <w:color w:val="000000"/>
                <w:sz w:val="19"/>
                <w:szCs w:val="19"/>
                <w:lang w:eastAsia="fr-FR"/>
              </w:rPr>
              <w:t>Type:</w:t>
            </w:r>
            <w:r w:rsidRPr="00A149AE">
              <w:rPr>
                <w:rFonts w:eastAsia="Times New Roman" w:cs="Calibri"/>
                <w:color w:val="000000"/>
                <w:sz w:val="19"/>
                <w:szCs w:val="19"/>
                <w:lang w:eastAsia="fr-FR"/>
              </w:rPr>
              <w:t xml:space="preserve"> optique,  </w:t>
            </w:r>
            <w:r w:rsidRPr="00A149AE">
              <w:rPr>
                <w:rFonts w:eastAsia="Times New Roman" w:cs="Calibri"/>
                <w:b/>
                <w:bCs/>
                <w:color w:val="000000"/>
                <w:sz w:val="19"/>
                <w:szCs w:val="19"/>
                <w:lang w:eastAsia="fr-FR"/>
              </w:rPr>
              <w:t>Connexion:</w:t>
            </w:r>
            <w:r w:rsidRPr="00A149AE">
              <w:rPr>
                <w:rFonts w:eastAsia="Times New Roman" w:cs="Calibri"/>
                <w:color w:val="000000"/>
                <w:sz w:val="19"/>
                <w:szCs w:val="19"/>
                <w:lang w:eastAsia="fr-FR"/>
              </w:rPr>
              <w:t xml:space="preserve"> UsB, </w:t>
            </w:r>
          </w:p>
          <w:p w14:paraId="57C7085F" w14:textId="77777777" w:rsidR="00A255A5" w:rsidRDefault="00A255A5" w:rsidP="001D1AC7">
            <w:pPr>
              <w:spacing w:line="240" w:lineRule="auto"/>
              <w:rPr>
                <w:rFonts w:eastAsia="Times New Roman" w:cs="Calibri"/>
                <w:color w:val="000000"/>
                <w:sz w:val="19"/>
                <w:szCs w:val="19"/>
                <w:lang w:eastAsia="fr-FR"/>
              </w:rPr>
            </w:pPr>
            <w:r w:rsidRPr="00A149AE">
              <w:rPr>
                <w:rFonts w:eastAsia="Times New Roman" w:cs="Calibri"/>
                <w:b/>
                <w:bCs/>
                <w:color w:val="000000"/>
                <w:sz w:val="19"/>
                <w:szCs w:val="19"/>
                <w:lang w:eastAsia="fr-FR"/>
              </w:rPr>
              <w:t>Boutons</w:t>
            </w:r>
            <w:r w:rsidRPr="00A149AE">
              <w:rPr>
                <w:rFonts w:eastAsia="Times New Roman" w:cs="Calibri"/>
                <w:color w:val="000000"/>
                <w:sz w:val="19"/>
                <w:szCs w:val="19"/>
                <w:lang w:eastAsia="fr-FR"/>
              </w:rPr>
              <w:t>: 2 Boutons + rouleur,</w:t>
            </w:r>
          </w:p>
          <w:p w14:paraId="09991129" w14:textId="77777777" w:rsidR="00A255A5" w:rsidRPr="00A149AE" w:rsidRDefault="00A255A5" w:rsidP="001D1AC7">
            <w:pPr>
              <w:spacing w:line="240" w:lineRule="auto"/>
              <w:rPr>
                <w:rFonts w:eastAsia="Times New Roman" w:cs="Calibri"/>
                <w:color w:val="000000"/>
                <w:sz w:val="19"/>
                <w:szCs w:val="19"/>
                <w:lang w:eastAsia="fr-FR"/>
              </w:rPr>
            </w:pPr>
            <w:r w:rsidRPr="00A149AE">
              <w:rPr>
                <w:rFonts w:eastAsia="Times New Roman" w:cs="Calibri"/>
                <w:b/>
                <w:bCs/>
                <w:color w:val="000000"/>
                <w:sz w:val="19"/>
                <w:szCs w:val="19"/>
                <w:lang w:eastAsia="fr-FR"/>
              </w:rPr>
              <w:t>Accessoire</w:t>
            </w:r>
            <w:r w:rsidRPr="00A149AE">
              <w:rPr>
                <w:rFonts w:eastAsia="Times New Roman" w:cs="Calibri"/>
                <w:color w:val="000000"/>
                <w:sz w:val="19"/>
                <w:szCs w:val="19"/>
                <w:lang w:eastAsia="fr-FR"/>
              </w:rPr>
              <w:t xml:space="preserve">: Tapis pour souris optique </w:t>
            </w:r>
          </w:p>
        </w:tc>
        <w:tc>
          <w:tcPr>
            <w:tcW w:w="1276" w:type="dxa"/>
            <w:tcBorders>
              <w:top w:val="nil"/>
              <w:left w:val="nil"/>
              <w:bottom w:val="nil"/>
              <w:right w:val="nil"/>
            </w:tcBorders>
            <w:shd w:val="clear" w:color="auto" w:fill="auto"/>
            <w:noWrap/>
            <w:vAlign w:val="center"/>
            <w:hideMark/>
          </w:tcPr>
          <w:p w14:paraId="503413E8"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2</w:t>
            </w:r>
          </w:p>
        </w:tc>
        <w:tc>
          <w:tcPr>
            <w:tcW w:w="992" w:type="dxa"/>
            <w:tcBorders>
              <w:top w:val="nil"/>
              <w:left w:val="single" w:sz="8" w:space="0" w:color="auto"/>
              <w:bottom w:val="single" w:sz="8" w:space="0" w:color="auto"/>
              <w:right w:val="single" w:sz="8" w:space="0" w:color="auto"/>
            </w:tcBorders>
            <w:shd w:val="clear" w:color="auto" w:fill="auto"/>
            <w:noWrap/>
            <w:vAlign w:val="center"/>
            <w:hideMark/>
          </w:tcPr>
          <w:p w14:paraId="78EC8617" w14:textId="77777777" w:rsidR="00A255A5" w:rsidRPr="00A149AE" w:rsidRDefault="00A255A5" w:rsidP="001D1AC7">
            <w:pPr>
              <w:spacing w:line="240" w:lineRule="auto"/>
              <w:jc w:val="center"/>
              <w:rPr>
                <w:rFonts w:eastAsia="Times New Roman" w:cs="Calibri"/>
                <w:color w:val="000000"/>
                <w:sz w:val="19"/>
                <w:szCs w:val="19"/>
                <w:lang w:eastAsia="fr-FR"/>
              </w:rPr>
            </w:pPr>
            <w:r w:rsidRPr="00A149AE">
              <w:rPr>
                <w:rFonts w:eastAsia="Times New Roman" w:cs="Calibri"/>
                <w:color w:val="000000"/>
                <w:sz w:val="19"/>
                <w:szCs w:val="19"/>
                <w:lang w:eastAsia="fr-FR"/>
              </w:rPr>
              <w:t>2</w:t>
            </w:r>
          </w:p>
        </w:tc>
        <w:tc>
          <w:tcPr>
            <w:tcW w:w="1985" w:type="dxa"/>
            <w:tcBorders>
              <w:top w:val="single" w:sz="8" w:space="0" w:color="auto"/>
              <w:left w:val="nil"/>
              <w:bottom w:val="nil"/>
              <w:right w:val="single" w:sz="8" w:space="0" w:color="auto"/>
            </w:tcBorders>
            <w:shd w:val="clear" w:color="auto" w:fill="auto"/>
            <w:vAlign w:val="center"/>
            <w:hideMark/>
          </w:tcPr>
          <w:p w14:paraId="24E12641"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 xml:space="preserve">•  9CP402FNRG                                                     •   9CP402FMVT                                                     </w:t>
            </w:r>
          </w:p>
        </w:tc>
        <w:tc>
          <w:tcPr>
            <w:tcW w:w="1417" w:type="dxa"/>
            <w:tcBorders>
              <w:top w:val="nil"/>
              <w:left w:val="nil"/>
              <w:bottom w:val="single" w:sz="8" w:space="0" w:color="auto"/>
              <w:right w:val="single" w:sz="8" w:space="0" w:color="auto"/>
            </w:tcBorders>
            <w:shd w:val="clear" w:color="auto" w:fill="auto"/>
            <w:vAlign w:val="center"/>
            <w:hideMark/>
          </w:tcPr>
          <w:p w14:paraId="6C8555DD"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 </w:t>
            </w:r>
          </w:p>
        </w:tc>
      </w:tr>
      <w:tr w:rsidR="00A255A5" w:rsidRPr="00A149AE" w14:paraId="7E887DBB" w14:textId="77777777" w:rsidTr="001D1AC7">
        <w:trPr>
          <w:trHeight w:val="1928"/>
        </w:trPr>
        <w:tc>
          <w:tcPr>
            <w:tcW w:w="580" w:type="dxa"/>
            <w:tcBorders>
              <w:top w:val="nil"/>
              <w:left w:val="single" w:sz="8" w:space="0" w:color="auto"/>
              <w:bottom w:val="single" w:sz="8" w:space="0" w:color="auto"/>
              <w:right w:val="single" w:sz="8" w:space="0" w:color="auto"/>
            </w:tcBorders>
            <w:shd w:val="clear" w:color="auto" w:fill="auto"/>
            <w:noWrap/>
            <w:vAlign w:val="center"/>
            <w:hideMark/>
          </w:tcPr>
          <w:p w14:paraId="62CDCFD8"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5</w:t>
            </w:r>
          </w:p>
        </w:tc>
        <w:tc>
          <w:tcPr>
            <w:tcW w:w="1688" w:type="dxa"/>
            <w:tcBorders>
              <w:top w:val="nil"/>
              <w:left w:val="nil"/>
              <w:bottom w:val="single" w:sz="8" w:space="0" w:color="auto"/>
              <w:right w:val="single" w:sz="8" w:space="0" w:color="auto"/>
            </w:tcBorders>
            <w:shd w:val="clear" w:color="auto" w:fill="auto"/>
            <w:vAlign w:val="center"/>
            <w:hideMark/>
          </w:tcPr>
          <w:p w14:paraId="0CAB6C6F" w14:textId="77777777" w:rsidR="00A255A5" w:rsidRPr="00A149AE" w:rsidRDefault="00A255A5" w:rsidP="001D1AC7">
            <w:pPr>
              <w:spacing w:line="240" w:lineRule="auto"/>
              <w:rPr>
                <w:rFonts w:eastAsia="Times New Roman" w:cs="Calibri"/>
                <w:color w:val="000000"/>
                <w:sz w:val="19"/>
                <w:szCs w:val="19"/>
                <w:lang w:eastAsia="fr-FR"/>
              </w:rPr>
            </w:pPr>
            <w:r w:rsidRPr="00A149AE">
              <w:rPr>
                <w:rFonts w:eastAsia="Times New Roman" w:cs="Calibri"/>
                <w:color w:val="000000"/>
                <w:sz w:val="19"/>
                <w:szCs w:val="19"/>
                <w:lang w:eastAsia="fr-FR"/>
              </w:rPr>
              <w:t>Lecteur CD/DVD</w:t>
            </w:r>
          </w:p>
        </w:tc>
        <w:tc>
          <w:tcPr>
            <w:tcW w:w="3686" w:type="dxa"/>
            <w:tcBorders>
              <w:top w:val="nil"/>
              <w:left w:val="nil"/>
              <w:bottom w:val="single" w:sz="8" w:space="0" w:color="auto"/>
              <w:right w:val="single" w:sz="8" w:space="0" w:color="auto"/>
            </w:tcBorders>
            <w:shd w:val="clear" w:color="auto" w:fill="auto"/>
            <w:hideMark/>
          </w:tcPr>
          <w:p w14:paraId="276BA56F" w14:textId="77777777" w:rsidR="00A255A5" w:rsidRPr="00A149AE" w:rsidRDefault="00A255A5" w:rsidP="001D1AC7">
            <w:pPr>
              <w:spacing w:line="240" w:lineRule="auto"/>
              <w:rPr>
                <w:rFonts w:eastAsia="Times New Roman" w:cs="Calibri"/>
                <w:color w:val="000000"/>
                <w:sz w:val="19"/>
                <w:szCs w:val="19"/>
                <w:lang w:eastAsia="fr-FR"/>
              </w:rPr>
            </w:pPr>
            <w:r w:rsidRPr="00A149AE">
              <w:rPr>
                <w:rFonts w:eastAsia="Times New Roman" w:cs="Calibri"/>
                <w:color w:val="000000"/>
                <w:sz w:val="19"/>
                <w:szCs w:val="19"/>
                <w:lang w:eastAsia="fr-FR"/>
              </w:rPr>
              <w:t>Optique DVD ROM (Lecteur et graveur)</w:t>
            </w:r>
          </w:p>
        </w:tc>
        <w:tc>
          <w:tcPr>
            <w:tcW w:w="3827" w:type="dxa"/>
            <w:tcBorders>
              <w:top w:val="nil"/>
              <w:left w:val="nil"/>
              <w:bottom w:val="single" w:sz="8" w:space="0" w:color="auto"/>
              <w:right w:val="single" w:sz="8" w:space="0" w:color="auto"/>
            </w:tcBorders>
            <w:shd w:val="clear" w:color="auto" w:fill="auto"/>
            <w:hideMark/>
          </w:tcPr>
          <w:p w14:paraId="67B65542" w14:textId="77777777" w:rsidR="00A255A5" w:rsidRPr="00A149AE" w:rsidRDefault="00A255A5" w:rsidP="001D1AC7">
            <w:pPr>
              <w:spacing w:line="240" w:lineRule="auto"/>
              <w:rPr>
                <w:rFonts w:eastAsia="Times New Roman" w:cs="Calibri"/>
                <w:color w:val="000000"/>
                <w:sz w:val="19"/>
                <w:szCs w:val="19"/>
                <w:lang w:eastAsia="fr-FR"/>
              </w:rPr>
            </w:pPr>
            <w:r w:rsidRPr="00A149AE">
              <w:rPr>
                <w:rFonts w:eastAsia="Times New Roman" w:cs="Calibri"/>
                <w:color w:val="000000"/>
                <w:sz w:val="19"/>
                <w:szCs w:val="19"/>
                <w:lang w:eastAsia="fr-FR"/>
              </w:rPr>
              <w:t>Graveur CD/DVD externe mince , Câble USB 2.0, Mode d’emploi (sur CD),  Adaptateur USB A vers USB C ™, Logiciel Nero Burn &amp; Archive, Verbatim 3-2-1 Logiciel de sauvegarde Eternity, Guide d’installation rapide, Logiciel compatible avec les systèmes d’exploitation Windows uniquement</w:t>
            </w:r>
            <w:r w:rsidRPr="00A149AE">
              <w:rPr>
                <w:rFonts w:eastAsia="Times New Roman" w:cs="Calibri"/>
                <w:color w:val="000000"/>
                <w:sz w:val="19"/>
                <w:szCs w:val="19"/>
                <w:lang w:eastAsia="fr-FR"/>
              </w:rPr>
              <w:br/>
              <w:t xml:space="preserve">Explication USB, </w:t>
            </w:r>
            <w:r w:rsidRPr="00A149AE">
              <w:rPr>
                <w:rFonts w:eastAsia="Times New Roman" w:cs="Calibri"/>
                <w:b/>
                <w:bCs/>
                <w:color w:val="000000"/>
                <w:sz w:val="19"/>
                <w:szCs w:val="19"/>
                <w:lang w:eastAsia="fr-FR"/>
              </w:rPr>
              <w:t>Numéro de produit : 98938</w:t>
            </w:r>
          </w:p>
        </w:tc>
        <w:tc>
          <w:tcPr>
            <w:tcW w:w="1276" w:type="dxa"/>
            <w:tcBorders>
              <w:top w:val="single" w:sz="8" w:space="0" w:color="auto"/>
              <w:left w:val="nil"/>
              <w:bottom w:val="single" w:sz="4" w:space="0" w:color="auto"/>
              <w:right w:val="nil"/>
            </w:tcBorders>
            <w:shd w:val="clear" w:color="auto" w:fill="auto"/>
            <w:noWrap/>
            <w:vAlign w:val="center"/>
            <w:hideMark/>
          </w:tcPr>
          <w:p w14:paraId="58F1BF2F"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2</w:t>
            </w:r>
          </w:p>
        </w:tc>
        <w:tc>
          <w:tcPr>
            <w:tcW w:w="992" w:type="dxa"/>
            <w:tcBorders>
              <w:top w:val="nil"/>
              <w:left w:val="single" w:sz="8" w:space="0" w:color="auto"/>
              <w:bottom w:val="single" w:sz="8" w:space="0" w:color="auto"/>
              <w:right w:val="single" w:sz="8" w:space="0" w:color="auto"/>
            </w:tcBorders>
            <w:shd w:val="clear" w:color="auto" w:fill="auto"/>
            <w:noWrap/>
            <w:vAlign w:val="center"/>
            <w:hideMark/>
          </w:tcPr>
          <w:p w14:paraId="4D4051BA" w14:textId="77777777" w:rsidR="00A255A5" w:rsidRPr="00A149AE" w:rsidRDefault="00A255A5" w:rsidP="001D1AC7">
            <w:pPr>
              <w:spacing w:line="240" w:lineRule="auto"/>
              <w:jc w:val="center"/>
              <w:rPr>
                <w:rFonts w:eastAsia="Times New Roman" w:cs="Calibri"/>
                <w:color w:val="000000"/>
                <w:sz w:val="19"/>
                <w:szCs w:val="19"/>
                <w:lang w:eastAsia="fr-FR"/>
              </w:rPr>
            </w:pPr>
            <w:r w:rsidRPr="00A149AE">
              <w:rPr>
                <w:rFonts w:eastAsia="Times New Roman" w:cs="Calibri"/>
                <w:color w:val="000000"/>
                <w:sz w:val="19"/>
                <w:szCs w:val="19"/>
                <w:lang w:eastAsia="fr-FR"/>
              </w:rPr>
              <w:t>2</w:t>
            </w:r>
          </w:p>
        </w:tc>
        <w:tc>
          <w:tcPr>
            <w:tcW w:w="1985" w:type="dxa"/>
            <w:tcBorders>
              <w:top w:val="single" w:sz="8" w:space="0" w:color="auto"/>
              <w:left w:val="nil"/>
              <w:bottom w:val="single" w:sz="8" w:space="0" w:color="auto"/>
              <w:right w:val="single" w:sz="8" w:space="0" w:color="auto"/>
            </w:tcBorders>
            <w:shd w:val="clear" w:color="auto" w:fill="auto"/>
            <w:vAlign w:val="center"/>
            <w:hideMark/>
          </w:tcPr>
          <w:p w14:paraId="378C3CBD" w14:textId="77777777" w:rsidR="00A255A5" w:rsidRPr="00A149AE" w:rsidRDefault="00A255A5" w:rsidP="001D1AC7">
            <w:pPr>
              <w:spacing w:line="240" w:lineRule="auto"/>
              <w:jc w:val="center"/>
              <w:rPr>
                <w:rFonts w:ascii="Calibri" w:eastAsia="Times New Roman" w:hAnsi="Calibri" w:cs="Calibri"/>
                <w:b/>
                <w:bCs/>
                <w:color w:val="000000"/>
                <w:sz w:val="19"/>
                <w:szCs w:val="19"/>
                <w:lang w:eastAsia="fr-FR"/>
              </w:rPr>
            </w:pPr>
            <w:r w:rsidRPr="00A149AE">
              <w:rPr>
                <w:rFonts w:ascii="Calibri" w:eastAsia="Times New Roman" w:hAnsi="Calibri" w:cs="Calibri"/>
                <w:b/>
                <w:bCs/>
                <w:color w:val="000000"/>
                <w:sz w:val="19"/>
                <w:szCs w:val="19"/>
                <w:lang w:eastAsia="fr-FR"/>
              </w:rPr>
              <w:t xml:space="preserve">•   9893842083305278                                                   •   9893842083305280                                                    </w:t>
            </w:r>
          </w:p>
        </w:tc>
        <w:tc>
          <w:tcPr>
            <w:tcW w:w="1417" w:type="dxa"/>
            <w:tcBorders>
              <w:top w:val="nil"/>
              <w:left w:val="nil"/>
              <w:bottom w:val="single" w:sz="8" w:space="0" w:color="auto"/>
              <w:right w:val="single" w:sz="8" w:space="0" w:color="auto"/>
            </w:tcBorders>
            <w:shd w:val="clear" w:color="auto" w:fill="auto"/>
            <w:vAlign w:val="center"/>
            <w:hideMark/>
          </w:tcPr>
          <w:p w14:paraId="1A02F548"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 </w:t>
            </w:r>
          </w:p>
        </w:tc>
      </w:tr>
      <w:tr w:rsidR="00A255A5" w:rsidRPr="00A149AE" w14:paraId="7708A3BA" w14:textId="77777777" w:rsidTr="001D1AC7">
        <w:trPr>
          <w:trHeight w:val="3615"/>
        </w:trPr>
        <w:tc>
          <w:tcPr>
            <w:tcW w:w="580" w:type="dxa"/>
            <w:tcBorders>
              <w:top w:val="nil"/>
              <w:left w:val="single" w:sz="8" w:space="0" w:color="auto"/>
              <w:bottom w:val="single" w:sz="4" w:space="0" w:color="auto"/>
              <w:right w:val="single" w:sz="8" w:space="0" w:color="auto"/>
            </w:tcBorders>
            <w:shd w:val="clear" w:color="auto" w:fill="auto"/>
            <w:noWrap/>
            <w:vAlign w:val="center"/>
            <w:hideMark/>
          </w:tcPr>
          <w:p w14:paraId="554C6013"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6</w:t>
            </w:r>
          </w:p>
        </w:tc>
        <w:tc>
          <w:tcPr>
            <w:tcW w:w="1688" w:type="dxa"/>
            <w:tcBorders>
              <w:top w:val="nil"/>
              <w:left w:val="nil"/>
              <w:bottom w:val="single" w:sz="4" w:space="0" w:color="auto"/>
              <w:right w:val="single" w:sz="8" w:space="0" w:color="auto"/>
            </w:tcBorders>
            <w:shd w:val="clear" w:color="auto" w:fill="auto"/>
            <w:vAlign w:val="center"/>
            <w:hideMark/>
          </w:tcPr>
          <w:p w14:paraId="6E0E9D87" w14:textId="77777777" w:rsidR="00A255A5" w:rsidRPr="00A149AE" w:rsidRDefault="00A255A5" w:rsidP="001D1AC7">
            <w:pPr>
              <w:spacing w:line="240" w:lineRule="auto"/>
              <w:rPr>
                <w:rFonts w:eastAsia="Times New Roman" w:cs="Calibri"/>
                <w:color w:val="000000"/>
                <w:sz w:val="19"/>
                <w:szCs w:val="19"/>
                <w:lang w:eastAsia="fr-FR"/>
              </w:rPr>
            </w:pPr>
            <w:r w:rsidRPr="00A149AE">
              <w:rPr>
                <w:rFonts w:eastAsia="Times New Roman" w:cs="Calibri"/>
                <w:color w:val="000000"/>
                <w:sz w:val="19"/>
                <w:szCs w:val="19"/>
                <w:lang w:eastAsia="fr-FR"/>
              </w:rPr>
              <w:t>Onduleurs serveur</w:t>
            </w:r>
          </w:p>
        </w:tc>
        <w:tc>
          <w:tcPr>
            <w:tcW w:w="3686" w:type="dxa"/>
            <w:tcBorders>
              <w:top w:val="nil"/>
              <w:left w:val="nil"/>
              <w:bottom w:val="single" w:sz="4" w:space="0" w:color="auto"/>
              <w:right w:val="single" w:sz="8" w:space="0" w:color="auto"/>
            </w:tcBorders>
            <w:shd w:val="clear" w:color="auto" w:fill="auto"/>
            <w:hideMark/>
          </w:tcPr>
          <w:p w14:paraId="41BE4213" w14:textId="77777777" w:rsidR="00A255A5" w:rsidRPr="00A149AE" w:rsidRDefault="00A255A5" w:rsidP="001D1AC7">
            <w:pPr>
              <w:spacing w:line="240" w:lineRule="auto"/>
              <w:rPr>
                <w:rFonts w:eastAsia="Times New Roman" w:cs="Calibri"/>
                <w:color w:val="000000"/>
                <w:sz w:val="19"/>
                <w:szCs w:val="19"/>
                <w:lang w:eastAsia="fr-FR"/>
              </w:rPr>
            </w:pPr>
            <w:r w:rsidRPr="00A149AE">
              <w:rPr>
                <w:rFonts w:eastAsia="Times New Roman" w:cs="Calibri"/>
                <w:b/>
                <w:bCs/>
                <w:color w:val="000000"/>
                <w:sz w:val="19"/>
                <w:szCs w:val="19"/>
                <w:u w:val="single"/>
                <w:lang w:eastAsia="fr-FR"/>
              </w:rPr>
              <w:t>PERFORMANCES:</w:t>
            </w:r>
            <w:r w:rsidRPr="00A149AE">
              <w:rPr>
                <w:rFonts w:eastAsia="Times New Roman" w:cs="Calibri"/>
                <w:color w:val="000000"/>
                <w:sz w:val="19"/>
                <w:szCs w:val="19"/>
                <w:lang w:eastAsia="fr-FR"/>
              </w:rPr>
              <w:br/>
              <w:t>• Puissance:  &gt;= 1KVA</w:t>
            </w:r>
            <w:r w:rsidRPr="00A149AE">
              <w:rPr>
                <w:rFonts w:eastAsia="Times New Roman" w:cs="Calibri"/>
                <w:color w:val="000000"/>
                <w:sz w:val="19"/>
                <w:szCs w:val="19"/>
                <w:lang w:eastAsia="fr-FR"/>
              </w:rPr>
              <w:br/>
              <w:t xml:space="preserve">• Tension et fréquence de sortie:  220 V (+6/-10 %) </w:t>
            </w:r>
            <w:r w:rsidRPr="00A149AE">
              <w:rPr>
                <w:rFonts w:eastAsia="Times New Roman" w:cs="Calibri"/>
                <w:color w:val="000000"/>
                <w:sz w:val="19"/>
                <w:szCs w:val="19"/>
                <w:lang w:eastAsia="fr-FR"/>
              </w:rPr>
              <w:br/>
              <w:t xml:space="preserve">• Autonomies typiques:  &gt;= 10 min à 50 % &gt;= 10min à 70% </w:t>
            </w:r>
            <w:r w:rsidRPr="00A149AE">
              <w:rPr>
                <w:rFonts w:eastAsia="Times New Roman" w:cs="Calibri"/>
                <w:color w:val="000000"/>
                <w:sz w:val="19"/>
                <w:szCs w:val="19"/>
                <w:lang w:eastAsia="fr-FR"/>
              </w:rPr>
              <w:br/>
            </w:r>
            <w:r w:rsidRPr="00A149AE">
              <w:rPr>
                <w:rFonts w:eastAsia="Times New Roman" w:cs="Calibri"/>
                <w:b/>
                <w:bCs/>
                <w:color w:val="000000"/>
                <w:sz w:val="19"/>
                <w:szCs w:val="19"/>
                <w:u w:val="single"/>
                <w:lang w:eastAsia="fr-FR"/>
              </w:rPr>
              <w:t>EXTENSION/CONNECTIVITE</w:t>
            </w:r>
            <w:r w:rsidRPr="00A149AE">
              <w:rPr>
                <w:rFonts w:eastAsia="Times New Roman" w:cs="Calibri"/>
                <w:color w:val="000000"/>
                <w:sz w:val="19"/>
                <w:szCs w:val="19"/>
                <w:lang w:eastAsia="fr-FR"/>
              </w:rPr>
              <w:t xml:space="preserve"> </w:t>
            </w:r>
            <w:r w:rsidRPr="00A149AE">
              <w:rPr>
                <w:rFonts w:eastAsia="Times New Roman" w:cs="Calibri"/>
                <w:color w:val="000000"/>
                <w:sz w:val="19"/>
                <w:szCs w:val="19"/>
                <w:lang w:eastAsia="fr-FR"/>
              </w:rPr>
              <w:br/>
              <w:t>• Nombre de prise: &gt;= 6 prises</w:t>
            </w:r>
            <w:r w:rsidRPr="00A149AE">
              <w:rPr>
                <w:rFonts w:eastAsia="Times New Roman" w:cs="Calibri"/>
                <w:color w:val="000000"/>
                <w:sz w:val="19"/>
                <w:szCs w:val="19"/>
                <w:lang w:eastAsia="fr-FR"/>
              </w:rPr>
              <w:br/>
            </w:r>
            <w:r w:rsidRPr="00A149AE">
              <w:rPr>
                <w:rFonts w:eastAsia="Times New Roman" w:cs="Calibri"/>
                <w:b/>
                <w:bCs/>
                <w:color w:val="000000"/>
                <w:sz w:val="19"/>
                <w:szCs w:val="19"/>
                <w:lang w:eastAsia="fr-FR"/>
              </w:rPr>
              <w:t xml:space="preserve"> Autres exigences</w:t>
            </w:r>
            <w:r w:rsidRPr="00A149AE">
              <w:rPr>
                <w:rFonts w:eastAsia="Times New Roman" w:cs="Calibri"/>
                <w:color w:val="000000"/>
                <w:sz w:val="19"/>
                <w:szCs w:val="19"/>
                <w:lang w:eastAsia="fr-FR"/>
              </w:rPr>
              <w:t xml:space="preserve"> </w:t>
            </w:r>
            <w:r w:rsidRPr="00A149AE">
              <w:rPr>
                <w:rFonts w:eastAsia="Times New Roman" w:cs="Calibri"/>
                <w:color w:val="000000"/>
                <w:sz w:val="19"/>
                <w:szCs w:val="19"/>
                <w:lang w:eastAsia="fr-FR"/>
              </w:rPr>
              <w:br/>
              <w:t xml:space="preserve">• Originalité du produit:  A Fournir certificats d'authenticité du matériel </w:t>
            </w:r>
            <w:r w:rsidRPr="00A149AE">
              <w:rPr>
                <w:rFonts w:eastAsia="Times New Roman" w:cs="Calibri"/>
                <w:color w:val="000000"/>
                <w:sz w:val="19"/>
                <w:szCs w:val="19"/>
                <w:lang w:eastAsia="fr-FR"/>
              </w:rPr>
              <w:br/>
              <w:t>• Garantie:  3 an pièces de rechange et main d'œuvre</w:t>
            </w:r>
          </w:p>
        </w:tc>
        <w:tc>
          <w:tcPr>
            <w:tcW w:w="3827" w:type="dxa"/>
            <w:tcBorders>
              <w:top w:val="nil"/>
              <w:left w:val="nil"/>
              <w:bottom w:val="single" w:sz="4" w:space="0" w:color="auto"/>
              <w:right w:val="single" w:sz="4" w:space="0" w:color="auto"/>
            </w:tcBorders>
            <w:shd w:val="clear" w:color="auto" w:fill="auto"/>
            <w:hideMark/>
          </w:tcPr>
          <w:p w14:paraId="3AF99A76" w14:textId="77777777" w:rsidR="00A255A5" w:rsidRPr="00A149AE" w:rsidRDefault="00A255A5" w:rsidP="001D1AC7">
            <w:pPr>
              <w:spacing w:line="240" w:lineRule="auto"/>
              <w:rPr>
                <w:rFonts w:eastAsia="Times New Roman" w:cs="Calibri"/>
                <w:color w:val="000000"/>
                <w:sz w:val="19"/>
                <w:szCs w:val="19"/>
                <w:lang w:eastAsia="fr-FR"/>
              </w:rPr>
            </w:pPr>
            <w:r w:rsidRPr="00A149AE">
              <w:rPr>
                <w:rFonts w:eastAsia="Times New Roman" w:cs="Calibri"/>
                <w:b/>
                <w:bCs/>
                <w:color w:val="000000"/>
                <w:sz w:val="19"/>
                <w:szCs w:val="19"/>
                <w:u w:val="single"/>
                <w:lang w:eastAsia="fr-FR"/>
              </w:rPr>
              <w:t>PERFORMANCES:</w:t>
            </w:r>
            <w:r w:rsidRPr="00A149AE">
              <w:rPr>
                <w:rFonts w:eastAsia="Times New Roman" w:cs="Calibri"/>
                <w:color w:val="000000"/>
                <w:sz w:val="19"/>
                <w:szCs w:val="19"/>
                <w:lang w:eastAsia="fr-FR"/>
              </w:rPr>
              <w:br/>
              <w:t>• Puissance:  3000 VA</w:t>
            </w:r>
            <w:r w:rsidRPr="00A149AE">
              <w:rPr>
                <w:rFonts w:eastAsia="Times New Roman" w:cs="Calibri"/>
                <w:color w:val="000000"/>
                <w:sz w:val="19"/>
                <w:szCs w:val="19"/>
                <w:lang w:eastAsia="fr-FR"/>
              </w:rPr>
              <w:br/>
              <w:t xml:space="preserve">• Tension et fréquence de sortie:  230 V (50/60 Hz +/- 3 Hz) </w:t>
            </w:r>
            <w:r w:rsidRPr="00A149AE">
              <w:rPr>
                <w:rFonts w:eastAsia="Times New Roman" w:cs="Calibri"/>
                <w:color w:val="000000"/>
                <w:sz w:val="19"/>
                <w:szCs w:val="19"/>
                <w:lang w:eastAsia="fr-FR"/>
              </w:rPr>
              <w:br/>
            </w:r>
            <w:r w:rsidRPr="00A149AE">
              <w:rPr>
                <w:rFonts w:eastAsia="Times New Roman" w:cs="Calibri"/>
                <w:color w:val="000000"/>
                <w:sz w:val="19"/>
                <w:szCs w:val="19"/>
                <w:lang w:eastAsia="fr-FR"/>
              </w:rPr>
              <w:br/>
            </w:r>
            <w:r w:rsidRPr="00A149AE">
              <w:rPr>
                <w:rFonts w:eastAsia="Times New Roman" w:cs="Calibri"/>
                <w:b/>
                <w:bCs/>
                <w:color w:val="000000"/>
                <w:sz w:val="19"/>
                <w:szCs w:val="19"/>
                <w:u w:val="single"/>
                <w:lang w:eastAsia="fr-FR"/>
              </w:rPr>
              <w:t>EXTENSION/CONNECTIVITE</w:t>
            </w:r>
            <w:r w:rsidRPr="00A149AE">
              <w:rPr>
                <w:rFonts w:eastAsia="Times New Roman" w:cs="Calibri"/>
                <w:color w:val="000000"/>
                <w:sz w:val="19"/>
                <w:szCs w:val="19"/>
                <w:lang w:eastAsia="fr-FR"/>
              </w:rPr>
              <w:t xml:space="preserve"> </w:t>
            </w:r>
            <w:r w:rsidRPr="00A149AE">
              <w:rPr>
                <w:rFonts w:eastAsia="Times New Roman" w:cs="Calibri"/>
                <w:color w:val="000000"/>
                <w:sz w:val="19"/>
                <w:szCs w:val="19"/>
                <w:lang w:eastAsia="fr-FR"/>
              </w:rPr>
              <w:br/>
              <w:t>• Nombre de prise: &gt;= 6 prises</w:t>
            </w:r>
            <w:r w:rsidRPr="00A149AE">
              <w:rPr>
                <w:rFonts w:eastAsia="Times New Roman" w:cs="Calibri"/>
                <w:color w:val="000000"/>
                <w:sz w:val="19"/>
                <w:szCs w:val="19"/>
                <w:lang w:eastAsia="fr-FR"/>
              </w:rPr>
              <w:br/>
            </w:r>
            <w:r w:rsidRPr="00A149AE">
              <w:rPr>
                <w:rFonts w:eastAsia="Times New Roman" w:cs="Calibri"/>
                <w:b/>
                <w:bCs/>
                <w:color w:val="000000"/>
                <w:sz w:val="19"/>
                <w:szCs w:val="19"/>
                <w:lang w:eastAsia="fr-FR"/>
              </w:rPr>
              <w:t xml:space="preserve"> </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A76641"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1</w:t>
            </w:r>
          </w:p>
        </w:tc>
        <w:tc>
          <w:tcPr>
            <w:tcW w:w="992" w:type="dxa"/>
            <w:tcBorders>
              <w:top w:val="nil"/>
              <w:left w:val="single" w:sz="4" w:space="0" w:color="auto"/>
              <w:bottom w:val="single" w:sz="4" w:space="0" w:color="auto"/>
              <w:right w:val="single" w:sz="8" w:space="0" w:color="auto"/>
            </w:tcBorders>
            <w:shd w:val="clear" w:color="auto" w:fill="auto"/>
            <w:noWrap/>
            <w:vAlign w:val="center"/>
            <w:hideMark/>
          </w:tcPr>
          <w:p w14:paraId="750A86BB" w14:textId="77777777" w:rsidR="00A255A5" w:rsidRPr="00A149AE" w:rsidRDefault="00A255A5" w:rsidP="001D1AC7">
            <w:pPr>
              <w:spacing w:line="240" w:lineRule="auto"/>
              <w:jc w:val="center"/>
              <w:rPr>
                <w:rFonts w:eastAsia="Times New Roman" w:cs="Calibri"/>
                <w:color w:val="000000"/>
                <w:sz w:val="19"/>
                <w:szCs w:val="19"/>
                <w:lang w:eastAsia="fr-FR"/>
              </w:rPr>
            </w:pPr>
            <w:r w:rsidRPr="00A149AE">
              <w:rPr>
                <w:rFonts w:eastAsia="Times New Roman" w:cs="Calibri"/>
                <w:color w:val="000000"/>
                <w:sz w:val="19"/>
                <w:szCs w:val="19"/>
                <w:lang w:eastAsia="fr-FR"/>
              </w:rPr>
              <w:t>1</w:t>
            </w:r>
          </w:p>
        </w:tc>
        <w:tc>
          <w:tcPr>
            <w:tcW w:w="1985" w:type="dxa"/>
            <w:tcBorders>
              <w:top w:val="nil"/>
              <w:left w:val="nil"/>
              <w:bottom w:val="single" w:sz="4" w:space="0" w:color="auto"/>
              <w:right w:val="single" w:sz="8" w:space="0" w:color="auto"/>
            </w:tcBorders>
            <w:shd w:val="clear" w:color="auto" w:fill="auto"/>
            <w:vAlign w:val="center"/>
            <w:hideMark/>
          </w:tcPr>
          <w:p w14:paraId="2FDF99D6" w14:textId="77777777" w:rsidR="00A255A5" w:rsidRPr="00A149AE" w:rsidRDefault="00A255A5" w:rsidP="001D1AC7">
            <w:pPr>
              <w:spacing w:line="240" w:lineRule="auto"/>
              <w:jc w:val="center"/>
              <w:rPr>
                <w:rFonts w:ascii="Calibri" w:eastAsia="Times New Roman" w:hAnsi="Calibri" w:cs="Calibri"/>
                <w:b/>
                <w:bCs/>
                <w:color w:val="000000"/>
                <w:sz w:val="19"/>
                <w:szCs w:val="19"/>
                <w:lang w:eastAsia="fr-FR"/>
              </w:rPr>
            </w:pPr>
            <w:r w:rsidRPr="00A149AE">
              <w:rPr>
                <w:rFonts w:ascii="Calibri" w:eastAsia="Times New Roman" w:hAnsi="Calibri" w:cs="Calibri"/>
                <w:b/>
                <w:bCs/>
                <w:color w:val="000000"/>
                <w:sz w:val="19"/>
                <w:szCs w:val="19"/>
                <w:lang w:eastAsia="fr-FR"/>
              </w:rPr>
              <w:t>9S2405A04296</w:t>
            </w:r>
          </w:p>
        </w:tc>
        <w:tc>
          <w:tcPr>
            <w:tcW w:w="1417" w:type="dxa"/>
            <w:tcBorders>
              <w:top w:val="nil"/>
              <w:left w:val="nil"/>
              <w:bottom w:val="single" w:sz="4" w:space="0" w:color="auto"/>
              <w:right w:val="single" w:sz="8" w:space="0" w:color="auto"/>
            </w:tcBorders>
            <w:shd w:val="clear" w:color="auto" w:fill="auto"/>
            <w:vAlign w:val="center"/>
            <w:hideMark/>
          </w:tcPr>
          <w:p w14:paraId="301D81C8"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 </w:t>
            </w:r>
          </w:p>
        </w:tc>
      </w:tr>
      <w:tr w:rsidR="00A255A5" w:rsidRPr="00A149AE" w14:paraId="781022C2" w14:textId="77777777" w:rsidTr="001D1AC7">
        <w:trPr>
          <w:trHeight w:val="3118"/>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7E211D"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lastRenderedPageBreak/>
              <w:t>7</w:t>
            </w:r>
          </w:p>
        </w:tc>
        <w:tc>
          <w:tcPr>
            <w:tcW w:w="16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C929D3" w14:textId="77777777" w:rsidR="00A255A5" w:rsidRPr="00A149AE" w:rsidRDefault="00A255A5" w:rsidP="001D1AC7">
            <w:pPr>
              <w:spacing w:line="240" w:lineRule="auto"/>
              <w:rPr>
                <w:rFonts w:eastAsia="Times New Roman" w:cs="Calibri"/>
                <w:color w:val="000000"/>
                <w:sz w:val="19"/>
                <w:szCs w:val="19"/>
                <w:lang w:eastAsia="fr-FR"/>
              </w:rPr>
            </w:pPr>
            <w:r w:rsidRPr="00A149AE">
              <w:rPr>
                <w:rFonts w:eastAsia="Times New Roman" w:cs="Calibri"/>
                <w:color w:val="000000"/>
                <w:sz w:val="19"/>
                <w:szCs w:val="19"/>
                <w:lang w:eastAsia="fr-FR"/>
              </w:rPr>
              <w:t>Onduleurs station de travail</w:t>
            </w:r>
          </w:p>
        </w:tc>
        <w:tc>
          <w:tcPr>
            <w:tcW w:w="3686" w:type="dxa"/>
            <w:tcBorders>
              <w:top w:val="single" w:sz="4" w:space="0" w:color="auto"/>
              <w:left w:val="single" w:sz="4" w:space="0" w:color="auto"/>
              <w:bottom w:val="single" w:sz="4" w:space="0" w:color="auto"/>
              <w:right w:val="single" w:sz="4" w:space="0" w:color="auto"/>
            </w:tcBorders>
            <w:shd w:val="clear" w:color="auto" w:fill="auto"/>
            <w:hideMark/>
          </w:tcPr>
          <w:p w14:paraId="0656911F" w14:textId="77777777" w:rsidR="00A255A5" w:rsidRPr="00A149AE" w:rsidRDefault="00A255A5" w:rsidP="001D1AC7">
            <w:pPr>
              <w:spacing w:line="240" w:lineRule="auto"/>
              <w:rPr>
                <w:rFonts w:eastAsia="Times New Roman" w:cs="Calibri"/>
                <w:color w:val="000000"/>
                <w:sz w:val="19"/>
                <w:szCs w:val="19"/>
                <w:lang w:eastAsia="fr-FR"/>
              </w:rPr>
            </w:pPr>
            <w:r w:rsidRPr="00A149AE">
              <w:rPr>
                <w:rFonts w:eastAsia="Times New Roman" w:cs="Calibri"/>
                <w:b/>
                <w:bCs/>
                <w:color w:val="000000"/>
                <w:sz w:val="19"/>
                <w:szCs w:val="19"/>
                <w:u w:val="single"/>
                <w:lang w:eastAsia="fr-FR"/>
              </w:rPr>
              <w:t>PERFORMANCES:</w:t>
            </w:r>
            <w:r w:rsidRPr="00A149AE">
              <w:rPr>
                <w:rFonts w:eastAsia="Times New Roman" w:cs="Calibri"/>
                <w:color w:val="000000"/>
                <w:sz w:val="19"/>
                <w:szCs w:val="19"/>
                <w:lang w:eastAsia="fr-FR"/>
              </w:rPr>
              <w:br/>
              <w:t xml:space="preserve">• Puissance:  &gt;= 1200Watts / 2200 VA </w:t>
            </w:r>
            <w:r w:rsidRPr="00A149AE">
              <w:rPr>
                <w:rFonts w:eastAsia="Times New Roman" w:cs="Calibri"/>
                <w:color w:val="000000"/>
                <w:sz w:val="19"/>
                <w:szCs w:val="19"/>
                <w:lang w:eastAsia="fr-FR"/>
              </w:rPr>
              <w:br/>
              <w:t xml:space="preserve">• Tension et fréquence de sortie:  230 V (+6/-10 %) </w:t>
            </w:r>
            <w:r w:rsidRPr="00A149AE">
              <w:rPr>
                <w:rFonts w:eastAsia="Times New Roman" w:cs="Calibri"/>
                <w:color w:val="000000"/>
                <w:sz w:val="19"/>
                <w:szCs w:val="19"/>
                <w:lang w:eastAsia="fr-FR"/>
              </w:rPr>
              <w:br/>
              <w:t xml:space="preserve">• Autonomies typiques:  &gt;= 10 min à 50 % &gt;= 6min à 70% </w:t>
            </w:r>
            <w:r w:rsidRPr="00A149AE">
              <w:rPr>
                <w:rFonts w:eastAsia="Times New Roman" w:cs="Calibri"/>
                <w:color w:val="000000"/>
                <w:sz w:val="19"/>
                <w:szCs w:val="19"/>
                <w:lang w:eastAsia="fr-FR"/>
              </w:rPr>
              <w:br/>
            </w:r>
            <w:r w:rsidRPr="00A149AE">
              <w:rPr>
                <w:rFonts w:eastAsia="Times New Roman" w:cs="Calibri"/>
                <w:b/>
                <w:bCs/>
                <w:color w:val="000000"/>
                <w:sz w:val="19"/>
                <w:szCs w:val="19"/>
                <w:u w:val="single"/>
                <w:lang w:eastAsia="fr-FR"/>
              </w:rPr>
              <w:t>EXTENSION/CONNECTIVITE</w:t>
            </w:r>
            <w:r w:rsidRPr="00A149AE">
              <w:rPr>
                <w:rFonts w:eastAsia="Times New Roman" w:cs="Calibri"/>
                <w:color w:val="000000"/>
                <w:sz w:val="19"/>
                <w:szCs w:val="19"/>
                <w:lang w:eastAsia="fr-FR"/>
              </w:rPr>
              <w:t xml:space="preserve"> </w:t>
            </w:r>
            <w:r w:rsidRPr="00A149AE">
              <w:rPr>
                <w:rFonts w:eastAsia="Times New Roman" w:cs="Calibri"/>
                <w:color w:val="000000"/>
                <w:sz w:val="19"/>
                <w:szCs w:val="19"/>
                <w:lang w:eastAsia="fr-FR"/>
              </w:rPr>
              <w:br/>
              <w:t>• Nombre de prise: &gt;= 4 prises</w:t>
            </w:r>
            <w:r w:rsidRPr="00A149AE">
              <w:rPr>
                <w:rFonts w:eastAsia="Times New Roman" w:cs="Calibri"/>
                <w:color w:val="000000"/>
                <w:sz w:val="19"/>
                <w:szCs w:val="19"/>
                <w:lang w:eastAsia="fr-FR"/>
              </w:rPr>
              <w:br/>
            </w:r>
            <w:r w:rsidRPr="00A149AE">
              <w:rPr>
                <w:rFonts w:eastAsia="Times New Roman" w:cs="Calibri"/>
                <w:b/>
                <w:bCs/>
                <w:color w:val="000000"/>
                <w:sz w:val="19"/>
                <w:szCs w:val="19"/>
                <w:lang w:eastAsia="fr-FR"/>
              </w:rPr>
              <w:t xml:space="preserve"> Autres exigences</w:t>
            </w:r>
            <w:r w:rsidRPr="00A149AE">
              <w:rPr>
                <w:rFonts w:eastAsia="Times New Roman" w:cs="Calibri"/>
                <w:color w:val="000000"/>
                <w:sz w:val="19"/>
                <w:szCs w:val="19"/>
                <w:lang w:eastAsia="fr-FR"/>
              </w:rPr>
              <w:t xml:space="preserve"> </w:t>
            </w:r>
            <w:r w:rsidRPr="00A149AE">
              <w:rPr>
                <w:rFonts w:eastAsia="Times New Roman" w:cs="Calibri"/>
                <w:color w:val="000000"/>
                <w:sz w:val="19"/>
                <w:szCs w:val="19"/>
                <w:lang w:eastAsia="fr-FR"/>
              </w:rPr>
              <w:br/>
              <w:t xml:space="preserve">• Originalité du produit:  A Fournir certificats d'authenticité du matériel </w:t>
            </w:r>
            <w:r w:rsidRPr="00A149AE">
              <w:rPr>
                <w:rFonts w:eastAsia="Times New Roman" w:cs="Calibri"/>
                <w:color w:val="000000"/>
                <w:sz w:val="19"/>
                <w:szCs w:val="19"/>
                <w:lang w:eastAsia="fr-FR"/>
              </w:rPr>
              <w:br/>
              <w:t>• Garantie:  2 an pièces de rechange et main d'œuvre</w:t>
            </w:r>
          </w:p>
        </w:tc>
        <w:tc>
          <w:tcPr>
            <w:tcW w:w="3827" w:type="dxa"/>
            <w:tcBorders>
              <w:top w:val="single" w:sz="4" w:space="0" w:color="auto"/>
              <w:left w:val="single" w:sz="4" w:space="0" w:color="auto"/>
              <w:bottom w:val="single" w:sz="4" w:space="0" w:color="auto"/>
              <w:right w:val="single" w:sz="4" w:space="0" w:color="auto"/>
            </w:tcBorders>
            <w:shd w:val="clear" w:color="auto" w:fill="auto"/>
            <w:hideMark/>
          </w:tcPr>
          <w:p w14:paraId="420A0357" w14:textId="77777777" w:rsidR="00A255A5" w:rsidRDefault="00A255A5" w:rsidP="001D1AC7">
            <w:pPr>
              <w:spacing w:line="240" w:lineRule="auto"/>
              <w:rPr>
                <w:rFonts w:eastAsia="Times New Roman" w:cs="Calibri"/>
                <w:color w:val="000000"/>
                <w:sz w:val="19"/>
                <w:szCs w:val="19"/>
                <w:lang w:eastAsia="fr-FR"/>
              </w:rPr>
            </w:pPr>
            <w:r w:rsidRPr="00A149AE">
              <w:rPr>
                <w:rFonts w:eastAsia="Times New Roman" w:cs="Calibri"/>
                <w:b/>
                <w:bCs/>
                <w:color w:val="000000"/>
                <w:sz w:val="19"/>
                <w:szCs w:val="19"/>
                <w:u w:val="single"/>
                <w:lang w:eastAsia="fr-FR"/>
              </w:rPr>
              <w:t>PERFORMANCES:</w:t>
            </w:r>
            <w:r w:rsidRPr="00A149AE">
              <w:rPr>
                <w:rFonts w:eastAsia="Times New Roman" w:cs="Calibri"/>
                <w:color w:val="000000"/>
                <w:sz w:val="19"/>
                <w:szCs w:val="19"/>
                <w:lang w:eastAsia="fr-FR"/>
              </w:rPr>
              <w:br/>
              <w:t xml:space="preserve">• Puissance nominale: 1200Watts / 2200 VA                              </w:t>
            </w:r>
            <w:r w:rsidRPr="00A149AE">
              <w:rPr>
                <w:rFonts w:eastAsia="Times New Roman" w:cs="Calibri"/>
                <w:color w:val="000000"/>
                <w:sz w:val="19"/>
                <w:szCs w:val="19"/>
                <w:lang w:eastAsia="fr-FR"/>
              </w:rPr>
              <w:br/>
              <w:t xml:space="preserve">• Tension et fréquence de sortie: 230 V +(-10%), 50/60 Hz + (-0.5 Hz) </w:t>
            </w:r>
            <w:r w:rsidRPr="00A149AE">
              <w:rPr>
                <w:rFonts w:eastAsia="Times New Roman" w:cs="Calibri"/>
                <w:color w:val="000000"/>
                <w:sz w:val="19"/>
                <w:szCs w:val="19"/>
                <w:lang w:eastAsia="fr-FR"/>
              </w:rPr>
              <w:br/>
              <w:t>• Tension et fréquence d'entrée: 220V - 240V, 50/60 hZ</w:t>
            </w:r>
          </w:p>
          <w:p w14:paraId="152EF979" w14:textId="77777777" w:rsidR="00A255A5" w:rsidRPr="00A149AE" w:rsidRDefault="00A255A5" w:rsidP="001D1AC7">
            <w:pPr>
              <w:spacing w:line="240" w:lineRule="auto"/>
              <w:rPr>
                <w:rFonts w:eastAsia="Times New Roman" w:cs="Calibri"/>
                <w:color w:val="000000"/>
                <w:sz w:val="19"/>
                <w:szCs w:val="19"/>
                <w:lang w:eastAsia="fr-FR"/>
              </w:rPr>
            </w:pPr>
            <w:r w:rsidRPr="00A149AE">
              <w:rPr>
                <w:rFonts w:eastAsia="Times New Roman" w:cs="Calibri"/>
                <w:color w:val="000000"/>
                <w:sz w:val="19"/>
                <w:szCs w:val="19"/>
                <w:lang w:eastAsia="fr-FR"/>
              </w:rPr>
              <w:br/>
            </w:r>
            <w:r w:rsidRPr="00A149AE">
              <w:rPr>
                <w:rFonts w:eastAsia="Times New Roman" w:cs="Calibri"/>
                <w:b/>
                <w:bCs/>
                <w:color w:val="000000"/>
                <w:sz w:val="19"/>
                <w:szCs w:val="19"/>
                <w:u w:val="single"/>
                <w:lang w:eastAsia="fr-FR"/>
              </w:rPr>
              <w:t>EXTENSION/CONNECTIVITE</w:t>
            </w:r>
            <w:r w:rsidRPr="00A149AE">
              <w:rPr>
                <w:rFonts w:eastAsia="Times New Roman" w:cs="Calibri"/>
                <w:color w:val="000000"/>
                <w:sz w:val="19"/>
                <w:szCs w:val="19"/>
                <w:lang w:eastAsia="fr-FR"/>
              </w:rPr>
              <w:t xml:space="preserve"> </w:t>
            </w:r>
            <w:r w:rsidRPr="00A149AE">
              <w:rPr>
                <w:rFonts w:eastAsia="Times New Roman" w:cs="Calibri"/>
                <w:color w:val="000000"/>
                <w:sz w:val="19"/>
                <w:szCs w:val="19"/>
                <w:lang w:eastAsia="fr-FR"/>
              </w:rPr>
              <w:br/>
              <w:t>• Nombre de prise: 4 prises</w:t>
            </w:r>
            <w:r w:rsidRPr="00A149AE">
              <w:rPr>
                <w:rFonts w:eastAsia="Times New Roman" w:cs="Calibri"/>
                <w:color w:val="000000"/>
                <w:sz w:val="19"/>
                <w:szCs w:val="19"/>
                <w:lang w:eastAsia="fr-FR"/>
              </w:rPr>
              <w:br/>
              <w:t xml:space="preserve">• Garantie:  2 an pièces de rechange et </w:t>
            </w:r>
            <w:r w:rsidRPr="00A149AE">
              <w:rPr>
                <w:rFonts w:eastAsia="Times New Roman" w:cs="Calibri"/>
                <w:color w:val="000000"/>
                <w:sz w:val="19"/>
                <w:szCs w:val="19"/>
                <w:lang w:eastAsia="fr-FR"/>
              </w:rPr>
              <w:br/>
              <w:t>main d'œuvre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255AC4"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2</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17F9CE" w14:textId="77777777" w:rsidR="00A255A5" w:rsidRPr="00A149AE" w:rsidRDefault="00A255A5" w:rsidP="001D1AC7">
            <w:pPr>
              <w:spacing w:line="240" w:lineRule="auto"/>
              <w:jc w:val="center"/>
              <w:rPr>
                <w:rFonts w:eastAsia="Times New Roman" w:cs="Calibri"/>
                <w:color w:val="000000"/>
                <w:sz w:val="19"/>
                <w:szCs w:val="19"/>
                <w:lang w:eastAsia="fr-FR"/>
              </w:rPr>
            </w:pPr>
            <w:r w:rsidRPr="00A149AE">
              <w:rPr>
                <w:rFonts w:eastAsia="Times New Roman" w:cs="Calibri"/>
                <w:color w:val="000000"/>
                <w:sz w:val="19"/>
                <w:szCs w:val="19"/>
                <w:lang w:eastAsia="fr-FR"/>
              </w:rPr>
              <w:t>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D71D32" w14:textId="77777777" w:rsidR="00A255A5" w:rsidRPr="00A149AE" w:rsidRDefault="00A255A5" w:rsidP="001D1AC7">
            <w:pPr>
              <w:spacing w:line="240" w:lineRule="auto"/>
              <w:jc w:val="center"/>
              <w:rPr>
                <w:rFonts w:ascii="Calibri" w:eastAsia="Times New Roman" w:hAnsi="Calibri" w:cs="Calibri"/>
                <w:b/>
                <w:bCs/>
                <w:color w:val="000000"/>
                <w:sz w:val="19"/>
                <w:szCs w:val="19"/>
                <w:lang w:eastAsia="fr-FR"/>
              </w:rPr>
            </w:pPr>
            <w:r w:rsidRPr="00A149AE">
              <w:rPr>
                <w:rFonts w:ascii="Calibri" w:eastAsia="Times New Roman" w:hAnsi="Calibri" w:cs="Calibri"/>
                <w:b/>
                <w:bCs/>
                <w:color w:val="000000"/>
                <w:sz w:val="19"/>
                <w:szCs w:val="19"/>
                <w:lang w:eastAsia="fr-FR"/>
              </w:rPr>
              <w:t>•  9B2305A07870                                                     •   9B2319A09499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87B3F9"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 </w:t>
            </w:r>
          </w:p>
        </w:tc>
      </w:tr>
      <w:tr w:rsidR="00A255A5" w:rsidRPr="00A149AE" w14:paraId="4204524C" w14:textId="77777777" w:rsidTr="001D1AC7">
        <w:trPr>
          <w:trHeight w:val="5783"/>
        </w:trPr>
        <w:tc>
          <w:tcPr>
            <w:tcW w:w="580"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1E125B5F"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8</w:t>
            </w:r>
          </w:p>
        </w:tc>
        <w:tc>
          <w:tcPr>
            <w:tcW w:w="1688" w:type="dxa"/>
            <w:tcBorders>
              <w:top w:val="single" w:sz="4" w:space="0" w:color="auto"/>
              <w:left w:val="nil"/>
              <w:bottom w:val="single" w:sz="4" w:space="0" w:color="auto"/>
              <w:right w:val="single" w:sz="8" w:space="0" w:color="auto"/>
            </w:tcBorders>
            <w:shd w:val="clear" w:color="auto" w:fill="auto"/>
            <w:vAlign w:val="center"/>
            <w:hideMark/>
          </w:tcPr>
          <w:p w14:paraId="41481EC2" w14:textId="77777777" w:rsidR="00A255A5" w:rsidRPr="00A149AE" w:rsidRDefault="00A255A5" w:rsidP="001D1AC7">
            <w:pPr>
              <w:spacing w:line="240" w:lineRule="auto"/>
              <w:rPr>
                <w:rFonts w:eastAsia="Times New Roman" w:cs="Calibri"/>
                <w:color w:val="000000"/>
                <w:sz w:val="19"/>
                <w:szCs w:val="19"/>
                <w:lang w:eastAsia="fr-FR"/>
              </w:rPr>
            </w:pPr>
            <w:r w:rsidRPr="00A149AE">
              <w:rPr>
                <w:rFonts w:eastAsia="Times New Roman" w:cs="Calibri"/>
                <w:color w:val="000000"/>
                <w:sz w:val="19"/>
                <w:szCs w:val="19"/>
                <w:lang w:eastAsia="fr-FR"/>
              </w:rPr>
              <w:t>Baie de stockage</w:t>
            </w:r>
          </w:p>
        </w:tc>
        <w:tc>
          <w:tcPr>
            <w:tcW w:w="3686" w:type="dxa"/>
            <w:tcBorders>
              <w:top w:val="single" w:sz="4" w:space="0" w:color="auto"/>
              <w:left w:val="nil"/>
              <w:bottom w:val="single" w:sz="4" w:space="0" w:color="auto"/>
              <w:right w:val="single" w:sz="8" w:space="0" w:color="auto"/>
            </w:tcBorders>
            <w:shd w:val="clear" w:color="auto" w:fill="auto"/>
            <w:hideMark/>
          </w:tcPr>
          <w:p w14:paraId="06D0CAC0" w14:textId="77777777" w:rsidR="00A255A5" w:rsidRPr="00A149AE" w:rsidRDefault="00A255A5" w:rsidP="001D1AC7">
            <w:pPr>
              <w:spacing w:line="240" w:lineRule="auto"/>
              <w:rPr>
                <w:rFonts w:eastAsia="Times New Roman" w:cs="Calibri"/>
                <w:color w:val="000000"/>
                <w:sz w:val="19"/>
                <w:szCs w:val="19"/>
                <w:lang w:eastAsia="fr-FR"/>
              </w:rPr>
            </w:pPr>
            <w:r w:rsidRPr="00A149AE">
              <w:rPr>
                <w:rFonts w:eastAsia="Times New Roman" w:cs="Calibri"/>
                <w:b/>
                <w:bCs/>
                <w:color w:val="000000"/>
                <w:sz w:val="19"/>
                <w:szCs w:val="19"/>
                <w:u w:val="single"/>
                <w:lang w:eastAsia="fr-FR"/>
              </w:rPr>
              <w:t>Identification</w:t>
            </w:r>
            <w:r w:rsidRPr="00A149AE">
              <w:rPr>
                <w:rFonts w:eastAsia="Times New Roman" w:cs="Calibri"/>
                <w:color w:val="000000"/>
                <w:sz w:val="19"/>
                <w:szCs w:val="19"/>
                <w:lang w:eastAsia="fr-FR"/>
              </w:rPr>
              <w:t>.                                                                                        Format:</w:t>
            </w:r>
            <w:r w:rsidRPr="00A149AE">
              <w:rPr>
                <w:rFonts w:eastAsia="Times New Roman" w:cs="Calibri"/>
                <w:b/>
                <w:bCs/>
                <w:color w:val="000000"/>
                <w:sz w:val="19"/>
                <w:szCs w:val="19"/>
                <w:lang w:eastAsia="fr-FR"/>
              </w:rPr>
              <w:t xml:space="preserve"> Rack 19"</w:t>
            </w:r>
            <w:r w:rsidRPr="00A149AE">
              <w:rPr>
                <w:rFonts w:eastAsia="Times New Roman" w:cs="Calibri"/>
                <w:color w:val="000000"/>
                <w:sz w:val="19"/>
                <w:szCs w:val="19"/>
                <w:lang w:eastAsia="fr-FR"/>
              </w:rPr>
              <w:t xml:space="preserve">, configuration: </w:t>
            </w:r>
            <w:r w:rsidRPr="00A149AE">
              <w:rPr>
                <w:rFonts w:eastAsia="Times New Roman" w:cs="Calibri"/>
                <w:b/>
                <w:bCs/>
                <w:color w:val="000000"/>
                <w:sz w:val="19"/>
                <w:szCs w:val="19"/>
                <w:lang w:eastAsia="fr-FR"/>
              </w:rPr>
              <w:t xml:space="preserve">Disque SFF                                     </w:t>
            </w:r>
            <w:r w:rsidRPr="00A149AE">
              <w:rPr>
                <w:rFonts w:eastAsia="Times New Roman" w:cs="Calibri"/>
                <w:b/>
                <w:bCs/>
                <w:color w:val="000000"/>
                <w:sz w:val="19"/>
                <w:szCs w:val="19"/>
                <w:u w:val="single"/>
                <w:lang w:eastAsia="fr-FR"/>
              </w:rPr>
              <w:t>Capacité de stockage</w:t>
            </w:r>
            <w:r w:rsidRPr="00A149AE">
              <w:rPr>
                <w:rFonts w:eastAsia="Times New Roman" w:cs="Calibri"/>
                <w:b/>
                <w:bCs/>
                <w:color w:val="000000"/>
                <w:sz w:val="19"/>
                <w:szCs w:val="19"/>
                <w:lang w:eastAsia="fr-FR"/>
              </w:rPr>
              <w:t>.                                                                          Capacité installée</w:t>
            </w:r>
            <w:r w:rsidRPr="00A149AE">
              <w:rPr>
                <w:rFonts w:eastAsia="Times New Roman" w:cs="Calibri"/>
                <w:color w:val="000000"/>
                <w:sz w:val="19"/>
                <w:szCs w:val="19"/>
                <w:lang w:eastAsia="fr-FR"/>
              </w:rPr>
              <w:t xml:space="preserve">: 50 To brut (sans RAID): 10 To en HDD SAS 10k tr/min et 20T on NL-SAS, </w:t>
            </w:r>
            <w:r w:rsidRPr="00A149AE">
              <w:rPr>
                <w:rFonts w:eastAsia="Times New Roman" w:cs="Calibri"/>
                <w:b/>
                <w:bCs/>
                <w:color w:val="000000"/>
                <w:sz w:val="19"/>
                <w:szCs w:val="19"/>
                <w:lang w:eastAsia="fr-FR"/>
              </w:rPr>
              <w:t>Evolutivité:</w:t>
            </w:r>
            <w:r w:rsidRPr="00A149AE">
              <w:rPr>
                <w:rFonts w:eastAsia="Times New Roman" w:cs="Calibri"/>
                <w:color w:val="000000"/>
                <w:sz w:val="19"/>
                <w:szCs w:val="19"/>
                <w:lang w:eastAsia="fr-FR"/>
              </w:rPr>
              <w:t xml:space="preserve"> &gt;= 500 Peta Octet + &gt;= 500 HDD                                                                                                   </w:t>
            </w:r>
            <w:r w:rsidRPr="00A149AE">
              <w:rPr>
                <w:rFonts w:eastAsia="Times New Roman" w:cs="Calibri"/>
                <w:b/>
                <w:bCs/>
                <w:color w:val="000000"/>
                <w:sz w:val="19"/>
                <w:szCs w:val="19"/>
                <w:u w:val="single"/>
                <w:lang w:eastAsia="fr-FR"/>
              </w:rPr>
              <w:t>Controleurs disque</w:t>
            </w:r>
            <w:r w:rsidRPr="00A149AE">
              <w:rPr>
                <w:rFonts w:eastAsia="Times New Roman" w:cs="Calibri"/>
                <w:color w:val="000000"/>
                <w:sz w:val="19"/>
                <w:szCs w:val="19"/>
                <w:lang w:eastAsia="fr-FR"/>
              </w:rPr>
              <w:t xml:space="preserve">.                                                                                 </w:t>
            </w:r>
            <w:r w:rsidRPr="00A149AE">
              <w:rPr>
                <w:rFonts w:eastAsia="Times New Roman" w:cs="Calibri"/>
                <w:b/>
                <w:bCs/>
                <w:color w:val="000000"/>
                <w:sz w:val="19"/>
                <w:szCs w:val="19"/>
                <w:lang w:eastAsia="fr-FR"/>
              </w:rPr>
              <w:t>nombre de controleur</w:t>
            </w:r>
            <w:r w:rsidRPr="00A149AE">
              <w:rPr>
                <w:rFonts w:eastAsia="Times New Roman" w:cs="Calibri"/>
                <w:color w:val="000000"/>
                <w:sz w:val="19"/>
                <w:szCs w:val="19"/>
                <w:lang w:eastAsia="fr-FR"/>
              </w:rPr>
              <w:t xml:space="preserve">: 02 actif/actif, </w:t>
            </w:r>
            <w:r w:rsidRPr="00A149AE">
              <w:rPr>
                <w:rFonts w:eastAsia="Times New Roman" w:cs="Calibri"/>
                <w:b/>
                <w:bCs/>
                <w:color w:val="000000"/>
                <w:sz w:val="19"/>
                <w:szCs w:val="19"/>
                <w:lang w:eastAsia="fr-FR"/>
              </w:rPr>
              <w:t>niveau de RAID</w:t>
            </w:r>
            <w:r w:rsidRPr="00A149AE">
              <w:rPr>
                <w:rFonts w:eastAsia="Times New Roman" w:cs="Calibri"/>
                <w:color w:val="000000"/>
                <w:sz w:val="19"/>
                <w:szCs w:val="19"/>
                <w:lang w:eastAsia="fr-FR"/>
              </w:rPr>
              <w:t xml:space="preserve">: 1,5,6,10 ; </w:t>
            </w:r>
            <w:r w:rsidRPr="00A149AE">
              <w:rPr>
                <w:rFonts w:eastAsia="Times New Roman" w:cs="Calibri"/>
                <w:b/>
                <w:bCs/>
                <w:color w:val="000000"/>
                <w:sz w:val="19"/>
                <w:szCs w:val="19"/>
                <w:lang w:eastAsia="fr-FR"/>
              </w:rPr>
              <w:t>mémoire cache:</w:t>
            </w:r>
            <w:r w:rsidRPr="00A149AE">
              <w:rPr>
                <w:rFonts w:eastAsia="Times New Roman" w:cs="Calibri"/>
                <w:color w:val="000000"/>
                <w:sz w:val="19"/>
                <w:szCs w:val="19"/>
                <w:lang w:eastAsia="fr-FR"/>
              </w:rPr>
              <w:t xml:space="preserve"> 32 Go extensible à 64G, </w:t>
            </w:r>
            <w:r w:rsidRPr="00A149AE">
              <w:rPr>
                <w:rFonts w:eastAsia="Times New Roman" w:cs="Calibri"/>
                <w:b/>
                <w:bCs/>
                <w:color w:val="000000"/>
                <w:sz w:val="19"/>
                <w:szCs w:val="19"/>
                <w:lang w:eastAsia="fr-FR"/>
              </w:rPr>
              <w:t>protocoles supportés par la baie pour les accès serveurs:</w:t>
            </w:r>
            <w:r w:rsidRPr="00A149AE">
              <w:rPr>
                <w:rFonts w:eastAsia="Times New Roman" w:cs="Calibri"/>
                <w:color w:val="000000"/>
                <w:sz w:val="19"/>
                <w:szCs w:val="19"/>
                <w:lang w:eastAsia="fr-FR"/>
              </w:rPr>
              <w:t xml:space="preserve"> iSCSI, </w:t>
            </w:r>
            <w:r w:rsidRPr="00A149AE">
              <w:rPr>
                <w:rFonts w:eastAsia="Times New Roman" w:cs="Calibri"/>
                <w:b/>
                <w:bCs/>
                <w:color w:val="000000"/>
                <w:sz w:val="19"/>
                <w:szCs w:val="19"/>
                <w:lang w:eastAsia="fr-FR"/>
              </w:rPr>
              <w:t>nombre de ports:</w:t>
            </w:r>
            <w:r w:rsidRPr="00A149AE">
              <w:rPr>
                <w:rFonts w:eastAsia="Times New Roman" w:cs="Calibri"/>
                <w:color w:val="000000"/>
                <w:sz w:val="19"/>
                <w:szCs w:val="19"/>
                <w:lang w:eastAsia="fr-FR"/>
              </w:rPr>
              <w:t xml:space="preserve"> 1x iSCSI 10Go + 1 iSCSI 1G, </w:t>
            </w:r>
            <w:r w:rsidRPr="00A149AE">
              <w:rPr>
                <w:rFonts w:eastAsia="Times New Roman" w:cs="Calibri"/>
                <w:b/>
                <w:bCs/>
                <w:color w:val="000000"/>
                <w:sz w:val="19"/>
                <w:szCs w:val="19"/>
                <w:lang w:eastAsia="fr-FR"/>
              </w:rPr>
              <w:t>évolution des connections:</w:t>
            </w:r>
            <w:r w:rsidRPr="00A149AE">
              <w:rPr>
                <w:rFonts w:eastAsia="Times New Roman" w:cs="Calibri"/>
                <w:color w:val="000000"/>
                <w:sz w:val="19"/>
                <w:szCs w:val="19"/>
                <w:lang w:eastAsia="fr-FR"/>
              </w:rPr>
              <w:t xml:space="preserve"> FC 16G, SAS 12G                                                                                                            </w:t>
            </w:r>
            <w:r w:rsidRPr="00A149AE">
              <w:rPr>
                <w:rFonts w:eastAsia="Times New Roman" w:cs="Calibri"/>
                <w:b/>
                <w:bCs/>
                <w:color w:val="000000"/>
                <w:sz w:val="19"/>
                <w:szCs w:val="19"/>
                <w:lang w:eastAsia="fr-FR"/>
              </w:rPr>
              <w:t>Liste des sytèmes d'exploitation supportés:</w:t>
            </w:r>
            <w:r w:rsidRPr="00A149AE">
              <w:rPr>
                <w:rFonts w:eastAsia="Times New Roman" w:cs="Calibri"/>
                <w:color w:val="000000"/>
                <w:sz w:val="19"/>
                <w:szCs w:val="19"/>
                <w:lang w:eastAsia="fr-FR"/>
              </w:rPr>
              <w:t xml:space="preserve"> LINUX, Windows server etc, </w:t>
            </w:r>
            <w:r w:rsidRPr="00A149AE">
              <w:rPr>
                <w:rFonts w:eastAsia="Times New Roman" w:cs="Calibri"/>
                <w:b/>
                <w:bCs/>
                <w:color w:val="000000"/>
                <w:sz w:val="19"/>
                <w:szCs w:val="19"/>
                <w:lang w:eastAsia="fr-FR"/>
              </w:rPr>
              <w:t>processeur:</w:t>
            </w:r>
            <w:r w:rsidRPr="00A149AE">
              <w:rPr>
                <w:rFonts w:eastAsia="Times New Roman" w:cs="Calibri"/>
                <w:color w:val="000000"/>
                <w:sz w:val="19"/>
                <w:szCs w:val="19"/>
                <w:lang w:eastAsia="fr-FR"/>
              </w:rPr>
              <w:t xml:space="preserve"> &gt;= 4 cœurs à 12 threads ,                </w:t>
            </w:r>
            <w:r w:rsidRPr="00A149AE">
              <w:rPr>
                <w:rFonts w:eastAsia="Times New Roman" w:cs="Calibri"/>
                <w:b/>
                <w:bCs/>
                <w:color w:val="000000"/>
                <w:sz w:val="19"/>
                <w:szCs w:val="19"/>
                <w:lang w:eastAsia="fr-FR"/>
              </w:rPr>
              <w:t>nombre maximum dans la configuration proposée</w:t>
            </w:r>
            <w:r w:rsidRPr="00A149AE">
              <w:rPr>
                <w:rFonts w:eastAsia="Times New Roman" w:cs="Calibri"/>
                <w:color w:val="000000"/>
                <w:sz w:val="19"/>
                <w:szCs w:val="19"/>
                <w:lang w:eastAsia="fr-FR"/>
              </w:rPr>
              <w:t xml:space="preserve">: &gt;= 500 HDD SFF, </w:t>
            </w:r>
            <w:r w:rsidRPr="00A149AE">
              <w:rPr>
                <w:rFonts w:eastAsia="Times New Roman" w:cs="Calibri"/>
                <w:b/>
                <w:bCs/>
                <w:color w:val="000000"/>
                <w:sz w:val="19"/>
                <w:szCs w:val="19"/>
                <w:lang w:eastAsia="fr-FR"/>
              </w:rPr>
              <w:t>Technologie:</w:t>
            </w:r>
            <w:r w:rsidRPr="00A149AE">
              <w:rPr>
                <w:rFonts w:eastAsia="Times New Roman" w:cs="Calibri"/>
                <w:color w:val="000000"/>
                <w:sz w:val="19"/>
                <w:szCs w:val="19"/>
                <w:lang w:eastAsia="fr-FR"/>
              </w:rPr>
              <w:t xml:space="preserve"> SAS 2(6Gbps) et NL- SAS, </w:t>
            </w:r>
            <w:r w:rsidRPr="00A149AE">
              <w:rPr>
                <w:rFonts w:eastAsia="Times New Roman" w:cs="Calibri"/>
                <w:b/>
                <w:bCs/>
                <w:color w:val="000000"/>
                <w:sz w:val="19"/>
                <w:szCs w:val="19"/>
                <w:lang w:eastAsia="fr-FR"/>
              </w:rPr>
              <w:t>vitesse de rotation</w:t>
            </w:r>
            <w:r w:rsidRPr="00A149AE">
              <w:rPr>
                <w:rFonts w:eastAsia="Times New Roman" w:cs="Calibri"/>
                <w:color w:val="000000"/>
                <w:sz w:val="19"/>
                <w:szCs w:val="19"/>
                <w:lang w:eastAsia="fr-FR"/>
              </w:rPr>
              <w:t>: SAS 10k tr/min, NL-SAS 7.2k tr/min</w:t>
            </w:r>
          </w:p>
        </w:tc>
        <w:tc>
          <w:tcPr>
            <w:tcW w:w="3827" w:type="dxa"/>
            <w:tcBorders>
              <w:top w:val="single" w:sz="4" w:space="0" w:color="auto"/>
              <w:left w:val="nil"/>
              <w:bottom w:val="single" w:sz="4" w:space="0" w:color="auto"/>
              <w:right w:val="single" w:sz="8" w:space="0" w:color="auto"/>
            </w:tcBorders>
            <w:shd w:val="clear" w:color="auto" w:fill="auto"/>
            <w:hideMark/>
          </w:tcPr>
          <w:p w14:paraId="12FEEC2A" w14:textId="77777777" w:rsidR="00A255A5" w:rsidRPr="00A149AE" w:rsidRDefault="00A255A5" w:rsidP="001D1AC7">
            <w:pPr>
              <w:spacing w:line="240" w:lineRule="auto"/>
              <w:rPr>
                <w:rFonts w:eastAsia="Times New Roman" w:cs="Calibri"/>
                <w:color w:val="000000"/>
                <w:sz w:val="19"/>
                <w:szCs w:val="19"/>
                <w:lang w:eastAsia="fr-FR"/>
              </w:rPr>
            </w:pPr>
            <w:r w:rsidRPr="00A149AE">
              <w:rPr>
                <w:rFonts w:eastAsia="Times New Roman" w:cs="Calibri"/>
                <w:color w:val="000000"/>
                <w:sz w:val="19"/>
                <w:szCs w:val="19"/>
                <w:lang w:eastAsia="fr-FR"/>
              </w:rPr>
              <w:t xml:space="preserve">RackStation </w:t>
            </w:r>
            <w:r w:rsidRPr="00A149AE">
              <w:rPr>
                <w:rFonts w:eastAsia="Times New Roman" w:cs="Calibri"/>
                <w:b/>
                <w:bCs/>
                <w:color w:val="000000"/>
                <w:sz w:val="19"/>
                <w:szCs w:val="19"/>
                <w:lang w:eastAsia="fr-FR"/>
              </w:rPr>
              <w:t>RS3621xs+</w:t>
            </w:r>
            <w:r w:rsidRPr="00A149AE">
              <w:rPr>
                <w:rFonts w:eastAsia="Times New Roman" w:cs="Calibri"/>
                <w:color w:val="000000"/>
                <w:sz w:val="19"/>
                <w:szCs w:val="19"/>
                <w:lang w:eastAsia="fr-FR"/>
              </w:rPr>
              <w:br/>
              <w:t xml:space="preserve">Spécifications techniques </w:t>
            </w:r>
            <w:r w:rsidRPr="00A149AE">
              <w:rPr>
                <w:rFonts w:eastAsia="Times New Roman" w:cs="Calibri"/>
                <w:color w:val="000000"/>
                <w:sz w:val="19"/>
                <w:szCs w:val="19"/>
                <w:lang w:eastAsia="fr-FR"/>
              </w:rPr>
              <w:br/>
              <w:t>Matériel</w:t>
            </w:r>
            <w:r w:rsidRPr="00A149AE">
              <w:rPr>
                <w:rFonts w:eastAsia="Times New Roman" w:cs="Calibri"/>
                <w:color w:val="000000"/>
                <w:sz w:val="19"/>
                <w:szCs w:val="19"/>
                <w:lang w:eastAsia="fr-FR"/>
              </w:rPr>
              <w:br/>
              <w:t>CPU Intel® Xeon® D-1541 à 8 cœurs (16 fils) de 2,1 GHz, Turbo Boost jusqu'à 2,7 GHz</w:t>
            </w:r>
            <w:r w:rsidRPr="00A149AE">
              <w:rPr>
                <w:rFonts w:eastAsia="Times New Roman" w:cs="Calibri"/>
                <w:color w:val="000000"/>
                <w:sz w:val="19"/>
                <w:szCs w:val="19"/>
                <w:lang w:eastAsia="fr-FR"/>
              </w:rPr>
              <w:br/>
              <w:t>Moteur de chiffrement matériel Oui (AES-NI)</w:t>
            </w:r>
            <w:r w:rsidRPr="00A149AE">
              <w:rPr>
                <w:rFonts w:eastAsia="Times New Roman" w:cs="Calibri"/>
                <w:color w:val="000000"/>
                <w:sz w:val="19"/>
                <w:szCs w:val="19"/>
                <w:lang w:eastAsia="fr-FR"/>
              </w:rPr>
              <w:br/>
              <w:t>Mémoire UDIMM ECC DDR4 de 8 Go (extensible jusqu'à 64 Go)</w:t>
            </w:r>
            <w:r w:rsidRPr="00A149AE">
              <w:rPr>
                <w:rFonts w:eastAsia="Times New Roman" w:cs="Calibri"/>
                <w:color w:val="000000"/>
                <w:sz w:val="19"/>
                <w:szCs w:val="19"/>
                <w:lang w:eastAsia="fr-FR"/>
              </w:rPr>
              <w:br/>
              <w:t>Types de disques compatibles</w:t>
            </w:r>
            <w:r w:rsidRPr="00A149AE">
              <w:rPr>
                <w:rFonts w:eastAsia="Times New Roman" w:cs="Calibri"/>
                <w:color w:val="000000"/>
                <w:sz w:val="19"/>
                <w:szCs w:val="19"/>
                <w:lang w:eastAsia="fr-FR"/>
              </w:rPr>
              <w:br/>
              <w:t>• 12 disques HDD/SSD SATA de 2,5" ou 3,5" (disques non fournis)</w:t>
            </w:r>
            <w:r w:rsidRPr="00A149AE">
              <w:rPr>
                <w:rFonts w:eastAsia="Times New Roman" w:cs="Calibri"/>
                <w:color w:val="000000"/>
                <w:sz w:val="19"/>
                <w:szCs w:val="19"/>
                <w:lang w:eastAsia="fr-FR"/>
              </w:rPr>
              <w:br/>
              <w:t>Disque remplaçable à chaud Oui</w:t>
            </w:r>
            <w:r w:rsidRPr="00A149AE">
              <w:rPr>
                <w:rFonts w:eastAsia="Times New Roman" w:cs="Calibri"/>
                <w:color w:val="000000"/>
                <w:sz w:val="19"/>
                <w:szCs w:val="19"/>
                <w:lang w:eastAsia="fr-FR"/>
              </w:rPr>
              <w:br/>
              <w:t xml:space="preserve">Ports externes </w:t>
            </w:r>
            <w:r w:rsidRPr="00A149AE">
              <w:rPr>
                <w:rFonts w:eastAsia="Times New Roman" w:cs="Calibri"/>
                <w:color w:val="000000"/>
                <w:sz w:val="19"/>
                <w:szCs w:val="19"/>
                <w:lang w:eastAsia="fr-FR"/>
              </w:rPr>
              <w:br/>
              <w:t>• 2 ports USB 3.2 Gen 1</w:t>
            </w:r>
            <w:r w:rsidRPr="00A149AE">
              <w:rPr>
                <w:rFonts w:eastAsia="Times New Roman" w:cs="Calibri"/>
                <w:color w:val="000000"/>
                <w:sz w:val="19"/>
                <w:szCs w:val="19"/>
                <w:lang w:eastAsia="fr-FR"/>
              </w:rPr>
              <w:br/>
              <w:t>• 2 ports d'extension (Infiniband)</w:t>
            </w:r>
            <w:r w:rsidRPr="00A149AE">
              <w:rPr>
                <w:rFonts w:eastAsia="Times New Roman" w:cs="Calibri"/>
                <w:color w:val="000000"/>
                <w:sz w:val="19"/>
                <w:szCs w:val="19"/>
                <w:lang w:eastAsia="fr-FR"/>
              </w:rPr>
              <w:br/>
              <w:t>Facteur de forme Montage en rack 2U</w:t>
            </w:r>
            <w:r w:rsidRPr="00A149AE">
              <w:rPr>
                <w:rFonts w:eastAsia="Times New Roman" w:cs="Calibri"/>
                <w:color w:val="000000"/>
                <w:sz w:val="19"/>
                <w:szCs w:val="19"/>
                <w:lang w:eastAsia="fr-FR"/>
              </w:rPr>
              <w:br/>
              <w:t>Taille (H x l x P) 88 x 482 x 724 mm (poignées du serveur incluses)</w:t>
            </w:r>
            <w:r w:rsidRPr="00A149AE">
              <w:rPr>
                <w:rFonts w:eastAsia="Times New Roman" w:cs="Calibri"/>
                <w:color w:val="000000"/>
                <w:sz w:val="19"/>
                <w:szCs w:val="19"/>
                <w:lang w:eastAsia="fr-FR"/>
              </w:rPr>
              <w:br/>
              <w:t>Poids 14,5 kg</w:t>
            </w:r>
            <w:r w:rsidRPr="00A149AE">
              <w:rPr>
                <w:rFonts w:eastAsia="Times New Roman" w:cs="Calibri"/>
                <w:color w:val="000000"/>
                <w:sz w:val="19"/>
                <w:szCs w:val="19"/>
                <w:lang w:eastAsia="fr-FR"/>
              </w:rPr>
              <w:br/>
              <w:t xml:space="preserve">Ports LAN </w:t>
            </w:r>
            <w:r w:rsidRPr="00A149AE">
              <w:rPr>
                <w:rFonts w:eastAsia="Times New Roman" w:cs="Calibri"/>
                <w:color w:val="000000"/>
                <w:sz w:val="19"/>
                <w:szCs w:val="19"/>
                <w:lang w:eastAsia="fr-FR"/>
              </w:rPr>
              <w:br/>
              <w:t>• 4 x 1GbE RJ-45</w:t>
            </w:r>
            <w:r w:rsidRPr="00A149AE">
              <w:rPr>
                <w:rFonts w:eastAsia="Times New Roman" w:cs="Calibri"/>
                <w:color w:val="000000"/>
                <w:sz w:val="19"/>
                <w:szCs w:val="19"/>
                <w:lang w:eastAsia="fr-FR"/>
              </w:rPr>
              <w:br/>
              <w:t>• 2 x 10GbE RJ-45</w:t>
            </w:r>
            <w:r w:rsidRPr="00A149AE">
              <w:rPr>
                <w:rFonts w:eastAsia="Times New Roman" w:cs="Calibri"/>
                <w:color w:val="000000"/>
                <w:sz w:val="19"/>
                <w:szCs w:val="19"/>
                <w:lang w:eastAsia="fr-FR"/>
              </w:rPr>
              <w:br/>
              <w:t>Wake on LAN/WAN Oui</w:t>
            </w:r>
          </w:p>
        </w:tc>
        <w:tc>
          <w:tcPr>
            <w:tcW w:w="1276" w:type="dxa"/>
            <w:tcBorders>
              <w:top w:val="single" w:sz="4" w:space="0" w:color="auto"/>
              <w:left w:val="nil"/>
              <w:bottom w:val="single" w:sz="4" w:space="0" w:color="auto"/>
              <w:right w:val="nil"/>
            </w:tcBorders>
            <w:shd w:val="clear" w:color="auto" w:fill="auto"/>
            <w:noWrap/>
            <w:vAlign w:val="center"/>
            <w:hideMark/>
          </w:tcPr>
          <w:p w14:paraId="58B6B483"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1</w:t>
            </w:r>
          </w:p>
        </w:tc>
        <w:tc>
          <w:tcPr>
            <w:tcW w:w="992"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7437FAB3" w14:textId="77777777" w:rsidR="00A255A5" w:rsidRPr="00A149AE" w:rsidRDefault="00A255A5" w:rsidP="001D1AC7">
            <w:pPr>
              <w:spacing w:line="240" w:lineRule="auto"/>
              <w:jc w:val="center"/>
              <w:rPr>
                <w:rFonts w:eastAsia="Times New Roman" w:cs="Calibri"/>
                <w:color w:val="000000"/>
                <w:sz w:val="19"/>
                <w:szCs w:val="19"/>
                <w:lang w:eastAsia="fr-FR"/>
              </w:rPr>
            </w:pPr>
            <w:r w:rsidRPr="00A149AE">
              <w:rPr>
                <w:rFonts w:eastAsia="Times New Roman" w:cs="Calibri"/>
                <w:color w:val="000000"/>
                <w:sz w:val="19"/>
                <w:szCs w:val="19"/>
                <w:lang w:eastAsia="fr-FR"/>
              </w:rPr>
              <w:t>1</w:t>
            </w:r>
          </w:p>
        </w:tc>
        <w:tc>
          <w:tcPr>
            <w:tcW w:w="1985" w:type="dxa"/>
            <w:tcBorders>
              <w:top w:val="single" w:sz="4" w:space="0" w:color="auto"/>
              <w:left w:val="nil"/>
              <w:bottom w:val="single" w:sz="4" w:space="0" w:color="auto"/>
              <w:right w:val="single" w:sz="8" w:space="0" w:color="auto"/>
            </w:tcBorders>
            <w:shd w:val="clear" w:color="auto" w:fill="auto"/>
            <w:vAlign w:val="center"/>
            <w:hideMark/>
          </w:tcPr>
          <w:p w14:paraId="2299A18F" w14:textId="77777777" w:rsidR="00A255A5" w:rsidRPr="00A149AE" w:rsidRDefault="00A255A5" w:rsidP="001D1AC7">
            <w:pPr>
              <w:spacing w:line="240" w:lineRule="auto"/>
              <w:jc w:val="center"/>
              <w:rPr>
                <w:rFonts w:ascii="Calibri" w:eastAsia="Times New Roman" w:hAnsi="Calibri" w:cs="Calibri"/>
                <w:b/>
                <w:bCs/>
                <w:color w:val="000000"/>
                <w:sz w:val="19"/>
                <w:szCs w:val="19"/>
                <w:lang w:eastAsia="fr-FR"/>
              </w:rPr>
            </w:pPr>
            <w:r w:rsidRPr="00A149AE">
              <w:rPr>
                <w:rFonts w:ascii="Calibri" w:eastAsia="Times New Roman" w:hAnsi="Calibri" w:cs="Calibri"/>
                <w:b/>
                <w:bCs/>
                <w:color w:val="000000"/>
                <w:sz w:val="19"/>
                <w:szCs w:val="19"/>
                <w:lang w:eastAsia="fr-FR"/>
              </w:rPr>
              <w:t>2480UURQ400ZV</w:t>
            </w:r>
          </w:p>
        </w:tc>
        <w:tc>
          <w:tcPr>
            <w:tcW w:w="1417" w:type="dxa"/>
            <w:tcBorders>
              <w:top w:val="single" w:sz="4" w:space="0" w:color="auto"/>
              <w:left w:val="nil"/>
              <w:bottom w:val="single" w:sz="4" w:space="0" w:color="auto"/>
              <w:right w:val="single" w:sz="8" w:space="0" w:color="auto"/>
            </w:tcBorders>
            <w:shd w:val="clear" w:color="auto" w:fill="auto"/>
            <w:vAlign w:val="center"/>
            <w:hideMark/>
          </w:tcPr>
          <w:p w14:paraId="7AD7C097"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 </w:t>
            </w:r>
          </w:p>
        </w:tc>
      </w:tr>
      <w:tr w:rsidR="00A255A5" w:rsidRPr="00A149AE" w14:paraId="6A5D12F0" w14:textId="77777777" w:rsidTr="001D1AC7">
        <w:trPr>
          <w:trHeight w:val="8192"/>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D607C0"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lastRenderedPageBreak/>
              <w:t>9</w:t>
            </w:r>
          </w:p>
        </w:tc>
        <w:tc>
          <w:tcPr>
            <w:tcW w:w="16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F417EF" w14:textId="77777777" w:rsidR="00A255A5" w:rsidRPr="00A149AE" w:rsidRDefault="00A255A5" w:rsidP="001D1AC7">
            <w:pPr>
              <w:spacing w:line="240" w:lineRule="auto"/>
              <w:rPr>
                <w:rFonts w:eastAsia="Times New Roman" w:cs="Calibri"/>
                <w:color w:val="000000"/>
                <w:sz w:val="19"/>
                <w:szCs w:val="19"/>
                <w:lang w:eastAsia="fr-FR"/>
              </w:rPr>
            </w:pPr>
            <w:r w:rsidRPr="00A149AE">
              <w:rPr>
                <w:rFonts w:eastAsia="Times New Roman" w:cs="Calibri"/>
                <w:color w:val="000000"/>
                <w:sz w:val="19"/>
                <w:szCs w:val="19"/>
                <w:lang w:eastAsia="fr-FR"/>
              </w:rPr>
              <w:t>Serveur tour</w:t>
            </w:r>
          </w:p>
        </w:tc>
        <w:tc>
          <w:tcPr>
            <w:tcW w:w="3686" w:type="dxa"/>
            <w:tcBorders>
              <w:top w:val="single" w:sz="4" w:space="0" w:color="auto"/>
              <w:left w:val="single" w:sz="4" w:space="0" w:color="auto"/>
              <w:bottom w:val="single" w:sz="4" w:space="0" w:color="auto"/>
              <w:right w:val="single" w:sz="4" w:space="0" w:color="auto"/>
            </w:tcBorders>
            <w:shd w:val="clear" w:color="auto" w:fill="auto"/>
            <w:hideMark/>
          </w:tcPr>
          <w:p w14:paraId="1246F4BC" w14:textId="77777777" w:rsidR="00A255A5" w:rsidRPr="00A149AE" w:rsidRDefault="00A255A5" w:rsidP="001D1AC7">
            <w:pPr>
              <w:spacing w:line="240" w:lineRule="auto"/>
              <w:rPr>
                <w:rFonts w:eastAsia="Times New Roman" w:cs="Calibri"/>
                <w:color w:val="000000"/>
                <w:sz w:val="19"/>
                <w:szCs w:val="19"/>
                <w:lang w:eastAsia="fr-FR"/>
              </w:rPr>
            </w:pPr>
            <w:r w:rsidRPr="00A149AE">
              <w:rPr>
                <w:rFonts w:eastAsia="Times New Roman" w:cs="Calibri"/>
                <w:b/>
                <w:bCs/>
                <w:color w:val="000000"/>
                <w:sz w:val="19"/>
                <w:szCs w:val="19"/>
                <w:u w:val="single"/>
                <w:lang w:eastAsia="fr-FR"/>
              </w:rPr>
              <w:t>Processeur</w:t>
            </w:r>
            <w:r w:rsidRPr="00A149AE">
              <w:rPr>
                <w:rFonts w:eastAsia="Times New Roman" w:cs="Calibri"/>
                <w:b/>
                <w:bCs/>
                <w:color w:val="000000"/>
                <w:sz w:val="19"/>
                <w:szCs w:val="19"/>
                <w:lang w:eastAsia="fr-FR"/>
              </w:rPr>
              <w:t xml:space="preserve"> :                                                                                    </w:t>
            </w:r>
            <w:r w:rsidRPr="00A149AE">
              <w:rPr>
                <w:rFonts w:eastAsia="Times New Roman" w:cs="Calibri"/>
                <w:color w:val="000000"/>
                <w:sz w:val="19"/>
                <w:szCs w:val="19"/>
                <w:lang w:eastAsia="fr-FR"/>
              </w:rPr>
              <w:t xml:space="preserve">      Nombre de processeur: 02, Mémoire cache:  </w:t>
            </w:r>
            <w:r w:rsidRPr="00A149AE">
              <w:rPr>
                <w:rFonts w:eastAsia="Times New Roman" w:cs="Calibri"/>
                <w:b/>
                <w:bCs/>
                <w:color w:val="000000"/>
                <w:sz w:val="19"/>
                <w:szCs w:val="19"/>
                <w:lang w:eastAsia="fr-FR"/>
              </w:rPr>
              <w:t xml:space="preserve">&gt;= 10 Mb </w:t>
            </w:r>
            <w:r w:rsidRPr="00A149AE">
              <w:rPr>
                <w:rFonts w:eastAsia="Times New Roman" w:cs="Calibri"/>
                <w:color w:val="000000"/>
                <w:sz w:val="19"/>
                <w:szCs w:val="19"/>
                <w:lang w:eastAsia="fr-FR"/>
              </w:rPr>
              <w:br/>
              <w:t xml:space="preserve">Nombre cœurs/Nombre threads:  </w:t>
            </w:r>
            <w:r w:rsidRPr="00A149AE">
              <w:rPr>
                <w:rFonts w:eastAsia="Times New Roman" w:cs="Calibri"/>
                <w:b/>
                <w:bCs/>
                <w:color w:val="000000"/>
                <w:sz w:val="19"/>
                <w:szCs w:val="19"/>
                <w:lang w:eastAsia="fr-FR"/>
              </w:rPr>
              <w:t xml:space="preserve">&gt;= 08/16 </w:t>
            </w:r>
            <w:r w:rsidRPr="00A149AE">
              <w:rPr>
                <w:rFonts w:eastAsia="Times New Roman" w:cs="Calibri"/>
                <w:color w:val="000000"/>
                <w:sz w:val="19"/>
                <w:szCs w:val="19"/>
                <w:lang w:eastAsia="fr-FR"/>
              </w:rPr>
              <w:br/>
              <w:t xml:space="preserve">Jeux d'instructions:  </w:t>
            </w:r>
            <w:r w:rsidRPr="00A149AE">
              <w:rPr>
                <w:rFonts w:eastAsia="Times New Roman" w:cs="Calibri"/>
                <w:b/>
                <w:bCs/>
                <w:color w:val="000000"/>
                <w:sz w:val="19"/>
                <w:szCs w:val="19"/>
                <w:lang w:eastAsia="fr-FR"/>
              </w:rPr>
              <w:t>64 bits</w:t>
            </w:r>
            <w:r w:rsidRPr="00A149AE">
              <w:rPr>
                <w:rFonts w:eastAsia="Times New Roman" w:cs="Calibri"/>
                <w:color w:val="000000"/>
                <w:sz w:val="19"/>
                <w:szCs w:val="19"/>
                <w:lang w:eastAsia="fr-FR"/>
              </w:rPr>
              <w:t xml:space="preserve"> </w:t>
            </w:r>
            <w:r w:rsidRPr="00A149AE">
              <w:rPr>
                <w:rFonts w:eastAsia="Times New Roman" w:cs="Calibri"/>
                <w:color w:val="000000"/>
                <w:sz w:val="19"/>
                <w:szCs w:val="19"/>
                <w:lang w:eastAsia="fr-FR"/>
              </w:rPr>
              <w:br/>
              <w:t xml:space="preserve">Fréquence de base/ turbo: </w:t>
            </w:r>
            <w:r w:rsidRPr="00A149AE">
              <w:rPr>
                <w:rFonts w:eastAsia="Times New Roman" w:cs="Calibri"/>
                <w:b/>
                <w:bCs/>
                <w:color w:val="000000"/>
                <w:sz w:val="19"/>
                <w:szCs w:val="19"/>
                <w:lang w:eastAsia="fr-FR"/>
              </w:rPr>
              <w:t xml:space="preserve">&gt;=2.0 GHz / 3.0 GHz </w:t>
            </w:r>
            <w:r w:rsidRPr="00A149AE">
              <w:rPr>
                <w:rFonts w:eastAsia="Times New Roman" w:cs="Calibri"/>
                <w:b/>
                <w:bCs/>
                <w:color w:val="000000"/>
                <w:sz w:val="19"/>
                <w:szCs w:val="19"/>
                <w:lang w:eastAsia="fr-FR"/>
              </w:rPr>
              <w:br/>
            </w:r>
            <w:r w:rsidRPr="00A149AE">
              <w:rPr>
                <w:rFonts w:eastAsia="Times New Roman" w:cs="Calibri"/>
                <w:b/>
                <w:bCs/>
                <w:color w:val="000000"/>
                <w:sz w:val="19"/>
                <w:szCs w:val="19"/>
                <w:u w:val="single"/>
                <w:lang w:eastAsia="fr-FR"/>
              </w:rPr>
              <w:t xml:space="preserve">Mémoire </w:t>
            </w:r>
            <w:r w:rsidRPr="00A149AE">
              <w:rPr>
                <w:rFonts w:eastAsia="Times New Roman" w:cs="Calibri"/>
                <w:b/>
                <w:bCs/>
                <w:color w:val="000000"/>
                <w:sz w:val="19"/>
                <w:szCs w:val="19"/>
                <w:lang w:eastAsia="fr-FR"/>
              </w:rPr>
              <w:br/>
            </w:r>
            <w:r w:rsidRPr="00A149AE">
              <w:rPr>
                <w:rFonts w:eastAsia="Times New Roman" w:cs="Calibri"/>
                <w:color w:val="000000"/>
                <w:sz w:val="19"/>
                <w:szCs w:val="19"/>
                <w:lang w:eastAsia="fr-FR"/>
              </w:rPr>
              <w:t>Type de mémoire</w:t>
            </w:r>
            <w:r w:rsidRPr="00A149AE">
              <w:rPr>
                <w:rFonts w:eastAsia="Times New Roman" w:cs="Calibri"/>
                <w:b/>
                <w:bCs/>
                <w:color w:val="000000"/>
                <w:sz w:val="19"/>
                <w:szCs w:val="19"/>
                <w:lang w:eastAsia="fr-FR"/>
              </w:rPr>
              <w:t xml:space="preserve">:  DDR4 </w:t>
            </w:r>
            <w:r w:rsidRPr="00A149AE">
              <w:rPr>
                <w:rFonts w:eastAsia="Times New Roman" w:cs="Calibri"/>
                <w:b/>
                <w:bCs/>
                <w:color w:val="000000"/>
                <w:sz w:val="19"/>
                <w:szCs w:val="19"/>
                <w:lang w:eastAsia="fr-FR"/>
              </w:rPr>
              <w:br/>
            </w:r>
            <w:r w:rsidRPr="00A149AE">
              <w:rPr>
                <w:rFonts w:eastAsia="Times New Roman" w:cs="Calibri"/>
                <w:color w:val="000000"/>
                <w:sz w:val="19"/>
                <w:szCs w:val="19"/>
                <w:lang w:eastAsia="fr-FR"/>
              </w:rPr>
              <w:t>Capacité RAM installé:</w:t>
            </w:r>
            <w:r w:rsidRPr="00A149AE">
              <w:rPr>
                <w:rFonts w:eastAsia="Times New Roman" w:cs="Calibri"/>
                <w:b/>
                <w:bCs/>
                <w:color w:val="000000"/>
                <w:sz w:val="19"/>
                <w:szCs w:val="19"/>
                <w:lang w:eastAsia="fr-FR"/>
              </w:rPr>
              <w:t xml:space="preserve">  &gt;= 64 Go   </w:t>
            </w:r>
            <w:r w:rsidRPr="00A149AE">
              <w:rPr>
                <w:rFonts w:eastAsia="Times New Roman" w:cs="Calibri"/>
                <w:color w:val="000000"/>
                <w:sz w:val="19"/>
                <w:szCs w:val="19"/>
                <w:lang w:eastAsia="fr-FR"/>
              </w:rPr>
              <w:t>Extensible:</w:t>
            </w:r>
            <w:r w:rsidRPr="00A149AE">
              <w:rPr>
                <w:rFonts w:eastAsia="Times New Roman" w:cs="Calibri"/>
                <w:b/>
                <w:bCs/>
                <w:color w:val="000000"/>
                <w:sz w:val="19"/>
                <w:szCs w:val="19"/>
                <w:lang w:eastAsia="fr-FR"/>
              </w:rPr>
              <w:t xml:space="preserve"> &gt;= 200 Go                                                            </w:t>
            </w:r>
            <w:r w:rsidRPr="00A149AE">
              <w:rPr>
                <w:rFonts w:eastAsia="Times New Roman" w:cs="Calibri"/>
                <w:b/>
                <w:bCs/>
                <w:color w:val="000000"/>
                <w:sz w:val="19"/>
                <w:szCs w:val="19"/>
                <w:u w:val="single"/>
                <w:lang w:eastAsia="fr-FR"/>
              </w:rPr>
              <w:t xml:space="preserve">Stockage </w:t>
            </w:r>
            <w:r w:rsidRPr="00A149AE">
              <w:rPr>
                <w:rFonts w:eastAsia="Times New Roman" w:cs="Calibri"/>
                <w:b/>
                <w:bCs/>
                <w:color w:val="000000"/>
                <w:sz w:val="19"/>
                <w:szCs w:val="19"/>
                <w:lang w:eastAsia="fr-FR"/>
              </w:rPr>
              <w:br/>
            </w:r>
            <w:r w:rsidRPr="00A149AE">
              <w:rPr>
                <w:rFonts w:eastAsia="Times New Roman" w:cs="Calibri"/>
                <w:color w:val="000000"/>
                <w:sz w:val="19"/>
                <w:szCs w:val="19"/>
                <w:lang w:eastAsia="fr-FR"/>
              </w:rPr>
              <w:t>Mémoire raid:</w:t>
            </w:r>
            <w:r w:rsidRPr="00A149AE">
              <w:rPr>
                <w:rFonts w:eastAsia="Times New Roman" w:cs="Calibri"/>
                <w:b/>
                <w:bCs/>
                <w:color w:val="000000"/>
                <w:sz w:val="19"/>
                <w:szCs w:val="19"/>
                <w:lang w:eastAsia="fr-FR"/>
              </w:rPr>
              <w:t xml:space="preserve">&gt;=1Go de cache, </w:t>
            </w:r>
            <w:r w:rsidRPr="00A149AE">
              <w:rPr>
                <w:rFonts w:eastAsia="Times New Roman" w:cs="Calibri"/>
                <w:color w:val="000000"/>
                <w:sz w:val="19"/>
                <w:szCs w:val="19"/>
                <w:lang w:eastAsia="fr-FR"/>
              </w:rPr>
              <w:t>Capacité interne installée</w:t>
            </w:r>
            <w:r w:rsidRPr="00A149AE">
              <w:rPr>
                <w:rFonts w:eastAsia="Times New Roman" w:cs="Calibri"/>
                <w:b/>
                <w:bCs/>
                <w:color w:val="000000"/>
                <w:sz w:val="19"/>
                <w:szCs w:val="19"/>
                <w:lang w:eastAsia="fr-FR"/>
              </w:rPr>
              <w:t xml:space="preserve">:5To     </w:t>
            </w:r>
            <w:r w:rsidRPr="00A149AE">
              <w:rPr>
                <w:rFonts w:eastAsia="Times New Roman" w:cs="Calibri"/>
                <w:b/>
                <w:bCs/>
                <w:color w:val="000000"/>
                <w:sz w:val="19"/>
                <w:szCs w:val="19"/>
                <w:lang w:eastAsia="fr-FR"/>
              </w:rPr>
              <w:br/>
            </w:r>
            <w:r w:rsidRPr="00A149AE">
              <w:rPr>
                <w:rFonts w:eastAsia="Times New Roman" w:cs="Calibri"/>
                <w:color w:val="000000"/>
                <w:sz w:val="19"/>
                <w:szCs w:val="19"/>
                <w:lang w:eastAsia="fr-FR"/>
              </w:rPr>
              <w:t>Emplacement libre</w:t>
            </w:r>
            <w:r w:rsidRPr="00A149AE">
              <w:rPr>
                <w:rFonts w:eastAsia="Times New Roman" w:cs="Calibri"/>
                <w:b/>
                <w:bCs/>
                <w:color w:val="000000"/>
                <w:sz w:val="19"/>
                <w:szCs w:val="19"/>
                <w:lang w:eastAsia="fr-FR"/>
              </w:rPr>
              <w:t xml:space="preserve">: A fournir support disque 3.5" (caddy)           </w:t>
            </w:r>
            <w:r w:rsidRPr="00A149AE">
              <w:rPr>
                <w:rFonts w:eastAsia="Times New Roman" w:cs="Calibri"/>
                <w:color w:val="000000"/>
                <w:sz w:val="19"/>
                <w:szCs w:val="19"/>
                <w:lang w:eastAsia="fr-FR"/>
              </w:rPr>
              <w:t>stockage interne maximum:</w:t>
            </w:r>
            <w:r w:rsidRPr="00A149AE">
              <w:rPr>
                <w:rFonts w:eastAsia="Times New Roman" w:cs="Calibri"/>
                <w:b/>
                <w:bCs/>
                <w:color w:val="000000"/>
                <w:sz w:val="19"/>
                <w:szCs w:val="19"/>
                <w:lang w:eastAsia="fr-FR"/>
              </w:rPr>
              <w:t xml:space="preserve"> &gt;=50 To</w:t>
            </w:r>
            <w:r w:rsidRPr="00A149AE">
              <w:rPr>
                <w:rFonts w:eastAsia="Times New Roman" w:cs="Calibri"/>
                <w:b/>
                <w:bCs/>
                <w:color w:val="000000"/>
                <w:sz w:val="19"/>
                <w:szCs w:val="19"/>
                <w:lang w:eastAsia="fr-FR"/>
              </w:rPr>
              <w:br/>
            </w:r>
            <w:r w:rsidRPr="00A149AE">
              <w:rPr>
                <w:rFonts w:eastAsia="Times New Roman" w:cs="Calibri"/>
                <w:b/>
                <w:bCs/>
                <w:color w:val="000000"/>
                <w:sz w:val="19"/>
                <w:szCs w:val="19"/>
                <w:u w:val="single"/>
                <w:lang w:eastAsia="fr-FR"/>
              </w:rPr>
              <w:t>CARTE GRAPHIQU</w:t>
            </w:r>
            <w:r w:rsidRPr="00A149AE">
              <w:rPr>
                <w:rFonts w:eastAsia="Times New Roman" w:cs="Calibri"/>
                <w:b/>
                <w:bCs/>
                <w:color w:val="000000"/>
                <w:sz w:val="19"/>
                <w:szCs w:val="19"/>
                <w:lang w:eastAsia="fr-FR"/>
              </w:rPr>
              <w:t xml:space="preserve">E </w:t>
            </w:r>
            <w:r w:rsidRPr="00A149AE">
              <w:rPr>
                <w:rFonts w:eastAsia="Times New Roman" w:cs="Calibri"/>
                <w:b/>
                <w:bCs/>
                <w:color w:val="000000"/>
                <w:sz w:val="19"/>
                <w:szCs w:val="19"/>
                <w:lang w:eastAsia="fr-FR"/>
              </w:rPr>
              <w:br/>
            </w:r>
            <w:r w:rsidRPr="00A149AE">
              <w:rPr>
                <w:rFonts w:eastAsia="Times New Roman" w:cs="Calibri"/>
                <w:color w:val="000000"/>
                <w:sz w:val="19"/>
                <w:szCs w:val="19"/>
                <w:lang w:eastAsia="fr-FR"/>
              </w:rPr>
              <w:t>Mémoire vidéo installée:</w:t>
            </w:r>
            <w:r w:rsidRPr="00A149AE">
              <w:rPr>
                <w:rFonts w:eastAsia="Times New Roman" w:cs="Calibri"/>
                <w:b/>
                <w:bCs/>
                <w:color w:val="000000"/>
                <w:sz w:val="19"/>
                <w:szCs w:val="19"/>
                <w:lang w:eastAsia="fr-FR"/>
              </w:rPr>
              <w:t xml:space="preserve">  2 Go dédiée (non intégrée) </w:t>
            </w:r>
            <w:r w:rsidRPr="00A149AE">
              <w:rPr>
                <w:rFonts w:eastAsia="Times New Roman" w:cs="Calibri"/>
                <w:b/>
                <w:bCs/>
                <w:color w:val="000000"/>
                <w:sz w:val="19"/>
                <w:szCs w:val="19"/>
                <w:lang w:eastAsia="fr-FR"/>
              </w:rPr>
              <w:br/>
            </w:r>
            <w:r w:rsidRPr="00A149AE">
              <w:rPr>
                <w:rFonts w:eastAsia="Times New Roman" w:cs="Calibri"/>
                <w:b/>
                <w:bCs/>
                <w:color w:val="000000"/>
                <w:sz w:val="19"/>
                <w:szCs w:val="19"/>
                <w:u w:val="single"/>
                <w:lang w:eastAsia="fr-FR"/>
              </w:rPr>
              <w:t>EXTENSION/CONNECTIVITE</w:t>
            </w:r>
            <w:r w:rsidRPr="00A149AE">
              <w:rPr>
                <w:rFonts w:eastAsia="Times New Roman" w:cs="Calibri"/>
                <w:b/>
                <w:bCs/>
                <w:color w:val="000000"/>
                <w:sz w:val="19"/>
                <w:szCs w:val="19"/>
                <w:lang w:eastAsia="fr-FR"/>
              </w:rPr>
              <w:t xml:space="preserve"> </w:t>
            </w:r>
            <w:r w:rsidRPr="00A149AE">
              <w:rPr>
                <w:rFonts w:eastAsia="Times New Roman" w:cs="Calibri"/>
                <w:b/>
                <w:bCs/>
                <w:color w:val="000000"/>
                <w:sz w:val="19"/>
                <w:szCs w:val="19"/>
                <w:lang w:eastAsia="fr-FR"/>
              </w:rPr>
              <w:br/>
              <w:t>Affichage</w:t>
            </w:r>
            <w:r w:rsidRPr="00A149AE">
              <w:rPr>
                <w:rFonts w:eastAsia="Times New Roman" w:cs="Calibri"/>
                <w:color w:val="000000"/>
                <w:sz w:val="19"/>
                <w:szCs w:val="19"/>
                <w:lang w:eastAsia="fr-FR"/>
              </w:rPr>
              <w:t>:</w:t>
            </w:r>
            <w:r w:rsidRPr="00A149AE">
              <w:rPr>
                <w:rFonts w:eastAsia="Times New Roman" w:cs="Calibri"/>
                <w:b/>
                <w:bCs/>
                <w:color w:val="000000"/>
                <w:sz w:val="19"/>
                <w:szCs w:val="19"/>
                <w:lang w:eastAsia="fr-FR"/>
              </w:rPr>
              <w:t xml:space="preserve"> VGA ou HDMI</w:t>
            </w:r>
            <w:r w:rsidRPr="00A149AE">
              <w:rPr>
                <w:rFonts w:eastAsia="Times New Roman" w:cs="Calibri"/>
                <w:b/>
                <w:bCs/>
                <w:color w:val="000000"/>
                <w:sz w:val="19"/>
                <w:szCs w:val="19"/>
                <w:lang w:eastAsia="fr-FR"/>
              </w:rPr>
              <w:br/>
            </w:r>
            <w:r w:rsidRPr="00A149AE">
              <w:rPr>
                <w:rFonts w:eastAsia="Times New Roman" w:cs="Calibri"/>
                <w:color w:val="000000"/>
                <w:sz w:val="19"/>
                <w:szCs w:val="19"/>
                <w:lang w:eastAsia="fr-FR"/>
              </w:rPr>
              <w:t>réseau</w:t>
            </w:r>
            <w:r w:rsidRPr="00A149AE">
              <w:rPr>
                <w:rFonts w:eastAsia="Times New Roman" w:cs="Calibri"/>
                <w:b/>
                <w:bCs/>
                <w:color w:val="000000"/>
                <w:sz w:val="19"/>
                <w:szCs w:val="19"/>
                <w:lang w:eastAsia="fr-FR"/>
              </w:rPr>
              <w:t xml:space="preserve">: &gt;=2x LAN(GB ethernet)  </w:t>
            </w:r>
            <w:r w:rsidRPr="00A149AE">
              <w:rPr>
                <w:rFonts w:eastAsia="Times New Roman" w:cs="Calibri"/>
                <w:color w:val="000000"/>
                <w:sz w:val="19"/>
                <w:szCs w:val="19"/>
                <w:lang w:eastAsia="fr-FR"/>
              </w:rPr>
              <w:t>USB</w:t>
            </w:r>
            <w:r w:rsidRPr="00A149AE">
              <w:rPr>
                <w:rFonts w:eastAsia="Times New Roman" w:cs="Calibri"/>
                <w:b/>
                <w:bCs/>
                <w:color w:val="000000"/>
                <w:sz w:val="19"/>
                <w:szCs w:val="19"/>
                <w:lang w:eastAsia="fr-FR"/>
              </w:rPr>
              <w:t>: &gt;=2x usb 2.0/ 3.0</w:t>
            </w:r>
            <w:r w:rsidRPr="00A149AE">
              <w:rPr>
                <w:rFonts w:eastAsia="Times New Roman" w:cs="Calibri"/>
                <w:b/>
                <w:bCs/>
                <w:color w:val="000000"/>
                <w:sz w:val="19"/>
                <w:szCs w:val="19"/>
                <w:lang w:eastAsia="fr-FR"/>
              </w:rPr>
              <w:br/>
            </w:r>
            <w:r w:rsidRPr="00A149AE">
              <w:rPr>
                <w:rFonts w:eastAsia="Times New Roman" w:cs="Calibri"/>
                <w:b/>
                <w:bCs/>
                <w:color w:val="000000"/>
                <w:sz w:val="19"/>
                <w:szCs w:val="19"/>
                <w:u w:val="single"/>
                <w:lang w:eastAsia="fr-FR"/>
              </w:rPr>
              <w:t>STOCKAGE OPTIQUE</w:t>
            </w:r>
            <w:r w:rsidRPr="00A149AE">
              <w:rPr>
                <w:rFonts w:eastAsia="Times New Roman" w:cs="Calibri"/>
                <w:b/>
                <w:bCs/>
                <w:color w:val="000000"/>
                <w:sz w:val="19"/>
                <w:szCs w:val="19"/>
                <w:lang w:eastAsia="fr-FR"/>
              </w:rPr>
              <w:t xml:space="preserve"> </w:t>
            </w:r>
            <w:r w:rsidRPr="00A149AE">
              <w:rPr>
                <w:rFonts w:eastAsia="Times New Roman" w:cs="Calibri"/>
                <w:b/>
                <w:bCs/>
                <w:color w:val="000000"/>
                <w:sz w:val="19"/>
                <w:szCs w:val="19"/>
                <w:lang w:eastAsia="fr-FR"/>
              </w:rPr>
              <w:br/>
            </w:r>
            <w:r w:rsidRPr="00A149AE">
              <w:rPr>
                <w:rFonts w:eastAsia="Times New Roman" w:cs="Calibri"/>
                <w:color w:val="000000"/>
                <w:sz w:val="19"/>
                <w:szCs w:val="19"/>
                <w:lang w:eastAsia="fr-FR"/>
              </w:rPr>
              <w:t>Tÿpe:</w:t>
            </w:r>
            <w:r w:rsidRPr="00A149AE">
              <w:rPr>
                <w:rFonts w:eastAsia="Times New Roman" w:cs="Calibri"/>
                <w:b/>
                <w:bCs/>
                <w:color w:val="000000"/>
                <w:sz w:val="19"/>
                <w:szCs w:val="19"/>
                <w:lang w:eastAsia="fr-FR"/>
              </w:rPr>
              <w:t xml:space="preserve">  Optique DVD-ROM (Lecteur et Graveur)</w:t>
            </w:r>
            <w:r w:rsidRPr="00A149AE">
              <w:rPr>
                <w:rFonts w:eastAsia="Times New Roman" w:cs="Calibri"/>
                <w:b/>
                <w:bCs/>
                <w:color w:val="000000"/>
                <w:sz w:val="19"/>
                <w:szCs w:val="19"/>
                <w:lang w:eastAsia="fr-FR"/>
              </w:rPr>
              <w:br/>
            </w:r>
            <w:r w:rsidRPr="00A149AE">
              <w:rPr>
                <w:rFonts w:eastAsia="Times New Roman" w:cs="Calibri"/>
                <w:b/>
                <w:bCs/>
                <w:color w:val="000000"/>
                <w:sz w:val="19"/>
                <w:szCs w:val="19"/>
                <w:u w:val="single"/>
                <w:lang w:eastAsia="fr-FR"/>
              </w:rPr>
              <w:t>SOURIS</w:t>
            </w:r>
            <w:r w:rsidRPr="00A149AE">
              <w:rPr>
                <w:rFonts w:eastAsia="Times New Roman" w:cs="Calibri"/>
                <w:b/>
                <w:bCs/>
                <w:color w:val="000000"/>
                <w:sz w:val="19"/>
                <w:szCs w:val="19"/>
                <w:lang w:eastAsia="fr-FR"/>
              </w:rPr>
              <w:t xml:space="preserve"> </w:t>
            </w:r>
            <w:r w:rsidRPr="00A149AE">
              <w:rPr>
                <w:rFonts w:eastAsia="Times New Roman" w:cs="Calibri"/>
                <w:b/>
                <w:bCs/>
                <w:color w:val="000000"/>
                <w:sz w:val="19"/>
                <w:szCs w:val="19"/>
                <w:lang w:eastAsia="fr-FR"/>
              </w:rPr>
              <w:br/>
            </w:r>
            <w:r w:rsidRPr="00A149AE">
              <w:rPr>
                <w:rFonts w:eastAsia="Times New Roman" w:cs="Calibri"/>
                <w:color w:val="000000"/>
                <w:sz w:val="19"/>
                <w:szCs w:val="19"/>
                <w:lang w:eastAsia="fr-FR"/>
              </w:rPr>
              <w:t xml:space="preserve">Type: </w:t>
            </w:r>
            <w:r w:rsidRPr="00A149AE">
              <w:rPr>
                <w:rFonts w:eastAsia="Times New Roman" w:cs="Calibri"/>
                <w:b/>
                <w:bCs/>
                <w:color w:val="000000"/>
                <w:sz w:val="19"/>
                <w:szCs w:val="19"/>
                <w:lang w:eastAsia="fr-FR"/>
              </w:rPr>
              <w:t>optique</w:t>
            </w:r>
            <w:r w:rsidRPr="00A149AE">
              <w:rPr>
                <w:rFonts w:eastAsia="Times New Roman" w:cs="Calibri"/>
                <w:color w:val="000000"/>
                <w:sz w:val="19"/>
                <w:szCs w:val="19"/>
                <w:lang w:eastAsia="fr-FR"/>
              </w:rPr>
              <w:t xml:space="preserve">, Connexion: UsB, Boutons: </w:t>
            </w:r>
            <w:r w:rsidRPr="00A149AE">
              <w:rPr>
                <w:rFonts w:eastAsia="Times New Roman" w:cs="Calibri"/>
                <w:b/>
                <w:bCs/>
                <w:color w:val="000000"/>
                <w:sz w:val="19"/>
                <w:szCs w:val="19"/>
                <w:lang w:eastAsia="fr-FR"/>
              </w:rPr>
              <w:t>2 Boutons +rouleur</w:t>
            </w:r>
            <w:r w:rsidRPr="00A149AE">
              <w:rPr>
                <w:rFonts w:eastAsia="Times New Roman" w:cs="Calibri"/>
                <w:b/>
                <w:bCs/>
                <w:color w:val="000000"/>
                <w:sz w:val="19"/>
                <w:szCs w:val="19"/>
                <w:lang w:eastAsia="fr-FR"/>
              </w:rPr>
              <w:br/>
            </w:r>
            <w:r w:rsidRPr="00A149AE">
              <w:rPr>
                <w:rFonts w:eastAsia="Times New Roman" w:cs="Calibri"/>
                <w:b/>
                <w:bCs/>
                <w:color w:val="000000"/>
                <w:sz w:val="19"/>
                <w:szCs w:val="19"/>
                <w:u w:val="single"/>
                <w:lang w:eastAsia="fr-FR"/>
              </w:rPr>
              <w:t>CLAVIER</w:t>
            </w:r>
            <w:r w:rsidRPr="00A149AE">
              <w:rPr>
                <w:rFonts w:eastAsia="Times New Roman" w:cs="Calibri"/>
                <w:b/>
                <w:bCs/>
                <w:color w:val="000000"/>
                <w:sz w:val="19"/>
                <w:szCs w:val="19"/>
                <w:lang w:eastAsia="fr-FR"/>
              </w:rPr>
              <w:br/>
            </w:r>
            <w:r w:rsidRPr="00A149AE">
              <w:rPr>
                <w:rFonts w:eastAsia="Times New Roman" w:cs="Calibri"/>
                <w:color w:val="000000"/>
                <w:sz w:val="19"/>
                <w:szCs w:val="19"/>
                <w:lang w:eastAsia="fr-FR"/>
              </w:rPr>
              <w:t xml:space="preserve">Type:  Multimédia USB Azerty (Arabisé)                                                                                                                            </w:t>
            </w:r>
            <w:r w:rsidRPr="00A149AE">
              <w:rPr>
                <w:rFonts w:eastAsia="Times New Roman" w:cs="Calibri"/>
                <w:b/>
                <w:bCs/>
                <w:color w:val="000000"/>
                <w:sz w:val="19"/>
                <w:szCs w:val="19"/>
                <w:u w:val="single"/>
                <w:lang w:eastAsia="fr-FR"/>
              </w:rPr>
              <w:t>SYSTEME D'EXPLOITATION</w:t>
            </w:r>
            <w:r w:rsidRPr="00A149AE">
              <w:rPr>
                <w:rFonts w:eastAsia="Times New Roman" w:cs="Calibri"/>
                <w:color w:val="000000"/>
                <w:sz w:val="19"/>
                <w:szCs w:val="19"/>
                <w:lang w:eastAsia="fr-FR"/>
              </w:rPr>
              <w:t xml:space="preserve">.                                                                                         Licence: </w:t>
            </w:r>
            <w:r w:rsidRPr="00A149AE">
              <w:rPr>
                <w:rFonts w:eastAsia="Times New Roman" w:cs="Calibri"/>
                <w:b/>
                <w:bCs/>
                <w:color w:val="000000"/>
                <w:sz w:val="19"/>
                <w:szCs w:val="19"/>
                <w:lang w:eastAsia="fr-FR"/>
              </w:rPr>
              <w:t xml:space="preserve">windows server 2019                                                                                             </w:t>
            </w:r>
          </w:p>
        </w:tc>
        <w:tc>
          <w:tcPr>
            <w:tcW w:w="3827" w:type="dxa"/>
            <w:tcBorders>
              <w:top w:val="single" w:sz="4" w:space="0" w:color="auto"/>
              <w:left w:val="single" w:sz="4" w:space="0" w:color="auto"/>
              <w:bottom w:val="single" w:sz="4" w:space="0" w:color="auto"/>
              <w:right w:val="single" w:sz="4" w:space="0" w:color="auto"/>
            </w:tcBorders>
            <w:shd w:val="clear" w:color="auto" w:fill="auto"/>
            <w:hideMark/>
          </w:tcPr>
          <w:p w14:paraId="472779A8" w14:textId="77777777" w:rsidR="00A255A5" w:rsidRPr="00A149AE" w:rsidRDefault="00A255A5" w:rsidP="001D1AC7">
            <w:pPr>
              <w:spacing w:line="240" w:lineRule="auto"/>
              <w:rPr>
                <w:rFonts w:eastAsia="Times New Roman" w:cs="Calibri"/>
                <w:color w:val="000000"/>
                <w:sz w:val="19"/>
                <w:szCs w:val="19"/>
                <w:lang w:eastAsia="fr-FR"/>
              </w:rPr>
            </w:pPr>
            <w:r w:rsidRPr="00A149AE">
              <w:rPr>
                <w:rFonts w:eastAsia="Times New Roman" w:cs="Calibri"/>
                <w:b/>
                <w:bCs/>
                <w:color w:val="000000"/>
                <w:sz w:val="19"/>
                <w:szCs w:val="19"/>
                <w:u w:val="single"/>
                <w:lang w:eastAsia="fr-FR"/>
              </w:rPr>
              <w:t xml:space="preserve">SERVEUR HPE ProLiant ML350 4214R </w:t>
            </w:r>
            <w:r w:rsidRPr="00A149AE">
              <w:rPr>
                <w:rFonts w:eastAsia="Times New Roman" w:cs="Calibri"/>
                <w:b/>
                <w:bCs/>
                <w:color w:val="000000"/>
                <w:sz w:val="19"/>
                <w:szCs w:val="19"/>
                <w:u w:val="single"/>
                <w:lang w:eastAsia="fr-FR"/>
              </w:rPr>
              <w:br/>
            </w:r>
            <w:r w:rsidRPr="00A149AE">
              <w:rPr>
                <w:rFonts w:eastAsia="Times New Roman" w:cs="Calibri"/>
                <w:b/>
                <w:bCs/>
                <w:color w:val="000000"/>
                <w:sz w:val="19"/>
                <w:szCs w:val="19"/>
                <w:u w:val="single"/>
                <w:lang w:eastAsia="fr-FR"/>
              </w:rPr>
              <w:br/>
              <w:t>Processeur</w:t>
            </w:r>
            <w:r w:rsidRPr="00A149AE">
              <w:rPr>
                <w:rFonts w:eastAsia="Times New Roman" w:cs="Calibri"/>
                <w:b/>
                <w:bCs/>
                <w:color w:val="000000"/>
                <w:sz w:val="19"/>
                <w:szCs w:val="19"/>
                <w:lang w:eastAsia="fr-FR"/>
              </w:rPr>
              <w:t xml:space="preserve"> :                                                                                    </w:t>
            </w:r>
            <w:r w:rsidRPr="00A149AE">
              <w:rPr>
                <w:rFonts w:eastAsia="Times New Roman" w:cs="Calibri"/>
                <w:color w:val="000000"/>
                <w:sz w:val="19"/>
                <w:szCs w:val="19"/>
                <w:lang w:eastAsia="fr-FR"/>
              </w:rPr>
              <w:t xml:space="preserve">      </w:t>
            </w:r>
            <w:r w:rsidRPr="00A149AE">
              <w:rPr>
                <w:rFonts w:eastAsia="Times New Roman" w:cs="Calibri"/>
                <w:color w:val="000000"/>
                <w:sz w:val="19"/>
                <w:szCs w:val="19"/>
                <w:lang w:eastAsia="fr-FR"/>
              </w:rPr>
              <w:br/>
              <w:t xml:space="preserve">Nombre de processeur:2 inter xeon silver 4214R processor 100w                                                                                                      Mémoire cache: </w:t>
            </w:r>
            <w:r w:rsidRPr="00A149AE">
              <w:rPr>
                <w:rFonts w:eastAsia="Times New Roman" w:cs="Calibri"/>
                <w:b/>
                <w:bCs/>
                <w:color w:val="000000"/>
                <w:sz w:val="19"/>
                <w:szCs w:val="19"/>
                <w:lang w:eastAsia="fr-FR"/>
              </w:rPr>
              <w:t xml:space="preserve">= 16.5M  </w:t>
            </w:r>
            <w:r w:rsidRPr="00A149AE">
              <w:rPr>
                <w:rFonts w:eastAsia="Times New Roman" w:cs="Calibri"/>
                <w:color w:val="000000"/>
                <w:sz w:val="19"/>
                <w:szCs w:val="19"/>
                <w:lang w:eastAsia="fr-FR"/>
              </w:rPr>
              <w:br/>
              <w:t xml:space="preserve">Nombre cœurs/Nombre threads:  </w:t>
            </w:r>
            <w:r w:rsidRPr="00A149AE">
              <w:rPr>
                <w:rFonts w:eastAsia="Times New Roman" w:cs="Calibri"/>
                <w:b/>
                <w:bCs/>
                <w:color w:val="000000"/>
                <w:sz w:val="19"/>
                <w:szCs w:val="19"/>
                <w:lang w:eastAsia="fr-FR"/>
              </w:rPr>
              <w:t xml:space="preserve">= 12/24 </w:t>
            </w:r>
            <w:r w:rsidRPr="00A149AE">
              <w:rPr>
                <w:rFonts w:eastAsia="Times New Roman" w:cs="Calibri"/>
                <w:color w:val="000000"/>
                <w:sz w:val="19"/>
                <w:szCs w:val="19"/>
                <w:lang w:eastAsia="fr-FR"/>
              </w:rPr>
              <w:br/>
              <w:t xml:space="preserve">Fréquence de base/ turbo: </w:t>
            </w:r>
            <w:r w:rsidRPr="00A149AE">
              <w:rPr>
                <w:rFonts w:eastAsia="Times New Roman" w:cs="Calibri"/>
                <w:b/>
                <w:bCs/>
                <w:color w:val="000000"/>
                <w:sz w:val="19"/>
                <w:szCs w:val="19"/>
                <w:lang w:eastAsia="fr-FR"/>
              </w:rPr>
              <w:t xml:space="preserve">=2.40 GHz / 3.5 GHz </w:t>
            </w:r>
            <w:r w:rsidRPr="00A149AE">
              <w:rPr>
                <w:rFonts w:eastAsia="Times New Roman" w:cs="Calibri"/>
                <w:b/>
                <w:bCs/>
                <w:color w:val="000000"/>
                <w:sz w:val="19"/>
                <w:szCs w:val="19"/>
                <w:lang w:eastAsia="fr-FR"/>
              </w:rPr>
              <w:br/>
            </w:r>
            <w:r w:rsidRPr="00A149AE">
              <w:rPr>
                <w:rFonts w:eastAsia="Times New Roman" w:cs="Calibri"/>
                <w:b/>
                <w:bCs/>
                <w:color w:val="000000"/>
                <w:sz w:val="19"/>
                <w:szCs w:val="19"/>
                <w:u w:val="single"/>
                <w:lang w:eastAsia="fr-FR"/>
              </w:rPr>
              <w:t xml:space="preserve">Mémoire </w:t>
            </w:r>
            <w:r w:rsidRPr="00A149AE">
              <w:rPr>
                <w:rFonts w:eastAsia="Times New Roman" w:cs="Calibri"/>
                <w:b/>
                <w:bCs/>
                <w:color w:val="000000"/>
                <w:sz w:val="19"/>
                <w:szCs w:val="19"/>
                <w:lang w:eastAsia="fr-FR"/>
              </w:rPr>
              <w:br/>
            </w:r>
            <w:r w:rsidRPr="00A149AE">
              <w:rPr>
                <w:rFonts w:eastAsia="Times New Roman" w:cs="Calibri"/>
                <w:color w:val="000000"/>
                <w:sz w:val="19"/>
                <w:szCs w:val="19"/>
                <w:lang w:eastAsia="fr-FR"/>
              </w:rPr>
              <w:t>HPE 64GB RDIMM DUAL RANK 3200MT /S ( 24DIMM SLOTS)</w:t>
            </w:r>
            <w:r w:rsidRPr="00A149AE">
              <w:rPr>
                <w:rFonts w:eastAsia="Times New Roman" w:cs="Calibri"/>
                <w:b/>
                <w:bCs/>
                <w:color w:val="000000"/>
                <w:sz w:val="19"/>
                <w:szCs w:val="19"/>
                <w:lang w:eastAsia="fr-FR"/>
              </w:rPr>
              <w:t xml:space="preserve">                                                           </w:t>
            </w:r>
            <w:r w:rsidRPr="00A149AE">
              <w:rPr>
                <w:rFonts w:eastAsia="Times New Roman" w:cs="Calibri"/>
                <w:b/>
                <w:bCs/>
                <w:color w:val="000000"/>
                <w:sz w:val="19"/>
                <w:szCs w:val="19"/>
                <w:u w:val="single"/>
                <w:lang w:eastAsia="fr-FR"/>
              </w:rPr>
              <w:t xml:space="preserve">Stockage </w:t>
            </w:r>
            <w:r w:rsidRPr="00A149AE">
              <w:rPr>
                <w:rFonts w:eastAsia="Times New Roman" w:cs="Calibri"/>
                <w:b/>
                <w:bCs/>
                <w:color w:val="000000"/>
                <w:sz w:val="19"/>
                <w:szCs w:val="19"/>
                <w:lang w:eastAsia="fr-FR"/>
              </w:rPr>
              <w:br/>
            </w:r>
            <w:r w:rsidRPr="00A149AE">
              <w:rPr>
                <w:rFonts w:eastAsia="Times New Roman" w:cs="Calibri"/>
                <w:color w:val="000000"/>
                <w:sz w:val="19"/>
                <w:szCs w:val="19"/>
                <w:lang w:eastAsia="fr-FR"/>
              </w:rPr>
              <w:t xml:space="preserve">Contrôleur de stockage: </w:t>
            </w:r>
            <w:r w:rsidRPr="00A149AE">
              <w:rPr>
                <w:rFonts w:eastAsia="Times New Roman" w:cs="Calibri"/>
                <w:b/>
                <w:bCs/>
                <w:color w:val="000000"/>
                <w:sz w:val="19"/>
                <w:szCs w:val="19"/>
                <w:lang w:eastAsia="fr-FR"/>
              </w:rPr>
              <w:t xml:space="preserve">HPE Smart Array P408i-A/2GB SR              </w:t>
            </w:r>
            <w:r w:rsidRPr="00A149AE">
              <w:rPr>
                <w:rFonts w:eastAsia="Times New Roman" w:cs="Calibri"/>
                <w:b/>
                <w:bCs/>
                <w:color w:val="000000"/>
                <w:sz w:val="19"/>
                <w:szCs w:val="19"/>
                <w:lang w:eastAsia="fr-FR"/>
              </w:rPr>
              <w:br/>
            </w:r>
            <w:r w:rsidRPr="00A149AE">
              <w:rPr>
                <w:rFonts w:eastAsia="Times New Roman" w:cs="Calibri"/>
                <w:color w:val="000000"/>
                <w:sz w:val="19"/>
                <w:szCs w:val="19"/>
                <w:lang w:eastAsia="fr-FR"/>
              </w:rPr>
              <w:t>Contrôleur réseau:</w:t>
            </w:r>
            <w:r w:rsidRPr="00A149AE">
              <w:rPr>
                <w:rFonts w:eastAsia="Times New Roman" w:cs="Calibri"/>
                <w:b/>
                <w:bCs/>
                <w:color w:val="000000"/>
                <w:sz w:val="19"/>
                <w:szCs w:val="19"/>
                <w:lang w:eastAsia="fr-FR"/>
              </w:rPr>
              <w:t xml:space="preserve"> Adaptateur HPE Ethernet 1 Gb 4 ports 369i                                                                                                                      </w:t>
            </w:r>
            <w:r w:rsidRPr="00A149AE">
              <w:rPr>
                <w:rFonts w:eastAsia="Times New Roman" w:cs="Calibri"/>
                <w:color w:val="000000"/>
                <w:sz w:val="19"/>
                <w:szCs w:val="19"/>
                <w:lang w:eastAsia="fr-FR"/>
              </w:rPr>
              <w:t>stockage interne maximum:</w:t>
            </w:r>
            <w:r w:rsidRPr="00A149AE">
              <w:rPr>
                <w:rFonts w:eastAsia="Times New Roman" w:cs="Calibri"/>
                <w:b/>
                <w:bCs/>
                <w:color w:val="000000"/>
                <w:sz w:val="19"/>
                <w:szCs w:val="19"/>
                <w:lang w:eastAsia="fr-FR"/>
              </w:rPr>
              <w:t xml:space="preserve"> 8 SFF SAS/SATA HDD BAYS                  </w:t>
            </w:r>
            <w:r w:rsidRPr="00A149AE">
              <w:rPr>
                <w:rFonts w:eastAsia="Times New Roman" w:cs="Calibri"/>
                <w:b/>
                <w:bCs/>
                <w:color w:val="000000"/>
                <w:sz w:val="19"/>
                <w:szCs w:val="19"/>
                <w:lang w:eastAsia="fr-FR"/>
              </w:rPr>
              <w:br/>
            </w:r>
            <w:r w:rsidRPr="00A149AE">
              <w:rPr>
                <w:rFonts w:eastAsia="Times New Roman" w:cs="Calibri"/>
                <w:color w:val="000000"/>
                <w:sz w:val="19"/>
                <w:szCs w:val="19"/>
                <w:lang w:eastAsia="fr-FR"/>
              </w:rPr>
              <w:t>Capacité interne installée</w:t>
            </w:r>
            <w:r w:rsidRPr="00A149AE">
              <w:rPr>
                <w:rFonts w:eastAsia="Times New Roman" w:cs="Calibri"/>
                <w:b/>
                <w:bCs/>
                <w:color w:val="000000"/>
                <w:sz w:val="19"/>
                <w:szCs w:val="19"/>
                <w:lang w:eastAsia="fr-FR"/>
              </w:rPr>
              <w:t>: 3* HPE 2.4TB SAS 12G 10K SFF</w:t>
            </w:r>
            <w:r w:rsidRPr="00A149AE">
              <w:rPr>
                <w:rFonts w:eastAsia="Times New Roman" w:cs="Calibri"/>
                <w:b/>
                <w:bCs/>
                <w:color w:val="000000"/>
                <w:sz w:val="19"/>
                <w:szCs w:val="19"/>
                <w:lang w:eastAsia="fr-FR"/>
              </w:rPr>
              <w:br/>
            </w:r>
            <w:r w:rsidRPr="00A149AE">
              <w:rPr>
                <w:rFonts w:eastAsia="Times New Roman" w:cs="Calibri"/>
                <w:b/>
                <w:bCs/>
                <w:color w:val="000000"/>
                <w:sz w:val="19"/>
                <w:szCs w:val="19"/>
                <w:u w:val="single"/>
                <w:lang w:eastAsia="fr-FR"/>
              </w:rPr>
              <w:t>Puissance du serveur</w:t>
            </w:r>
            <w:r w:rsidRPr="00A149AE">
              <w:rPr>
                <w:rFonts w:eastAsia="Times New Roman" w:cs="Calibri"/>
                <w:b/>
                <w:bCs/>
                <w:color w:val="000000"/>
                <w:sz w:val="19"/>
                <w:szCs w:val="19"/>
                <w:lang w:eastAsia="fr-FR"/>
              </w:rPr>
              <w:br/>
            </w:r>
            <w:r w:rsidRPr="00A149AE">
              <w:rPr>
                <w:rFonts w:eastAsia="Times New Roman" w:cs="Calibri"/>
                <w:color w:val="000000"/>
                <w:sz w:val="19"/>
                <w:szCs w:val="19"/>
                <w:lang w:eastAsia="fr-FR"/>
              </w:rPr>
              <w:t>Type d’alimentation</w:t>
            </w:r>
            <w:r w:rsidRPr="00A149AE">
              <w:rPr>
                <w:rFonts w:eastAsia="Times New Roman" w:cs="Calibri"/>
                <w:b/>
                <w:bCs/>
                <w:color w:val="000000"/>
                <w:sz w:val="19"/>
                <w:szCs w:val="19"/>
                <w:lang w:eastAsia="fr-FR"/>
              </w:rPr>
              <w:t>: 1 Alimentation HPE 800W Flex Slot</w:t>
            </w:r>
            <w:r w:rsidRPr="00A149AE">
              <w:rPr>
                <w:rFonts w:eastAsia="Times New Roman" w:cs="Calibri"/>
                <w:b/>
                <w:bCs/>
                <w:color w:val="000000"/>
                <w:sz w:val="19"/>
                <w:szCs w:val="19"/>
                <w:lang w:eastAsia="fr-FR"/>
              </w:rPr>
              <w:br/>
            </w:r>
            <w:r w:rsidRPr="00A149AE">
              <w:rPr>
                <w:rFonts w:eastAsia="Times New Roman" w:cs="Calibri"/>
                <w:b/>
                <w:bCs/>
                <w:color w:val="000000"/>
                <w:sz w:val="19"/>
                <w:szCs w:val="19"/>
                <w:u w:val="single"/>
                <w:lang w:eastAsia="fr-FR"/>
              </w:rPr>
              <w:t>Facteur de forme du serveur</w:t>
            </w:r>
            <w:r w:rsidRPr="00A149AE">
              <w:rPr>
                <w:rFonts w:eastAsia="Times New Roman" w:cs="Calibri"/>
                <w:b/>
                <w:bCs/>
                <w:color w:val="000000"/>
                <w:sz w:val="19"/>
                <w:szCs w:val="19"/>
                <w:lang w:eastAsia="fr-FR"/>
              </w:rPr>
              <w:t xml:space="preserve"> </w:t>
            </w:r>
            <w:r w:rsidRPr="00A149AE">
              <w:rPr>
                <w:rFonts w:eastAsia="Times New Roman" w:cs="Calibri"/>
                <w:b/>
                <w:bCs/>
                <w:color w:val="000000"/>
                <w:sz w:val="19"/>
                <w:szCs w:val="19"/>
                <w:lang w:eastAsia="fr-FR"/>
              </w:rPr>
              <w:br/>
              <w:t>Facteur de forme</w:t>
            </w:r>
            <w:r w:rsidRPr="00A149AE">
              <w:rPr>
                <w:rFonts w:eastAsia="Times New Roman" w:cs="Calibri"/>
                <w:color w:val="000000"/>
                <w:sz w:val="19"/>
                <w:szCs w:val="19"/>
                <w:lang w:eastAsia="fr-FR"/>
              </w:rPr>
              <w:t xml:space="preserve">: Tour 4U avec fonction de conversion en rack                                                                                                                      </w:t>
            </w:r>
            <w:r w:rsidRPr="00A149AE">
              <w:rPr>
                <w:rFonts w:eastAsia="Times New Roman" w:cs="Calibri"/>
                <w:b/>
                <w:bCs/>
                <w:color w:val="000000"/>
                <w:sz w:val="19"/>
                <w:szCs w:val="19"/>
                <w:u w:val="single"/>
                <w:lang w:eastAsia="fr-FR"/>
              </w:rPr>
              <w:t>SYSTEME D'EXPLOITATION</w:t>
            </w:r>
            <w:r w:rsidRPr="00A149AE">
              <w:rPr>
                <w:rFonts w:eastAsia="Times New Roman" w:cs="Calibri"/>
                <w:color w:val="000000"/>
                <w:sz w:val="19"/>
                <w:szCs w:val="19"/>
                <w:lang w:eastAsia="fr-FR"/>
              </w:rPr>
              <w:t xml:space="preserve">.                                                                                         </w:t>
            </w:r>
            <w:r w:rsidRPr="00A149AE">
              <w:rPr>
                <w:rFonts w:eastAsia="Times New Roman" w:cs="Calibri"/>
                <w:color w:val="000000"/>
                <w:sz w:val="19"/>
                <w:szCs w:val="19"/>
                <w:lang w:eastAsia="fr-FR"/>
              </w:rPr>
              <w:br/>
              <w:t xml:space="preserve">Licence: </w:t>
            </w:r>
            <w:r w:rsidRPr="00A149AE">
              <w:rPr>
                <w:rFonts w:eastAsia="Times New Roman" w:cs="Calibri"/>
                <w:b/>
                <w:bCs/>
                <w:color w:val="000000"/>
                <w:sz w:val="19"/>
                <w:szCs w:val="19"/>
                <w:lang w:eastAsia="fr-FR"/>
              </w:rPr>
              <w:t xml:space="preserve">windows server 2019                                                                                                                      </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73060F"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1</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C5A18" w14:textId="77777777" w:rsidR="00A255A5" w:rsidRPr="00A149AE" w:rsidRDefault="00A255A5" w:rsidP="001D1AC7">
            <w:pPr>
              <w:spacing w:line="240" w:lineRule="auto"/>
              <w:jc w:val="center"/>
              <w:rPr>
                <w:rFonts w:eastAsia="Times New Roman" w:cs="Calibri"/>
                <w:color w:val="000000"/>
                <w:sz w:val="19"/>
                <w:szCs w:val="19"/>
                <w:lang w:eastAsia="fr-FR"/>
              </w:rPr>
            </w:pPr>
            <w:r w:rsidRPr="00A149AE">
              <w:rPr>
                <w:rFonts w:eastAsia="Times New Roman" w:cs="Calibri"/>
                <w:color w:val="000000"/>
                <w:sz w:val="19"/>
                <w:szCs w:val="19"/>
                <w:lang w:eastAsia="fr-FR"/>
              </w:rPr>
              <w:t>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D93318" w14:textId="77777777" w:rsidR="00A255A5" w:rsidRPr="00A149AE" w:rsidRDefault="00A255A5" w:rsidP="001D1AC7">
            <w:pPr>
              <w:spacing w:line="240" w:lineRule="auto"/>
              <w:jc w:val="center"/>
              <w:rPr>
                <w:rFonts w:ascii="Calibri" w:eastAsia="Times New Roman" w:hAnsi="Calibri" w:cs="Calibri"/>
                <w:b/>
                <w:bCs/>
                <w:color w:val="000000"/>
                <w:sz w:val="19"/>
                <w:szCs w:val="19"/>
                <w:lang w:eastAsia="fr-FR"/>
              </w:rPr>
            </w:pPr>
            <w:r w:rsidRPr="00A149AE">
              <w:rPr>
                <w:rFonts w:ascii="Calibri" w:eastAsia="Times New Roman" w:hAnsi="Calibri" w:cs="Calibri"/>
                <w:b/>
                <w:bCs/>
                <w:color w:val="000000"/>
                <w:sz w:val="19"/>
                <w:szCs w:val="19"/>
                <w:lang w:eastAsia="fr-FR"/>
              </w:rPr>
              <w:t>CZJD1N00P4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9FA89"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 </w:t>
            </w:r>
          </w:p>
        </w:tc>
      </w:tr>
      <w:tr w:rsidR="00A255A5" w:rsidRPr="00A149AE" w14:paraId="1141BFF1" w14:textId="77777777" w:rsidTr="001D1AC7">
        <w:trPr>
          <w:trHeight w:val="5094"/>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AC71BC"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lastRenderedPageBreak/>
              <w:t>10</w:t>
            </w:r>
          </w:p>
        </w:tc>
        <w:tc>
          <w:tcPr>
            <w:tcW w:w="16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93E607" w14:textId="77777777" w:rsidR="00A255A5" w:rsidRPr="00A149AE" w:rsidRDefault="00A255A5" w:rsidP="001D1AC7">
            <w:pPr>
              <w:spacing w:line="240" w:lineRule="auto"/>
              <w:rPr>
                <w:rFonts w:eastAsia="Times New Roman" w:cs="Calibri"/>
                <w:color w:val="000000"/>
                <w:sz w:val="19"/>
                <w:szCs w:val="19"/>
                <w:lang w:eastAsia="fr-FR"/>
              </w:rPr>
            </w:pPr>
            <w:r w:rsidRPr="00A149AE">
              <w:rPr>
                <w:rFonts w:eastAsia="Times New Roman" w:cs="Calibri"/>
                <w:color w:val="000000"/>
                <w:sz w:val="19"/>
                <w:szCs w:val="19"/>
                <w:lang w:eastAsia="fr-FR"/>
              </w:rPr>
              <w:t>switch</w:t>
            </w:r>
          </w:p>
        </w:tc>
        <w:tc>
          <w:tcPr>
            <w:tcW w:w="3686" w:type="dxa"/>
            <w:tcBorders>
              <w:top w:val="single" w:sz="4" w:space="0" w:color="auto"/>
              <w:left w:val="single" w:sz="4" w:space="0" w:color="auto"/>
              <w:bottom w:val="single" w:sz="4" w:space="0" w:color="auto"/>
              <w:right w:val="single" w:sz="4" w:space="0" w:color="auto"/>
            </w:tcBorders>
            <w:shd w:val="clear" w:color="auto" w:fill="auto"/>
            <w:hideMark/>
          </w:tcPr>
          <w:p w14:paraId="75EC853D" w14:textId="77777777" w:rsidR="00A255A5" w:rsidRPr="00A149AE" w:rsidRDefault="00A255A5" w:rsidP="001D1AC7">
            <w:pPr>
              <w:spacing w:line="240" w:lineRule="auto"/>
              <w:rPr>
                <w:rFonts w:eastAsia="Times New Roman" w:cs="Calibri"/>
                <w:color w:val="000000"/>
                <w:sz w:val="19"/>
                <w:szCs w:val="19"/>
                <w:lang w:eastAsia="fr-FR"/>
              </w:rPr>
            </w:pPr>
            <w:r w:rsidRPr="00A149AE">
              <w:rPr>
                <w:rFonts w:eastAsia="Times New Roman" w:cs="Calibri"/>
                <w:b/>
                <w:bCs/>
                <w:color w:val="000000"/>
                <w:sz w:val="19"/>
                <w:szCs w:val="19"/>
                <w:u w:val="single"/>
                <w:lang w:eastAsia="fr-FR"/>
              </w:rPr>
              <w:t>GENERAL</w:t>
            </w:r>
            <w:r w:rsidRPr="00A149AE">
              <w:rPr>
                <w:rFonts w:eastAsia="Times New Roman" w:cs="Calibri"/>
                <w:color w:val="000000"/>
                <w:sz w:val="19"/>
                <w:szCs w:val="19"/>
                <w:lang w:eastAsia="fr-FR"/>
              </w:rPr>
              <w:t xml:space="preserve">.                                                                                               </w:t>
            </w:r>
            <w:r w:rsidRPr="00A149AE">
              <w:rPr>
                <w:rFonts w:eastAsia="Times New Roman" w:cs="Calibri"/>
                <w:b/>
                <w:bCs/>
                <w:color w:val="000000"/>
                <w:sz w:val="19"/>
                <w:szCs w:val="19"/>
                <w:lang w:eastAsia="fr-FR"/>
              </w:rPr>
              <w:t>Normes  et foctions des ports:</w:t>
            </w:r>
            <w:r w:rsidRPr="00A149AE">
              <w:rPr>
                <w:rFonts w:eastAsia="Times New Roman" w:cs="Calibri"/>
                <w:color w:val="000000"/>
                <w:sz w:val="19"/>
                <w:szCs w:val="19"/>
                <w:lang w:eastAsia="fr-FR"/>
              </w:rPr>
              <w:t xml:space="preserve"> IEEE 802.3 10BASE-T Ethernet, IEEE 802.3u 100BASE-TX Ethernet rapide, Ethernet Gigabit IEEE 802.3ab 1000BASE-T, 802.3ae 10 GbE, Controle du débit IEEE 802.3x en mode full-duplex,  négociation automatique                                                                        </w:t>
            </w:r>
            <w:r w:rsidRPr="00A149AE">
              <w:rPr>
                <w:rFonts w:eastAsia="Times New Roman" w:cs="Calibri"/>
                <w:b/>
                <w:bCs/>
                <w:color w:val="000000"/>
                <w:sz w:val="19"/>
                <w:szCs w:val="19"/>
                <w:lang w:eastAsia="fr-FR"/>
              </w:rPr>
              <w:t>Nombre de ports:</w:t>
            </w:r>
            <w:r w:rsidRPr="00A149AE">
              <w:rPr>
                <w:rFonts w:eastAsia="Times New Roman" w:cs="Calibri"/>
                <w:color w:val="000000"/>
                <w:sz w:val="19"/>
                <w:szCs w:val="19"/>
                <w:lang w:eastAsia="fr-FR"/>
              </w:rPr>
              <w:t xml:space="preserve"> </w:t>
            </w:r>
            <w:r w:rsidRPr="00A149AE">
              <w:rPr>
                <w:rFonts w:eastAsia="Times New Roman" w:cs="Calibri"/>
                <w:color w:val="000000"/>
                <w:sz w:val="19"/>
                <w:szCs w:val="19"/>
                <w:lang w:eastAsia="fr-FR"/>
              </w:rPr>
              <w:br/>
              <w:t xml:space="preserve">24 10/100/1000 Mbits/s, 2 SFP Gigabits, 2 SFP + 10 G                                                                                                       </w:t>
            </w:r>
            <w:r w:rsidRPr="00A149AE">
              <w:rPr>
                <w:rFonts w:eastAsia="Times New Roman" w:cs="Calibri"/>
                <w:b/>
                <w:bCs/>
                <w:color w:val="000000"/>
                <w:sz w:val="19"/>
                <w:szCs w:val="19"/>
                <w:lang w:eastAsia="fr-FR"/>
              </w:rPr>
              <w:t>Cable réseau:</w:t>
            </w:r>
            <w:r w:rsidRPr="00A149AE">
              <w:rPr>
                <w:rFonts w:eastAsia="Times New Roman" w:cs="Calibri"/>
                <w:color w:val="000000"/>
                <w:sz w:val="19"/>
                <w:szCs w:val="19"/>
                <w:lang w:eastAsia="fr-FR"/>
              </w:rPr>
              <w:t xml:space="preserve"> UTP cat 5, cat 5e (100m max) / cat 6                         </w:t>
            </w:r>
            <w:r w:rsidRPr="00A149AE">
              <w:rPr>
                <w:rFonts w:eastAsia="Times New Roman" w:cs="Calibri"/>
                <w:b/>
                <w:bCs/>
                <w:color w:val="000000"/>
                <w:sz w:val="19"/>
                <w:szCs w:val="19"/>
                <w:lang w:eastAsia="fr-FR"/>
              </w:rPr>
              <w:t>Full/Half Duplex:</w:t>
            </w:r>
            <w:r w:rsidRPr="00A149AE">
              <w:rPr>
                <w:rFonts w:eastAsia="Times New Roman" w:cs="Calibri"/>
                <w:color w:val="000000"/>
                <w:sz w:val="19"/>
                <w:szCs w:val="19"/>
                <w:lang w:eastAsia="fr-FR"/>
              </w:rPr>
              <w:t xml:space="preserve"> Full/half duplex pour attiendre des vitesses 10/100 Mbits/s et Gigabit                                                                       </w:t>
            </w:r>
            <w:r w:rsidRPr="00A149AE">
              <w:rPr>
                <w:rFonts w:eastAsia="Times New Roman" w:cs="Calibri"/>
                <w:b/>
                <w:bCs/>
                <w:color w:val="000000"/>
                <w:sz w:val="19"/>
                <w:szCs w:val="19"/>
                <w:u w:val="single"/>
                <w:lang w:eastAsia="fr-FR"/>
              </w:rPr>
              <w:t>PERFORMANCE</w:t>
            </w:r>
            <w:r w:rsidRPr="00A149AE">
              <w:rPr>
                <w:rFonts w:eastAsia="Times New Roman" w:cs="Calibri"/>
                <w:color w:val="000000"/>
                <w:sz w:val="19"/>
                <w:szCs w:val="19"/>
                <w:lang w:eastAsia="fr-FR"/>
              </w:rPr>
              <w:t xml:space="preserve">.                                                                                     </w:t>
            </w:r>
            <w:r w:rsidRPr="00A149AE">
              <w:rPr>
                <w:rFonts w:eastAsia="Times New Roman" w:cs="Calibri"/>
                <w:b/>
                <w:bCs/>
                <w:color w:val="000000"/>
                <w:sz w:val="19"/>
                <w:szCs w:val="19"/>
                <w:lang w:eastAsia="fr-FR"/>
              </w:rPr>
              <w:t>Capacité de commutation</w:t>
            </w:r>
            <w:r w:rsidRPr="00A149AE">
              <w:rPr>
                <w:rFonts w:eastAsia="Times New Roman" w:cs="Calibri"/>
                <w:color w:val="000000"/>
                <w:sz w:val="19"/>
                <w:szCs w:val="19"/>
                <w:lang w:eastAsia="fr-FR"/>
              </w:rPr>
              <w:t xml:space="preserve">: 92Gbits/s                                                  </w:t>
            </w:r>
            <w:r w:rsidRPr="00A149AE">
              <w:rPr>
                <w:rFonts w:eastAsia="Times New Roman" w:cs="Calibri"/>
                <w:b/>
                <w:bCs/>
                <w:color w:val="000000"/>
                <w:sz w:val="19"/>
                <w:szCs w:val="19"/>
                <w:lang w:eastAsia="fr-FR"/>
              </w:rPr>
              <w:t>Méthode de transmission</w:t>
            </w:r>
            <w:r w:rsidRPr="00A149AE">
              <w:rPr>
                <w:rFonts w:eastAsia="Times New Roman" w:cs="Calibri"/>
                <w:color w:val="000000"/>
                <w:sz w:val="19"/>
                <w:szCs w:val="19"/>
                <w:lang w:eastAsia="fr-FR"/>
              </w:rPr>
              <w:t xml:space="preserve">: commutation messages  (store-and- forward)                                                                                                  </w:t>
            </w:r>
            <w:r w:rsidRPr="00A149AE">
              <w:rPr>
                <w:rFonts w:eastAsia="Times New Roman" w:cs="Calibri"/>
                <w:b/>
                <w:bCs/>
                <w:color w:val="000000"/>
                <w:sz w:val="19"/>
                <w:szCs w:val="19"/>
                <w:lang w:eastAsia="fr-FR"/>
              </w:rPr>
              <w:t>Table d'adresses MAC:</w:t>
            </w:r>
            <w:r w:rsidRPr="00A149AE">
              <w:rPr>
                <w:rFonts w:eastAsia="Times New Roman" w:cs="Calibri"/>
                <w:color w:val="000000"/>
                <w:sz w:val="19"/>
                <w:szCs w:val="19"/>
                <w:lang w:eastAsia="fr-FR"/>
              </w:rPr>
              <w:t xml:space="preserve"> 16 000 entrées par périphérique             </w:t>
            </w:r>
          </w:p>
        </w:tc>
        <w:tc>
          <w:tcPr>
            <w:tcW w:w="3827" w:type="dxa"/>
            <w:tcBorders>
              <w:top w:val="single" w:sz="4" w:space="0" w:color="auto"/>
              <w:left w:val="single" w:sz="4" w:space="0" w:color="auto"/>
              <w:bottom w:val="single" w:sz="4" w:space="0" w:color="auto"/>
              <w:right w:val="single" w:sz="4" w:space="0" w:color="auto"/>
            </w:tcBorders>
            <w:shd w:val="clear" w:color="auto" w:fill="auto"/>
            <w:hideMark/>
          </w:tcPr>
          <w:p w14:paraId="0DC0682E" w14:textId="77777777" w:rsidR="00A255A5" w:rsidRPr="00A149AE" w:rsidRDefault="00A255A5" w:rsidP="001D1AC7">
            <w:pPr>
              <w:spacing w:line="240" w:lineRule="auto"/>
              <w:rPr>
                <w:rFonts w:eastAsia="Times New Roman" w:cs="Calibri"/>
                <w:color w:val="000000"/>
                <w:sz w:val="19"/>
                <w:szCs w:val="19"/>
                <w:lang w:eastAsia="fr-FR"/>
              </w:rPr>
            </w:pPr>
            <w:r w:rsidRPr="00A149AE">
              <w:rPr>
                <w:rFonts w:eastAsia="Times New Roman" w:cs="Calibri"/>
                <w:b/>
                <w:bCs/>
                <w:color w:val="000000"/>
                <w:sz w:val="19"/>
                <w:szCs w:val="19"/>
                <w:u w:val="single"/>
                <w:lang w:eastAsia="fr-FR"/>
              </w:rPr>
              <w:t>GENERAL</w:t>
            </w:r>
            <w:r w:rsidRPr="00A149AE">
              <w:rPr>
                <w:rFonts w:eastAsia="Times New Roman" w:cs="Calibri"/>
                <w:color w:val="000000"/>
                <w:sz w:val="19"/>
                <w:szCs w:val="19"/>
                <w:lang w:eastAsia="fr-FR"/>
              </w:rPr>
              <w:t xml:space="preserve">.                                                                                              </w:t>
            </w:r>
            <w:r w:rsidRPr="00A149AE">
              <w:rPr>
                <w:rFonts w:eastAsia="Times New Roman" w:cs="Calibri"/>
                <w:color w:val="000000"/>
                <w:sz w:val="19"/>
                <w:szCs w:val="19"/>
                <w:lang w:eastAsia="fr-FR"/>
              </w:rPr>
              <w:br/>
            </w:r>
            <w:r w:rsidRPr="00A149AE">
              <w:rPr>
                <w:rFonts w:eastAsia="Times New Roman" w:cs="Calibri"/>
                <w:b/>
                <w:bCs/>
                <w:color w:val="000000"/>
                <w:sz w:val="19"/>
                <w:szCs w:val="19"/>
                <w:lang w:eastAsia="fr-FR"/>
              </w:rPr>
              <w:t>Normes  et foctions des ports:</w:t>
            </w:r>
            <w:r w:rsidRPr="00A149AE">
              <w:rPr>
                <w:rFonts w:eastAsia="Times New Roman" w:cs="Calibri"/>
                <w:color w:val="000000"/>
                <w:sz w:val="19"/>
                <w:szCs w:val="19"/>
                <w:lang w:eastAsia="fr-FR"/>
              </w:rPr>
              <w:t xml:space="preserve"> IEEE 802.3 10BASE-T Ethernet, IEEE 802.3u 100BASE-TX Ethernet rapide, Ethernet Gigabit IEEE 802.3ab 1000BASE-T, 802.3ae 10 GbE, Controle du débit IEEE 802.3x en mode full-duplex,  négociation automatique                                                                       </w:t>
            </w:r>
            <w:r w:rsidRPr="00A149AE">
              <w:rPr>
                <w:rFonts w:eastAsia="Times New Roman" w:cs="Calibri"/>
                <w:color w:val="000000"/>
                <w:sz w:val="19"/>
                <w:szCs w:val="19"/>
                <w:lang w:eastAsia="fr-FR"/>
              </w:rPr>
              <w:br/>
            </w:r>
            <w:r w:rsidRPr="00A149AE">
              <w:rPr>
                <w:rFonts w:eastAsia="Times New Roman" w:cs="Calibri"/>
                <w:b/>
                <w:bCs/>
                <w:color w:val="000000"/>
                <w:sz w:val="19"/>
                <w:szCs w:val="19"/>
                <w:lang w:eastAsia="fr-FR"/>
              </w:rPr>
              <w:t>Nombre de ports:</w:t>
            </w:r>
            <w:r w:rsidRPr="00A149AE">
              <w:rPr>
                <w:rFonts w:eastAsia="Times New Roman" w:cs="Calibri"/>
                <w:color w:val="000000"/>
                <w:sz w:val="19"/>
                <w:szCs w:val="19"/>
                <w:lang w:eastAsia="fr-FR"/>
              </w:rPr>
              <w:t xml:space="preserve"> 24 10/100/1000 Mbits/s, 2 SFP Gigabits, 2 SFP + 10 G                                                                                                       </w:t>
            </w:r>
            <w:r w:rsidRPr="00A149AE">
              <w:rPr>
                <w:rFonts w:eastAsia="Times New Roman" w:cs="Calibri"/>
                <w:b/>
                <w:bCs/>
                <w:color w:val="000000"/>
                <w:sz w:val="19"/>
                <w:szCs w:val="19"/>
                <w:lang w:eastAsia="fr-FR"/>
              </w:rPr>
              <w:t>Cable réseau:</w:t>
            </w:r>
            <w:r w:rsidRPr="00A149AE">
              <w:rPr>
                <w:rFonts w:eastAsia="Times New Roman" w:cs="Calibri"/>
                <w:color w:val="000000"/>
                <w:sz w:val="19"/>
                <w:szCs w:val="19"/>
                <w:lang w:eastAsia="fr-FR"/>
              </w:rPr>
              <w:t xml:space="preserve"> UTP cat 5, cat 5e (100m max) / cat 6                         </w:t>
            </w:r>
            <w:r w:rsidRPr="00A149AE">
              <w:rPr>
                <w:rFonts w:eastAsia="Times New Roman" w:cs="Calibri"/>
                <w:color w:val="000000"/>
                <w:sz w:val="19"/>
                <w:szCs w:val="19"/>
                <w:lang w:eastAsia="fr-FR"/>
              </w:rPr>
              <w:br/>
            </w:r>
            <w:r w:rsidRPr="00A149AE">
              <w:rPr>
                <w:rFonts w:eastAsia="Times New Roman" w:cs="Calibri"/>
                <w:b/>
                <w:bCs/>
                <w:color w:val="000000"/>
                <w:sz w:val="19"/>
                <w:szCs w:val="19"/>
                <w:lang w:eastAsia="fr-FR"/>
              </w:rPr>
              <w:t>Full/Half Duplex:</w:t>
            </w:r>
            <w:r w:rsidRPr="00A149AE">
              <w:rPr>
                <w:rFonts w:eastAsia="Times New Roman" w:cs="Calibri"/>
                <w:color w:val="000000"/>
                <w:sz w:val="19"/>
                <w:szCs w:val="19"/>
                <w:lang w:eastAsia="fr-FR"/>
              </w:rPr>
              <w:t xml:space="preserve"> Full/half duplex pour attiendre des vitesses 10/100 Mbits/s et Gigabit </w:t>
            </w:r>
            <w:r w:rsidRPr="00A149AE">
              <w:rPr>
                <w:rFonts w:eastAsia="Times New Roman" w:cs="Calibri"/>
                <w:color w:val="000000"/>
                <w:sz w:val="19"/>
                <w:szCs w:val="19"/>
                <w:lang w:eastAsia="fr-FR"/>
              </w:rPr>
              <w:br/>
              <w:t xml:space="preserve">   </w:t>
            </w:r>
            <w:r w:rsidRPr="00A149AE">
              <w:rPr>
                <w:rFonts w:eastAsia="Times New Roman" w:cs="Calibri"/>
                <w:color w:val="000000"/>
                <w:sz w:val="19"/>
                <w:szCs w:val="19"/>
                <w:lang w:eastAsia="fr-FR"/>
              </w:rPr>
              <w:br/>
            </w:r>
            <w:r w:rsidRPr="00A149AE">
              <w:rPr>
                <w:rFonts w:eastAsia="Times New Roman" w:cs="Calibri"/>
                <w:b/>
                <w:bCs/>
                <w:color w:val="000000"/>
                <w:sz w:val="19"/>
                <w:szCs w:val="19"/>
                <w:u w:val="single"/>
                <w:lang w:eastAsia="fr-FR"/>
              </w:rPr>
              <w:t>PERFORMANCE</w:t>
            </w:r>
            <w:r w:rsidRPr="00A149AE">
              <w:rPr>
                <w:rFonts w:eastAsia="Times New Roman" w:cs="Calibri"/>
                <w:color w:val="000000"/>
                <w:sz w:val="19"/>
                <w:szCs w:val="19"/>
                <w:lang w:eastAsia="fr-FR"/>
              </w:rPr>
              <w:t xml:space="preserve">.                                                                                     </w:t>
            </w:r>
            <w:r w:rsidRPr="00A149AE">
              <w:rPr>
                <w:rFonts w:eastAsia="Times New Roman" w:cs="Calibri"/>
                <w:color w:val="000000"/>
                <w:sz w:val="19"/>
                <w:szCs w:val="19"/>
                <w:lang w:eastAsia="fr-FR"/>
              </w:rPr>
              <w:br/>
            </w:r>
            <w:r w:rsidRPr="00A149AE">
              <w:rPr>
                <w:rFonts w:eastAsia="Times New Roman" w:cs="Calibri"/>
                <w:b/>
                <w:bCs/>
                <w:color w:val="000000"/>
                <w:sz w:val="19"/>
                <w:szCs w:val="19"/>
                <w:lang w:eastAsia="fr-FR"/>
              </w:rPr>
              <w:t>Capacité de commutation</w:t>
            </w:r>
            <w:r w:rsidRPr="00A149AE">
              <w:rPr>
                <w:rFonts w:eastAsia="Times New Roman" w:cs="Calibri"/>
                <w:color w:val="000000"/>
                <w:sz w:val="19"/>
                <w:szCs w:val="19"/>
                <w:lang w:eastAsia="fr-FR"/>
              </w:rPr>
              <w:t xml:space="preserve">: 92Gbits/s                                                  </w:t>
            </w:r>
            <w:r w:rsidRPr="00A149AE">
              <w:rPr>
                <w:rFonts w:eastAsia="Times New Roman" w:cs="Calibri"/>
                <w:color w:val="000000"/>
                <w:sz w:val="19"/>
                <w:szCs w:val="19"/>
                <w:lang w:eastAsia="fr-FR"/>
              </w:rPr>
              <w:br/>
            </w:r>
            <w:r w:rsidRPr="00A149AE">
              <w:rPr>
                <w:rFonts w:eastAsia="Times New Roman" w:cs="Calibri"/>
                <w:b/>
                <w:bCs/>
                <w:color w:val="000000"/>
                <w:sz w:val="19"/>
                <w:szCs w:val="19"/>
                <w:lang w:eastAsia="fr-FR"/>
              </w:rPr>
              <w:t>Méthode de transmission</w:t>
            </w:r>
            <w:r w:rsidRPr="00A149AE">
              <w:rPr>
                <w:rFonts w:eastAsia="Times New Roman" w:cs="Calibri"/>
                <w:color w:val="000000"/>
                <w:sz w:val="19"/>
                <w:szCs w:val="19"/>
                <w:lang w:eastAsia="fr-FR"/>
              </w:rPr>
              <w:t xml:space="preserve">: commutation messages  (store-and- forward)                                                                                                  </w:t>
            </w:r>
            <w:r w:rsidRPr="00A149AE">
              <w:rPr>
                <w:rFonts w:eastAsia="Times New Roman" w:cs="Calibri"/>
                <w:b/>
                <w:bCs/>
                <w:color w:val="000000"/>
                <w:sz w:val="19"/>
                <w:szCs w:val="19"/>
                <w:lang w:eastAsia="fr-FR"/>
              </w:rPr>
              <w:t>Table d'adresses MAC:</w:t>
            </w:r>
            <w:r w:rsidRPr="00A149AE">
              <w:rPr>
                <w:rFonts w:eastAsia="Times New Roman" w:cs="Calibri"/>
                <w:color w:val="000000"/>
                <w:sz w:val="19"/>
                <w:szCs w:val="19"/>
                <w:lang w:eastAsia="fr-FR"/>
              </w:rPr>
              <w:t xml:space="preserve"> 16 000 entrées par périphérique             </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69594C"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1</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936F02" w14:textId="77777777" w:rsidR="00A255A5" w:rsidRPr="00A149AE" w:rsidRDefault="00A255A5" w:rsidP="001D1AC7">
            <w:pPr>
              <w:spacing w:line="240" w:lineRule="auto"/>
              <w:jc w:val="center"/>
              <w:rPr>
                <w:rFonts w:eastAsia="Times New Roman" w:cs="Calibri"/>
                <w:color w:val="000000"/>
                <w:sz w:val="19"/>
                <w:szCs w:val="19"/>
                <w:lang w:eastAsia="fr-FR"/>
              </w:rPr>
            </w:pPr>
            <w:r w:rsidRPr="00A149AE">
              <w:rPr>
                <w:rFonts w:eastAsia="Times New Roman" w:cs="Calibri"/>
                <w:color w:val="000000"/>
                <w:sz w:val="19"/>
                <w:szCs w:val="19"/>
                <w:lang w:eastAsia="fr-FR"/>
              </w:rPr>
              <w:t>1</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16749F" w14:textId="77777777" w:rsidR="00A255A5" w:rsidRPr="00A149AE" w:rsidRDefault="00A255A5" w:rsidP="001D1AC7">
            <w:pPr>
              <w:spacing w:line="240" w:lineRule="auto"/>
              <w:jc w:val="center"/>
              <w:rPr>
                <w:rFonts w:ascii="Calibri" w:eastAsia="Times New Roman" w:hAnsi="Calibri" w:cs="Calibri"/>
                <w:b/>
                <w:bCs/>
                <w:color w:val="000000"/>
                <w:sz w:val="19"/>
                <w:szCs w:val="19"/>
                <w:lang w:eastAsia="fr-FR"/>
              </w:rPr>
            </w:pPr>
            <w:r w:rsidRPr="00A149AE">
              <w:rPr>
                <w:rFonts w:ascii="Calibri" w:eastAsia="Times New Roman" w:hAnsi="Calibri" w:cs="Calibri"/>
                <w:b/>
                <w:bCs/>
                <w:color w:val="000000"/>
                <w:sz w:val="19"/>
                <w:szCs w:val="19"/>
                <w:lang w:eastAsia="fr-FR"/>
              </w:rPr>
              <w:t>FOC2225L0MQ</w:t>
            </w:r>
          </w:p>
        </w:tc>
        <w:tc>
          <w:tcPr>
            <w:tcW w:w="1417"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5084C9E2"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 </w:t>
            </w:r>
          </w:p>
        </w:tc>
      </w:tr>
      <w:tr w:rsidR="00A255A5" w:rsidRPr="00A149AE" w14:paraId="39D9A15E" w14:textId="77777777" w:rsidTr="001D1AC7">
        <w:trPr>
          <w:trHeight w:val="2531"/>
        </w:trPr>
        <w:tc>
          <w:tcPr>
            <w:tcW w:w="580"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226D360D"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11</w:t>
            </w:r>
          </w:p>
        </w:tc>
        <w:tc>
          <w:tcPr>
            <w:tcW w:w="1688" w:type="dxa"/>
            <w:tcBorders>
              <w:top w:val="single" w:sz="4" w:space="0" w:color="auto"/>
              <w:left w:val="nil"/>
              <w:bottom w:val="single" w:sz="8" w:space="0" w:color="auto"/>
              <w:right w:val="single" w:sz="8" w:space="0" w:color="auto"/>
            </w:tcBorders>
            <w:shd w:val="clear" w:color="auto" w:fill="auto"/>
            <w:vAlign w:val="center"/>
            <w:hideMark/>
          </w:tcPr>
          <w:p w14:paraId="52BF5EB9" w14:textId="77777777" w:rsidR="00A255A5" w:rsidRPr="00A149AE" w:rsidRDefault="00A255A5" w:rsidP="001D1AC7">
            <w:pPr>
              <w:spacing w:line="240" w:lineRule="auto"/>
              <w:rPr>
                <w:rFonts w:eastAsia="Times New Roman" w:cs="Calibri"/>
                <w:color w:val="000000"/>
                <w:sz w:val="19"/>
                <w:szCs w:val="19"/>
                <w:lang w:eastAsia="fr-FR"/>
              </w:rPr>
            </w:pPr>
            <w:r w:rsidRPr="00A149AE">
              <w:rPr>
                <w:rFonts w:eastAsia="Times New Roman" w:cs="Calibri"/>
                <w:color w:val="000000"/>
                <w:sz w:val="19"/>
                <w:szCs w:val="19"/>
                <w:lang w:eastAsia="fr-FR"/>
              </w:rPr>
              <w:t>Module compatible avec le swicth 10GBASE-T (Fibre optique, RJ-45)</w:t>
            </w:r>
          </w:p>
        </w:tc>
        <w:tc>
          <w:tcPr>
            <w:tcW w:w="3686" w:type="dxa"/>
            <w:tcBorders>
              <w:top w:val="single" w:sz="4" w:space="0" w:color="auto"/>
              <w:left w:val="nil"/>
              <w:bottom w:val="single" w:sz="8" w:space="0" w:color="auto"/>
              <w:right w:val="single" w:sz="8" w:space="0" w:color="auto"/>
            </w:tcBorders>
            <w:shd w:val="clear" w:color="auto" w:fill="auto"/>
            <w:hideMark/>
          </w:tcPr>
          <w:p w14:paraId="12A1BC6C" w14:textId="77777777" w:rsidR="00A255A5" w:rsidRPr="00A149AE" w:rsidRDefault="00A255A5" w:rsidP="001D1AC7">
            <w:pPr>
              <w:spacing w:line="240" w:lineRule="auto"/>
              <w:rPr>
                <w:rFonts w:eastAsia="Times New Roman" w:cs="Calibri"/>
                <w:color w:val="000000"/>
                <w:sz w:val="19"/>
                <w:szCs w:val="19"/>
                <w:lang w:eastAsia="fr-FR"/>
              </w:rPr>
            </w:pPr>
            <w:r w:rsidRPr="00A149AE">
              <w:rPr>
                <w:rFonts w:eastAsia="Times New Roman" w:cs="Calibri"/>
                <w:b/>
                <w:bCs/>
                <w:color w:val="000000"/>
                <w:sz w:val="19"/>
                <w:szCs w:val="19"/>
                <w:lang w:eastAsia="fr-FR"/>
              </w:rPr>
              <w:t>Conformité aux normes</w:t>
            </w:r>
            <w:r w:rsidRPr="00A149AE">
              <w:rPr>
                <w:rFonts w:eastAsia="Times New Roman" w:cs="Calibri"/>
                <w:color w:val="000000"/>
                <w:sz w:val="19"/>
                <w:szCs w:val="19"/>
                <w:lang w:eastAsia="fr-FR"/>
              </w:rPr>
              <w:t xml:space="preserve">: IEEE- 802.3ae 10GBASE-SR,  </w:t>
            </w:r>
            <w:r w:rsidRPr="00A149AE">
              <w:rPr>
                <w:rFonts w:eastAsia="Times New Roman" w:cs="Calibri"/>
                <w:color w:val="000000"/>
                <w:sz w:val="19"/>
                <w:szCs w:val="19"/>
                <w:lang w:eastAsia="fr-FR"/>
              </w:rPr>
              <w:br/>
            </w:r>
            <w:r w:rsidRPr="00A149AE">
              <w:rPr>
                <w:rFonts w:eastAsia="Times New Roman" w:cs="Calibri"/>
                <w:b/>
                <w:bCs/>
                <w:color w:val="000000"/>
                <w:sz w:val="19"/>
                <w:szCs w:val="19"/>
                <w:lang w:eastAsia="fr-FR"/>
              </w:rPr>
              <w:t>Format:</w:t>
            </w:r>
            <w:r w:rsidRPr="00A149AE">
              <w:rPr>
                <w:rFonts w:eastAsia="Times New Roman" w:cs="Calibri"/>
                <w:color w:val="000000"/>
                <w:sz w:val="19"/>
                <w:szCs w:val="19"/>
                <w:lang w:eastAsia="fr-FR"/>
              </w:rPr>
              <w:t xml:space="preserve"> SFP +, </w:t>
            </w:r>
            <w:r w:rsidRPr="00A149AE">
              <w:rPr>
                <w:rFonts w:eastAsia="Times New Roman" w:cs="Calibri"/>
                <w:b/>
                <w:bCs/>
                <w:color w:val="000000"/>
                <w:sz w:val="19"/>
                <w:szCs w:val="19"/>
                <w:lang w:eastAsia="fr-FR"/>
              </w:rPr>
              <w:t>Connecteur:</w:t>
            </w:r>
            <w:r w:rsidRPr="00A149AE">
              <w:rPr>
                <w:rFonts w:eastAsia="Times New Roman" w:cs="Calibri"/>
                <w:color w:val="000000"/>
                <w:sz w:val="19"/>
                <w:szCs w:val="19"/>
                <w:lang w:eastAsia="fr-FR"/>
              </w:rPr>
              <w:t xml:space="preserve"> Duplexe LC,  </w:t>
            </w:r>
            <w:r w:rsidRPr="00A149AE">
              <w:rPr>
                <w:rFonts w:eastAsia="Times New Roman" w:cs="Calibri"/>
                <w:color w:val="000000"/>
                <w:sz w:val="19"/>
                <w:szCs w:val="19"/>
                <w:lang w:eastAsia="fr-FR"/>
              </w:rPr>
              <w:br/>
            </w:r>
            <w:r w:rsidRPr="00A149AE">
              <w:rPr>
                <w:rFonts w:eastAsia="Times New Roman" w:cs="Calibri"/>
                <w:b/>
                <w:bCs/>
                <w:color w:val="000000"/>
                <w:sz w:val="19"/>
                <w:szCs w:val="19"/>
                <w:lang w:eastAsia="fr-FR"/>
              </w:rPr>
              <w:t>type cable:</w:t>
            </w:r>
            <w:r w:rsidRPr="00A149AE">
              <w:rPr>
                <w:rFonts w:eastAsia="Times New Roman" w:cs="Calibri"/>
                <w:color w:val="000000"/>
                <w:sz w:val="19"/>
                <w:szCs w:val="19"/>
                <w:lang w:eastAsia="fr-FR"/>
              </w:rPr>
              <w:t xml:space="preserve"> Multi-mode 50/125, </w:t>
            </w:r>
            <w:r w:rsidRPr="00A149AE">
              <w:rPr>
                <w:rFonts w:eastAsia="Times New Roman" w:cs="Calibri"/>
                <w:color w:val="000000"/>
                <w:sz w:val="19"/>
                <w:szCs w:val="19"/>
                <w:lang w:eastAsia="fr-FR"/>
              </w:rPr>
              <w:br/>
            </w:r>
            <w:r w:rsidRPr="00A149AE">
              <w:rPr>
                <w:rFonts w:eastAsia="Times New Roman" w:cs="Calibri"/>
                <w:b/>
                <w:bCs/>
                <w:color w:val="000000"/>
                <w:sz w:val="19"/>
                <w:szCs w:val="19"/>
                <w:lang w:eastAsia="fr-FR"/>
              </w:rPr>
              <w:t>Distance</w:t>
            </w:r>
            <w:r w:rsidRPr="00A149AE">
              <w:rPr>
                <w:rFonts w:eastAsia="Times New Roman" w:cs="Calibri"/>
                <w:color w:val="000000"/>
                <w:sz w:val="19"/>
                <w:szCs w:val="19"/>
                <w:lang w:eastAsia="fr-FR"/>
              </w:rPr>
              <w:t xml:space="preserve">: 62.5um, 160 MHz-Km: 26 m;  62.5um, OM1 200m: 33m;  50um, 400MHz-Km: 66 m;  50um, OM2 500 MHz-Km: 82 m;  50um, OM3 2000 MHz-Km: 300 m;                                      </w:t>
            </w:r>
            <w:r w:rsidRPr="00A149AE">
              <w:rPr>
                <w:rFonts w:eastAsia="Times New Roman" w:cs="Calibri"/>
                <w:color w:val="000000"/>
                <w:sz w:val="19"/>
                <w:szCs w:val="19"/>
                <w:lang w:eastAsia="fr-FR"/>
              </w:rPr>
              <w:br/>
            </w:r>
            <w:r w:rsidRPr="00A149AE">
              <w:rPr>
                <w:rFonts w:eastAsia="Times New Roman" w:cs="Calibri"/>
                <w:b/>
                <w:bCs/>
                <w:color w:val="000000"/>
                <w:sz w:val="19"/>
                <w:szCs w:val="19"/>
                <w:lang w:eastAsia="fr-FR"/>
              </w:rPr>
              <w:t>Débit de données:</w:t>
            </w:r>
            <w:r w:rsidRPr="00A149AE">
              <w:rPr>
                <w:rFonts w:eastAsia="Times New Roman" w:cs="Calibri"/>
                <w:color w:val="000000"/>
                <w:sz w:val="19"/>
                <w:szCs w:val="19"/>
                <w:lang w:eastAsia="fr-FR"/>
              </w:rPr>
              <w:t xml:space="preserve"> 10Gb/s</w:t>
            </w:r>
          </w:p>
        </w:tc>
        <w:tc>
          <w:tcPr>
            <w:tcW w:w="3827" w:type="dxa"/>
            <w:tcBorders>
              <w:top w:val="single" w:sz="4" w:space="0" w:color="auto"/>
              <w:left w:val="nil"/>
              <w:bottom w:val="single" w:sz="8" w:space="0" w:color="auto"/>
              <w:right w:val="single" w:sz="8" w:space="0" w:color="auto"/>
            </w:tcBorders>
            <w:shd w:val="clear" w:color="auto" w:fill="auto"/>
            <w:hideMark/>
          </w:tcPr>
          <w:p w14:paraId="61C62D36" w14:textId="77777777" w:rsidR="00A255A5" w:rsidRPr="00A149AE" w:rsidRDefault="00A255A5" w:rsidP="001D1AC7">
            <w:pPr>
              <w:spacing w:line="240" w:lineRule="auto"/>
              <w:rPr>
                <w:rFonts w:eastAsia="Times New Roman" w:cs="Calibri"/>
                <w:color w:val="000000"/>
                <w:sz w:val="19"/>
                <w:szCs w:val="19"/>
                <w:lang w:eastAsia="fr-FR"/>
              </w:rPr>
            </w:pPr>
            <w:r w:rsidRPr="00A149AE">
              <w:rPr>
                <w:rFonts w:eastAsia="Times New Roman" w:cs="Calibri"/>
                <w:b/>
                <w:bCs/>
                <w:color w:val="000000"/>
                <w:sz w:val="19"/>
                <w:szCs w:val="19"/>
                <w:lang w:eastAsia="fr-FR"/>
              </w:rPr>
              <w:t>Conformité aux normes</w:t>
            </w:r>
            <w:r w:rsidRPr="00A149AE">
              <w:rPr>
                <w:rFonts w:eastAsia="Times New Roman" w:cs="Calibri"/>
                <w:color w:val="000000"/>
                <w:sz w:val="19"/>
                <w:szCs w:val="19"/>
                <w:lang w:eastAsia="fr-FR"/>
              </w:rPr>
              <w:t xml:space="preserve">: IEEE- 802.3ae 10GBASE-SR,  </w:t>
            </w:r>
            <w:r w:rsidRPr="00A149AE">
              <w:rPr>
                <w:rFonts w:eastAsia="Times New Roman" w:cs="Calibri"/>
                <w:color w:val="000000"/>
                <w:sz w:val="19"/>
                <w:szCs w:val="19"/>
                <w:lang w:eastAsia="fr-FR"/>
              </w:rPr>
              <w:br/>
            </w:r>
            <w:r w:rsidRPr="00A149AE">
              <w:rPr>
                <w:rFonts w:eastAsia="Times New Roman" w:cs="Calibri"/>
                <w:b/>
                <w:bCs/>
                <w:color w:val="000000"/>
                <w:sz w:val="19"/>
                <w:szCs w:val="19"/>
                <w:lang w:eastAsia="fr-FR"/>
              </w:rPr>
              <w:t>Format:</w:t>
            </w:r>
            <w:r w:rsidRPr="00A149AE">
              <w:rPr>
                <w:rFonts w:eastAsia="Times New Roman" w:cs="Calibri"/>
                <w:color w:val="000000"/>
                <w:sz w:val="19"/>
                <w:szCs w:val="19"/>
                <w:lang w:eastAsia="fr-FR"/>
              </w:rPr>
              <w:t xml:space="preserve"> SFP +,</w:t>
            </w:r>
            <w:r w:rsidRPr="00A149AE">
              <w:rPr>
                <w:rFonts w:eastAsia="Times New Roman" w:cs="Calibri"/>
                <w:color w:val="000000"/>
                <w:sz w:val="19"/>
                <w:szCs w:val="19"/>
                <w:lang w:eastAsia="fr-FR"/>
              </w:rPr>
              <w:br/>
            </w:r>
            <w:r w:rsidRPr="00A149AE">
              <w:rPr>
                <w:rFonts w:eastAsia="Times New Roman" w:cs="Calibri"/>
                <w:b/>
                <w:bCs/>
                <w:color w:val="000000"/>
                <w:sz w:val="19"/>
                <w:szCs w:val="19"/>
                <w:lang w:eastAsia="fr-FR"/>
              </w:rPr>
              <w:t>Connecteur:</w:t>
            </w:r>
            <w:r w:rsidRPr="00A149AE">
              <w:rPr>
                <w:rFonts w:eastAsia="Times New Roman" w:cs="Calibri"/>
                <w:color w:val="000000"/>
                <w:sz w:val="19"/>
                <w:szCs w:val="19"/>
                <w:lang w:eastAsia="fr-FR"/>
              </w:rPr>
              <w:t xml:space="preserve"> Duplexe LC,  </w:t>
            </w:r>
            <w:r w:rsidRPr="00A149AE">
              <w:rPr>
                <w:rFonts w:eastAsia="Times New Roman" w:cs="Calibri"/>
                <w:color w:val="000000"/>
                <w:sz w:val="19"/>
                <w:szCs w:val="19"/>
                <w:lang w:eastAsia="fr-FR"/>
              </w:rPr>
              <w:br/>
            </w:r>
            <w:r w:rsidRPr="00A149AE">
              <w:rPr>
                <w:rFonts w:eastAsia="Times New Roman" w:cs="Calibri"/>
                <w:b/>
                <w:bCs/>
                <w:color w:val="000000"/>
                <w:sz w:val="19"/>
                <w:szCs w:val="19"/>
                <w:lang w:eastAsia="fr-FR"/>
              </w:rPr>
              <w:t>type cable:</w:t>
            </w:r>
            <w:r w:rsidRPr="00A149AE">
              <w:rPr>
                <w:rFonts w:eastAsia="Times New Roman" w:cs="Calibri"/>
                <w:color w:val="000000"/>
                <w:sz w:val="19"/>
                <w:szCs w:val="19"/>
                <w:lang w:eastAsia="fr-FR"/>
              </w:rPr>
              <w:t xml:space="preserve"> Multi-mode 50/125,  </w:t>
            </w:r>
            <w:r w:rsidRPr="00A149AE">
              <w:rPr>
                <w:rFonts w:eastAsia="Times New Roman" w:cs="Calibri"/>
                <w:color w:val="000000"/>
                <w:sz w:val="19"/>
                <w:szCs w:val="19"/>
                <w:lang w:eastAsia="fr-FR"/>
              </w:rPr>
              <w:br/>
            </w:r>
            <w:r w:rsidRPr="00A149AE">
              <w:rPr>
                <w:rFonts w:eastAsia="Times New Roman" w:cs="Calibri"/>
                <w:b/>
                <w:bCs/>
                <w:color w:val="000000"/>
                <w:sz w:val="19"/>
                <w:szCs w:val="19"/>
                <w:lang w:eastAsia="fr-FR"/>
              </w:rPr>
              <w:t>Distance</w:t>
            </w:r>
            <w:r w:rsidRPr="00A149AE">
              <w:rPr>
                <w:rFonts w:eastAsia="Times New Roman" w:cs="Calibri"/>
                <w:color w:val="000000"/>
                <w:sz w:val="19"/>
                <w:szCs w:val="19"/>
                <w:lang w:eastAsia="fr-FR"/>
              </w:rPr>
              <w:t xml:space="preserve">: 62.5um, 160 MHz-Km: 26 m;  62.5um, OM1 200m: 33m;  50um, 400MHz-Km: 66 m;  50um, OM2 500 MHz-Km: 82 m;  50um, OM3 2000 MHz-Km: 300 m;                                      </w:t>
            </w:r>
            <w:r w:rsidRPr="00A149AE">
              <w:rPr>
                <w:rFonts w:eastAsia="Times New Roman" w:cs="Calibri"/>
                <w:b/>
                <w:bCs/>
                <w:color w:val="000000"/>
                <w:sz w:val="19"/>
                <w:szCs w:val="19"/>
                <w:lang w:eastAsia="fr-FR"/>
              </w:rPr>
              <w:t>Débit de données:</w:t>
            </w:r>
            <w:r w:rsidRPr="00A149AE">
              <w:rPr>
                <w:rFonts w:eastAsia="Times New Roman" w:cs="Calibri"/>
                <w:color w:val="000000"/>
                <w:sz w:val="19"/>
                <w:szCs w:val="19"/>
                <w:lang w:eastAsia="fr-FR"/>
              </w:rPr>
              <w:t xml:space="preserve"> 10</w:t>
            </w:r>
            <w:r>
              <w:rPr>
                <w:rFonts w:eastAsia="Times New Roman" w:cs="Calibri"/>
                <w:color w:val="000000"/>
                <w:sz w:val="19"/>
                <w:szCs w:val="19"/>
                <w:lang w:eastAsia="fr-FR"/>
              </w:rPr>
              <w:t xml:space="preserve"> </w:t>
            </w:r>
            <w:r w:rsidRPr="00A149AE">
              <w:rPr>
                <w:rFonts w:eastAsia="Times New Roman" w:cs="Calibri"/>
                <w:color w:val="000000"/>
                <w:sz w:val="19"/>
                <w:szCs w:val="19"/>
                <w:lang w:eastAsia="fr-FR"/>
              </w:rPr>
              <w:t>Gb/s</w:t>
            </w:r>
          </w:p>
        </w:tc>
        <w:tc>
          <w:tcPr>
            <w:tcW w:w="1276" w:type="dxa"/>
            <w:tcBorders>
              <w:top w:val="single" w:sz="4" w:space="0" w:color="auto"/>
              <w:left w:val="nil"/>
              <w:bottom w:val="single" w:sz="8" w:space="0" w:color="auto"/>
              <w:right w:val="single" w:sz="8" w:space="0" w:color="auto"/>
            </w:tcBorders>
            <w:shd w:val="clear" w:color="auto" w:fill="auto"/>
            <w:noWrap/>
            <w:vAlign w:val="center"/>
            <w:hideMark/>
          </w:tcPr>
          <w:p w14:paraId="0AC15061"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8</w:t>
            </w:r>
          </w:p>
        </w:tc>
        <w:tc>
          <w:tcPr>
            <w:tcW w:w="992" w:type="dxa"/>
            <w:tcBorders>
              <w:top w:val="single" w:sz="4" w:space="0" w:color="auto"/>
              <w:left w:val="nil"/>
              <w:bottom w:val="single" w:sz="8" w:space="0" w:color="auto"/>
              <w:right w:val="single" w:sz="8" w:space="0" w:color="auto"/>
            </w:tcBorders>
            <w:shd w:val="clear" w:color="auto" w:fill="auto"/>
            <w:noWrap/>
            <w:vAlign w:val="center"/>
            <w:hideMark/>
          </w:tcPr>
          <w:p w14:paraId="353551F6" w14:textId="77777777" w:rsidR="00A255A5" w:rsidRPr="00A149AE" w:rsidRDefault="00A255A5" w:rsidP="001D1AC7">
            <w:pPr>
              <w:spacing w:line="240" w:lineRule="auto"/>
              <w:jc w:val="center"/>
              <w:rPr>
                <w:rFonts w:eastAsia="Times New Roman" w:cs="Calibri"/>
                <w:color w:val="000000"/>
                <w:sz w:val="19"/>
                <w:szCs w:val="19"/>
                <w:lang w:eastAsia="fr-FR"/>
              </w:rPr>
            </w:pPr>
            <w:r w:rsidRPr="00A149AE">
              <w:rPr>
                <w:rFonts w:eastAsia="Times New Roman" w:cs="Calibri"/>
                <w:color w:val="000000"/>
                <w:sz w:val="19"/>
                <w:szCs w:val="19"/>
                <w:lang w:eastAsia="fr-FR"/>
              </w:rPr>
              <w:t>8</w:t>
            </w:r>
          </w:p>
        </w:tc>
        <w:tc>
          <w:tcPr>
            <w:tcW w:w="1985" w:type="dxa"/>
            <w:tcBorders>
              <w:top w:val="single" w:sz="4" w:space="0" w:color="auto"/>
              <w:left w:val="nil"/>
              <w:bottom w:val="single" w:sz="8" w:space="0" w:color="auto"/>
              <w:right w:val="single" w:sz="8" w:space="0" w:color="auto"/>
            </w:tcBorders>
            <w:shd w:val="clear" w:color="auto" w:fill="auto"/>
            <w:vAlign w:val="center"/>
            <w:hideMark/>
          </w:tcPr>
          <w:p w14:paraId="59961119" w14:textId="77777777" w:rsidR="00A255A5" w:rsidRPr="00A149AE" w:rsidRDefault="00A255A5" w:rsidP="001D1AC7">
            <w:pPr>
              <w:spacing w:line="240" w:lineRule="auto"/>
              <w:jc w:val="center"/>
              <w:rPr>
                <w:rFonts w:ascii="Calibri" w:eastAsia="Times New Roman" w:hAnsi="Calibri" w:cs="Calibri"/>
                <w:b/>
                <w:bCs/>
                <w:color w:val="000000"/>
                <w:sz w:val="19"/>
                <w:szCs w:val="19"/>
                <w:lang w:eastAsia="fr-FR"/>
              </w:rPr>
            </w:pPr>
            <w:r w:rsidRPr="00A149AE">
              <w:rPr>
                <w:rFonts w:ascii="Calibri" w:eastAsia="Times New Roman" w:hAnsi="Calibri" w:cs="Calibri"/>
                <w:b/>
                <w:bCs/>
                <w:color w:val="000000"/>
                <w:sz w:val="19"/>
                <w:szCs w:val="19"/>
                <w:lang w:eastAsia="fr-FR"/>
              </w:rPr>
              <w:t>FNS25230DM2</w:t>
            </w:r>
            <w:r w:rsidRPr="00A149AE">
              <w:rPr>
                <w:rFonts w:ascii="Calibri" w:eastAsia="Times New Roman" w:hAnsi="Calibri" w:cs="Calibri"/>
                <w:b/>
                <w:bCs/>
                <w:color w:val="000000"/>
                <w:sz w:val="19"/>
                <w:szCs w:val="19"/>
                <w:lang w:eastAsia="fr-FR"/>
              </w:rPr>
              <w:br/>
              <w:t>FNS280502KV</w:t>
            </w:r>
            <w:r w:rsidRPr="00A149AE">
              <w:rPr>
                <w:rFonts w:ascii="Calibri" w:eastAsia="Times New Roman" w:hAnsi="Calibri" w:cs="Calibri"/>
                <w:b/>
                <w:bCs/>
                <w:color w:val="000000"/>
                <w:sz w:val="19"/>
                <w:szCs w:val="19"/>
                <w:lang w:eastAsia="fr-FR"/>
              </w:rPr>
              <w:br/>
              <w:t>FNS280502M8</w:t>
            </w:r>
            <w:r w:rsidRPr="00A149AE">
              <w:rPr>
                <w:rFonts w:ascii="Calibri" w:eastAsia="Times New Roman" w:hAnsi="Calibri" w:cs="Calibri"/>
                <w:b/>
                <w:bCs/>
                <w:color w:val="000000"/>
                <w:sz w:val="19"/>
                <w:szCs w:val="19"/>
                <w:lang w:eastAsia="fr-FR"/>
              </w:rPr>
              <w:br/>
              <w:t>FNS2805036Y</w:t>
            </w:r>
            <w:r w:rsidRPr="00A149AE">
              <w:rPr>
                <w:rFonts w:ascii="Calibri" w:eastAsia="Times New Roman" w:hAnsi="Calibri" w:cs="Calibri"/>
                <w:b/>
                <w:bCs/>
                <w:color w:val="000000"/>
                <w:sz w:val="19"/>
                <w:szCs w:val="19"/>
                <w:lang w:eastAsia="fr-FR"/>
              </w:rPr>
              <w:br/>
              <w:t>FNS253107WX</w:t>
            </w:r>
            <w:r w:rsidRPr="00A149AE">
              <w:rPr>
                <w:rFonts w:ascii="Calibri" w:eastAsia="Times New Roman" w:hAnsi="Calibri" w:cs="Calibri"/>
                <w:b/>
                <w:bCs/>
                <w:color w:val="000000"/>
                <w:sz w:val="19"/>
                <w:szCs w:val="19"/>
                <w:lang w:eastAsia="fr-FR"/>
              </w:rPr>
              <w:br/>
              <w:t>FNS280502KK</w:t>
            </w:r>
            <w:r w:rsidRPr="00A149AE">
              <w:rPr>
                <w:rFonts w:ascii="Calibri" w:eastAsia="Times New Roman" w:hAnsi="Calibri" w:cs="Calibri"/>
                <w:b/>
                <w:bCs/>
                <w:color w:val="000000"/>
                <w:sz w:val="19"/>
                <w:szCs w:val="19"/>
                <w:lang w:eastAsia="fr-FR"/>
              </w:rPr>
              <w:br/>
              <w:t>FNS280502JG</w:t>
            </w:r>
            <w:r w:rsidRPr="00A149AE">
              <w:rPr>
                <w:rFonts w:ascii="Calibri" w:eastAsia="Times New Roman" w:hAnsi="Calibri" w:cs="Calibri"/>
                <w:b/>
                <w:bCs/>
                <w:color w:val="000000"/>
                <w:sz w:val="19"/>
                <w:szCs w:val="19"/>
                <w:lang w:eastAsia="fr-FR"/>
              </w:rPr>
              <w:br/>
              <w:t>FNS25230M4M</w:t>
            </w:r>
          </w:p>
        </w:tc>
        <w:tc>
          <w:tcPr>
            <w:tcW w:w="1417" w:type="dxa"/>
            <w:tcBorders>
              <w:top w:val="nil"/>
              <w:left w:val="nil"/>
              <w:bottom w:val="single" w:sz="8" w:space="0" w:color="auto"/>
              <w:right w:val="single" w:sz="8" w:space="0" w:color="auto"/>
            </w:tcBorders>
            <w:shd w:val="clear" w:color="auto" w:fill="auto"/>
            <w:vAlign w:val="center"/>
            <w:hideMark/>
          </w:tcPr>
          <w:p w14:paraId="6D1AD7E7"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 </w:t>
            </w:r>
          </w:p>
        </w:tc>
      </w:tr>
      <w:tr w:rsidR="00A255A5" w:rsidRPr="00A149AE" w14:paraId="25A43A04" w14:textId="77777777" w:rsidTr="001D1AC7">
        <w:trPr>
          <w:trHeight w:val="1459"/>
        </w:trPr>
        <w:tc>
          <w:tcPr>
            <w:tcW w:w="580" w:type="dxa"/>
            <w:tcBorders>
              <w:top w:val="nil"/>
              <w:left w:val="single" w:sz="8" w:space="0" w:color="auto"/>
              <w:bottom w:val="single" w:sz="4" w:space="0" w:color="auto"/>
              <w:right w:val="single" w:sz="8" w:space="0" w:color="auto"/>
            </w:tcBorders>
            <w:shd w:val="clear" w:color="auto" w:fill="auto"/>
            <w:noWrap/>
            <w:vAlign w:val="center"/>
            <w:hideMark/>
          </w:tcPr>
          <w:p w14:paraId="6D107514"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lastRenderedPageBreak/>
              <w:t>12</w:t>
            </w:r>
          </w:p>
        </w:tc>
        <w:tc>
          <w:tcPr>
            <w:tcW w:w="1688" w:type="dxa"/>
            <w:tcBorders>
              <w:top w:val="nil"/>
              <w:left w:val="nil"/>
              <w:bottom w:val="single" w:sz="4" w:space="0" w:color="auto"/>
              <w:right w:val="single" w:sz="8" w:space="0" w:color="auto"/>
            </w:tcBorders>
            <w:shd w:val="clear" w:color="auto" w:fill="auto"/>
            <w:vAlign w:val="center"/>
            <w:hideMark/>
          </w:tcPr>
          <w:p w14:paraId="2B68699E" w14:textId="77777777" w:rsidR="00A255A5" w:rsidRPr="00A149AE" w:rsidRDefault="00A255A5" w:rsidP="001D1AC7">
            <w:pPr>
              <w:spacing w:line="240" w:lineRule="auto"/>
              <w:rPr>
                <w:rFonts w:eastAsia="Times New Roman" w:cs="Calibri"/>
                <w:color w:val="000000"/>
                <w:sz w:val="19"/>
                <w:szCs w:val="19"/>
                <w:lang w:eastAsia="fr-FR"/>
              </w:rPr>
            </w:pPr>
            <w:r w:rsidRPr="00A149AE">
              <w:rPr>
                <w:rFonts w:eastAsia="Times New Roman" w:cs="Calibri"/>
                <w:color w:val="000000"/>
                <w:sz w:val="19"/>
                <w:szCs w:val="19"/>
                <w:lang w:eastAsia="fr-FR"/>
              </w:rPr>
              <w:t>Module compatible avec le switch 10GBASE-T (Cuive, RJ-45)</w:t>
            </w:r>
          </w:p>
        </w:tc>
        <w:tc>
          <w:tcPr>
            <w:tcW w:w="3686" w:type="dxa"/>
            <w:tcBorders>
              <w:top w:val="nil"/>
              <w:left w:val="nil"/>
              <w:bottom w:val="single" w:sz="4" w:space="0" w:color="auto"/>
              <w:right w:val="single" w:sz="8" w:space="0" w:color="auto"/>
            </w:tcBorders>
            <w:shd w:val="clear" w:color="auto" w:fill="auto"/>
            <w:hideMark/>
          </w:tcPr>
          <w:p w14:paraId="5FA894DC" w14:textId="77777777" w:rsidR="00A255A5" w:rsidRPr="00A149AE" w:rsidRDefault="00A255A5" w:rsidP="001D1AC7">
            <w:pPr>
              <w:spacing w:line="240" w:lineRule="auto"/>
              <w:rPr>
                <w:rFonts w:eastAsia="Times New Roman" w:cs="Calibri"/>
                <w:color w:val="000000"/>
                <w:sz w:val="19"/>
                <w:szCs w:val="19"/>
                <w:lang w:eastAsia="fr-FR"/>
              </w:rPr>
            </w:pPr>
            <w:r w:rsidRPr="00A149AE">
              <w:rPr>
                <w:rFonts w:eastAsia="Times New Roman" w:cs="Calibri"/>
                <w:b/>
                <w:bCs/>
                <w:color w:val="000000"/>
                <w:sz w:val="19"/>
                <w:szCs w:val="19"/>
                <w:lang w:eastAsia="fr-FR"/>
              </w:rPr>
              <w:t>Format</w:t>
            </w:r>
            <w:r w:rsidRPr="00A149AE">
              <w:rPr>
                <w:rFonts w:eastAsia="Times New Roman" w:cs="Calibri"/>
                <w:color w:val="000000"/>
                <w:sz w:val="19"/>
                <w:szCs w:val="19"/>
                <w:lang w:eastAsia="fr-FR"/>
              </w:rPr>
              <w:t xml:space="preserve">: SFP +, </w:t>
            </w:r>
            <w:r w:rsidRPr="00A149AE">
              <w:rPr>
                <w:rFonts w:eastAsia="Times New Roman" w:cs="Calibri"/>
                <w:b/>
                <w:bCs/>
                <w:color w:val="000000"/>
                <w:sz w:val="19"/>
                <w:szCs w:val="19"/>
                <w:lang w:eastAsia="fr-FR"/>
              </w:rPr>
              <w:t>Interface</w:t>
            </w:r>
            <w:r w:rsidRPr="00A149AE">
              <w:rPr>
                <w:rFonts w:eastAsia="Times New Roman" w:cs="Calibri"/>
                <w:color w:val="000000"/>
                <w:sz w:val="19"/>
                <w:szCs w:val="19"/>
                <w:lang w:eastAsia="fr-FR"/>
              </w:rPr>
              <w:t xml:space="preserve">: RJ - 45, </w:t>
            </w:r>
            <w:r w:rsidRPr="00A149AE">
              <w:rPr>
                <w:rFonts w:eastAsia="Times New Roman" w:cs="Calibri"/>
                <w:b/>
                <w:bCs/>
                <w:color w:val="000000"/>
                <w:sz w:val="19"/>
                <w:szCs w:val="19"/>
                <w:lang w:eastAsia="fr-FR"/>
              </w:rPr>
              <w:t>Debit de données</w:t>
            </w:r>
            <w:r w:rsidRPr="00A149AE">
              <w:rPr>
                <w:rFonts w:eastAsia="Times New Roman" w:cs="Calibri"/>
                <w:color w:val="000000"/>
                <w:sz w:val="19"/>
                <w:szCs w:val="19"/>
                <w:lang w:eastAsia="fr-FR"/>
              </w:rPr>
              <w:t xml:space="preserve">: 10Gbps, 5Gps, 2.5Gps, 1000Mbps, </w:t>
            </w:r>
            <w:r w:rsidRPr="00A149AE">
              <w:rPr>
                <w:rFonts w:eastAsia="Times New Roman" w:cs="Calibri"/>
                <w:b/>
                <w:bCs/>
                <w:color w:val="000000"/>
                <w:sz w:val="19"/>
                <w:szCs w:val="19"/>
                <w:lang w:eastAsia="fr-FR"/>
              </w:rPr>
              <w:t>Distance de Transfert</w:t>
            </w:r>
            <w:r w:rsidRPr="00A149AE">
              <w:rPr>
                <w:rFonts w:eastAsia="Times New Roman" w:cs="Calibri"/>
                <w:color w:val="000000"/>
                <w:sz w:val="19"/>
                <w:szCs w:val="19"/>
                <w:lang w:eastAsia="fr-FR"/>
              </w:rPr>
              <w:t>: Jusqua'à 100m</w:t>
            </w:r>
          </w:p>
        </w:tc>
        <w:tc>
          <w:tcPr>
            <w:tcW w:w="3827" w:type="dxa"/>
            <w:tcBorders>
              <w:top w:val="nil"/>
              <w:left w:val="nil"/>
              <w:bottom w:val="single" w:sz="4" w:space="0" w:color="auto"/>
              <w:right w:val="single" w:sz="8" w:space="0" w:color="auto"/>
            </w:tcBorders>
            <w:shd w:val="clear" w:color="auto" w:fill="auto"/>
            <w:hideMark/>
          </w:tcPr>
          <w:p w14:paraId="61639A2E" w14:textId="77777777" w:rsidR="00A255A5" w:rsidRPr="00A149AE" w:rsidRDefault="00A255A5" w:rsidP="001D1AC7">
            <w:pPr>
              <w:spacing w:line="240" w:lineRule="auto"/>
              <w:rPr>
                <w:rFonts w:eastAsia="Times New Roman" w:cs="Calibri"/>
                <w:color w:val="000000"/>
                <w:sz w:val="19"/>
                <w:szCs w:val="19"/>
                <w:lang w:eastAsia="fr-FR"/>
              </w:rPr>
            </w:pPr>
            <w:r w:rsidRPr="00A149AE">
              <w:rPr>
                <w:rFonts w:eastAsia="Times New Roman" w:cs="Calibri"/>
                <w:b/>
                <w:bCs/>
                <w:color w:val="000000"/>
                <w:sz w:val="19"/>
                <w:szCs w:val="19"/>
                <w:lang w:eastAsia="fr-FR"/>
              </w:rPr>
              <w:t>Format</w:t>
            </w:r>
            <w:r w:rsidRPr="00A149AE">
              <w:rPr>
                <w:rFonts w:eastAsia="Times New Roman" w:cs="Calibri"/>
                <w:color w:val="000000"/>
                <w:sz w:val="19"/>
                <w:szCs w:val="19"/>
                <w:lang w:eastAsia="fr-FR"/>
              </w:rPr>
              <w:t xml:space="preserve">: SFP +, </w:t>
            </w:r>
            <w:r w:rsidRPr="00A149AE">
              <w:rPr>
                <w:rFonts w:eastAsia="Times New Roman" w:cs="Calibri"/>
                <w:color w:val="000000"/>
                <w:sz w:val="19"/>
                <w:szCs w:val="19"/>
                <w:lang w:eastAsia="fr-FR"/>
              </w:rPr>
              <w:br/>
            </w:r>
            <w:r w:rsidRPr="00A149AE">
              <w:rPr>
                <w:rFonts w:eastAsia="Times New Roman" w:cs="Calibri"/>
                <w:b/>
                <w:bCs/>
                <w:color w:val="000000"/>
                <w:sz w:val="19"/>
                <w:szCs w:val="19"/>
                <w:lang w:eastAsia="fr-FR"/>
              </w:rPr>
              <w:t>Interface</w:t>
            </w:r>
            <w:r w:rsidRPr="00A149AE">
              <w:rPr>
                <w:rFonts w:eastAsia="Times New Roman" w:cs="Calibri"/>
                <w:color w:val="000000"/>
                <w:sz w:val="19"/>
                <w:szCs w:val="19"/>
                <w:lang w:eastAsia="fr-FR"/>
              </w:rPr>
              <w:t xml:space="preserve">: RJ - 45, </w:t>
            </w:r>
            <w:r w:rsidRPr="00A149AE">
              <w:rPr>
                <w:rFonts w:eastAsia="Times New Roman" w:cs="Calibri"/>
                <w:color w:val="000000"/>
                <w:sz w:val="19"/>
                <w:szCs w:val="19"/>
                <w:lang w:eastAsia="fr-FR"/>
              </w:rPr>
              <w:br/>
            </w:r>
            <w:r w:rsidRPr="00A149AE">
              <w:rPr>
                <w:rFonts w:eastAsia="Times New Roman" w:cs="Calibri"/>
                <w:b/>
                <w:bCs/>
                <w:color w:val="000000"/>
                <w:sz w:val="19"/>
                <w:szCs w:val="19"/>
                <w:lang w:eastAsia="fr-FR"/>
              </w:rPr>
              <w:t>Debit de données</w:t>
            </w:r>
            <w:r w:rsidRPr="00A149AE">
              <w:rPr>
                <w:rFonts w:eastAsia="Times New Roman" w:cs="Calibri"/>
                <w:color w:val="000000"/>
                <w:sz w:val="19"/>
                <w:szCs w:val="19"/>
                <w:lang w:eastAsia="fr-FR"/>
              </w:rPr>
              <w:t xml:space="preserve">: 10Gbps, 5Gps, 2.5Gps, 1000Mbps, </w:t>
            </w:r>
            <w:r w:rsidRPr="00A149AE">
              <w:rPr>
                <w:rFonts w:eastAsia="Times New Roman" w:cs="Calibri"/>
                <w:color w:val="000000"/>
                <w:sz w:val="19"/>
                <w:szCs w:val="19"/>
                <w:lang w:eastAsia="fr-FR"/>
              </w:rPr>
              <w:br/>
            </w:r>
            <w:r w:rsidRPr="00A149AE">
              <w:rPr>
                <w:rFonts w:eastAsia="Times New Roman" w:cs="Calibri"/>
                <w:b/>
                <w:bCs/>
                <w:color w:val="000000"/>
                <w:sz w:val="19"/>
                <w:szCs w:val="19"/>
                <w:lang w:eastAsia="fr-FR"/>
              </w:rPr>
              <w:t>Distance de Transfert</w:t>
            </w:r>
            <w:r w:rsidRPr="00A149AE">
              <w:rPr>
                <w:rFonts w:eastAsia="Times New Roman" w:cs="Calibri"/>
                <w:color w:val="000000"/>
                <w:sz w:val="19"/>
                <w:szCs w:val="19"/>
                <w:lang w:eastAsia="fr-FR"/>
              </w:rPr>
              <w:t>: Jusqua'à 100m</w:t>
            </w:r>
          </w:p>
        </w:tc>
        <w:tc>
          <w:tcPr>
            <w:tcW w:w="1276" w:type="dxa"/>
            <w:tcBorders>
              <w:top w:val="nil"/>
              <w:left w:val="nil"/>
              <w:bottom w:val="single" w:sz="4" w:space="0" w:color="auto"/>
              <w:right w:val="single" w:sz="8" w:space="0" w:color="auto"/>
            </w:tcBorders>
            <w:shd w:val="clear" w:color="auto" w:fill="auto"/>
            <w:noWrap/>
            <w:vAlign w:val="center"/>
            <w:hideMark/>
          </w:tcPr>
          <w:p w14:paraId="451EC3E2"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4</w:t>
            </w:r>
          </w:p>
        </w:tc>
        <w:tc>
          <w:tcPr>
            <w:tcW w:w="992" w:type="dxa"/>
            <w:tcBorders>
              <w:top w:val="nil"/>
              <w:left w:val="nil"/>
              <w:bottom w:val="single" w:sz="4" w:space="0" w:color="auto"/>
              <w:right w:val="single" w:sz="8" w:space="0" w:color="auto"/>
            </w:tcBorders>
            <w:shd w:val="clear" w:color="auto" w:fill="auto"/>
            <w:noWrap/>
            <w:vAlign w:val="center"/>
            <w:hideMark/>
          </w:tcPr>
          <w:p w14:paraId="484D8187" w14:textId="77777777" w:rsidR="00A255A5" w:rsidRPr="00A149AE" w:rsidRDefault="00A255A5" w:rsidP="001D1AC7">
            <w:pPr>
              <w:spacing w:line="240" w:lineRule="auto"/>
              <w:jc w:val="center"/>
              <w:rPr>
                <w:rFonts w:eastAsia="Times New Roman" w:cs="Calibri"/>
                <w:color w:val="000000"/>
                <w:sz w:val="19"/>
                <w:szCs w:val="19"/>
                <w:lang w:eastAsia="fr-FR"/>
              </w:rPr>
            </w:pPr>
            <w:r w:rsidRPr="00A149AE">
              <w:rPr>
                <w:rFonts w:eastAsia="Times New Roman" w:cs="Calibri"/>
                <w:color w:val="000000"/>
                <w:sz w:val="19"/>
                <w:szCs w:val="19"/>
                <w:lang w:eastAsia="fr-FR"/>
              </w:rPr>
              <w:t>4</w:t>
            </w:r>
          </w:p>
        </w:tc>
        <w:tc>
          <w:tcPr>
            <w:tcW w:w="1985" w:type="dxa"/>
            <w:tcBorders>
              <w:top w:val="nil"/>
              <w:left w:val="nil"/>
              <w:bottom w:val="single" w:sz="4" w:space="0" w:color="auto"/>
              <w:right w:val="single" w:sz="8" w:space="0" w:color="auto"/>
            </w:tcBorders>
            <w:shd w:val="clear" w:color="auto" w:fill="auto"/>
            <w:vAlign w:val="center"/>
            <w:hideMark/>
          </w:tcPr>
          <w:p w14:paraId="606EFC5F" w14:textId="77777777" w:rsidR="00A255A5" w:rsidRPr="00A149AE" w:rsidRDefault="00A255A5" w:rsidP="001D1AC7">
            <w:pPr>
              <w:spacing w:line="240" w:lineRule="auto"/>
              <w:jc w:val="center"/>
              <w:rPr>
                <w:rFonts w:ascii="Calibri" w:eastAsia="Times New Roman" w:hAnsi="Calibri" w:cs="Calibri"/>
                <w:b/>
                <w:bCs/>
                <w:color w:val="000000"/>
                <w:sz w:val="19"/>
                <w:szCs w:val="19"/>
                <w:lang w:eastAsia="fr-FR"/>
              </w:rPr>
            </w:pPr>
            <w:r w:rsidRPr="00A149AE">
              <w:rPr>
                <w:rFonts w:ascii="Calibri" w:eastAsia="Times New Roman" w:hAnsi="Calibri" w:cs="Calibri"/>
                <w:b/>
                <w:bCs/>
                <w:color w:val="000000"/>
                <w:sz w:val="19"/>
                <w:szCs w:val="19"/>
                <w:lang w:eastAsia="fr-FR"/>
              </w:rPr>
              <w:t>MTC25300188</w:t>
            </w:r>
            <w:r w:rsidRPr="00A149AE">
              <w:rPr>
                <w:rFonts w:ascii="Calibri" w:eastAsia="Times New Roman" w:hAnsi="Calibri" w:cs="Calibri"/>
                <w:b/>
                <w:bCs/>
                <w:color w:val="000000"/>
                <w:sz w:val="19"/>
                <w:szCs w:val="19"/>
                <w:lang w:eastAsia="fr-FR"/>
              </w:rPr>
              <w:br/>
              <w:t>MTC25300118</w:t>
            </w:r>
            <w:r w:rsidRPr="00A149AE">
              <w:rPr>
                <w:rFonts w:ascii="Calibri" w:eastAsia="Times New Roman" w:hAnsi="Calibri" w:cs="Calibri"/>
                <w:b/>
                <w:bCs/>
                <w:color w:val="000000"/>
                <w:sz w:val="19"/>
                <w:szCs w:val="19"/>
                <w:lang w:eastAsia="fr-FR"/>
              </w:rPr>
              <w:br/>
              <w:t>MTC2530010H</w:t>
            </w:r>
            <w:r w:rsidRPr="00A149AE">
              <w:rPr>
                <w:rFonts w:ascii="Calibri" w:eastAsia="Times New Roman" w:hAnsi="Calibri" w:cs="Calibri"/>
                <w:b/>
                <w:bCs/>
                <w:color w:val="000000"/>
                <w:sz w:val="19"/>
                <w:szCs w:val="19"/>
                <w:lang w:eastAsia="fr-FR"/>
              </w:rPr>
              <w:br/>
              <w:t>MTC2530011Q</w:t>
            </w:r>
          </w:p>
        </w:tc>
        <w:tc>
          <w:tcPr>
            <w:tcW w:w="1417" w:type="dxa"/>
            <w:tcBorders>
              <w:top w:val="nil"/>
              <w:left w:val="nil"/>
              <w:bottom w:val="single" w:sz="4" w:space="0" w:color="auto"/>
              <w:right w:val="single" w:sz="8" w:space="0" w:color="auto"/>
            </w:tcBorders>
            <w:shd w:val="clear" w:color="auto" w:fill="auto"/>
            <w:vAlign w:val="center"/>
            <w:hideMark/>
          </w:tcPr>
          <w:p w14:paraId="1CD4AAAC"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 </w:t>
            </w:r>
          </w:p>
        </w:tc>
      </w:tr>
      <w:tr w:rsidR="00A255A5" w:rsidRPr="00A149AE" w14:paraId="34AAB7A8" w14:textId="77777777" w:rsidTr="001D1AC7">
        <w:trPr>
          <w:trHeight w:val="330"/>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526167"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13</w:t>
            </w:r>
          </w:p>
        </w:tc>
        <w:tc>
          <w:tcPr>
            <w:tcW w:w="16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6F7DDD" w14:textId="77777777" w:rsidR="00A255A5" w:rsidRDefault="00A255A5" w:rsidP="001D1AC7">
            <w:pPr>
              <w:spacing w:line="240" w:lineRule="auto"/>
              <w:rPr>
                <w:rFonts w:eastAsia="Times New Roman" w:cs="Calibri"/>
                <w:color w:val="000000"/>
                <w:sz w:val="19"/>
                <w:szCs w:val="19"/>
                <w:lang w:eastAsia="fr-FR"/>
              </w:rPr>
            </w:pPr>
            <w:r w:rsidRPr="00A149AE">
              <w:rPr>
                <w:rFonts w:eastAsia="Times New Roman" w:cs="Calibri"/>
                <w:color w:val="000000"/>
                <w:sz w:val="19"/>
                <w:szCs w:val="19"/>
                <w:lang w:eastAsia="fr-FR"/>
              </w:rPr>
              <w:t>Logiciel SIG</w:t>
            </w:r>
          </w:p>
          <w:p w14:paraId="7F3C7221" w14:textId="77777777" w:rsidR="00A255A5" w:rsidRDefault="00A255A5" w:rsidP="001D1AC7">
            <w:pPr>
              <w:spacing w:line="240" w:lineRule="auto"/>
              <w:rPr>
                <w:rFonts w:eastAsia="Times New Roman" w:cs="Calibri"/>
                <w:color w:val="000000"/>
                <w:sz w:val="19"/>
                <w:szCs w:val="19"/>
                <w:lang w:eastAsia="fr-FR"/>
              </w:rPr>
            </w:pPr>
          </w:p>
          <w:p w14:paraId="4CF35D17" w14:textId="77777777" w:rsidR="00A255A5" w:rsidRPr="00A149AE" w:rsidRDefault="00A255A5" w:rsidP="001D1AC7">
            <w:pPr>
              <w:spacing w:line="240" w:lineRule="auto"/>
              <w:rPr>
                <w:rFonts w:eastAsia="Times New Roman" w:cs="Calibri"/>
                <w:color w:val="000000"/>
                <w:sz w:val="19"/>
                <w:szCs w:val="19"/>
                <w:lang w:eastAsia="fr-FR"/>
              </w:rPr>
            </w:pPr>
          </w:p>
        </w:tc>
        <w:tc>
          <w:tcPr>
            <w:tcW w:w="3686" w:type="dxa"/>
            <w:tcBorders>
              <w:top w:val="single" w:sz="4" w:space="0" w:color="auto"/>
              <w:left w:val="single" w:sz="4" w:space="0" w:color="auto"/>
              <w:bottom w:val="single" w:sz="4" w:space="0" w:color="auto"/>
              <w:right w:val="single" w:sz="4" w:space="0" w:color="auto"/>
            </w:tcBorders>
            <w:shd w:val="clear" w:color="auto" w:fill="auto"/>
            <w:hideMark/>
          </w:tcPr>
          <w:p w14:paraId="2F4713FF" w14:textId="77777777" w:rsidR="00A255A5" w:rsidRPr="00A149AE" w:rsidRDefault="00A255A5" w:rsidP="001D1AC7">
            <w:pPr>
              <w:spacing w:line="240" w:lineRule="auto"/>
              <w:rPr>
                <w:rFonts w:eastAsia="Times New Roman" w:cs="Calibri"/>
                <w:color w:val="000000"/>
                <w:sz w:val="19"/>
                <w:szCs w:val="19"/>
                <w:lang w:eastAsia="fr-FR"/>
              </w:rPr>
            </w:pPr>
            <w:r w:rsidRPr="00A149AE">
              <w:rPr>
                <w:rFonts w:eastAsia="Times New Roman" w:cs="Calibri"/>
                <w:color w:val="000000"/>
                <w:sz w:val="19"/>
                <w:szCs w:val="19"/>
                <w:lang w:eastAsia="fr-FR"/>
              </w:rPr>
              <w:t>Type de licence: mono utilisateur</w:t>
            </w:r>
          </w:p>
        </w:tc>
        <w:tc>
          <w:tcPr>
            <w:tcW w:w="3827" w:type="dxa"/>
            <w:tcBorders>
              <w:top w:val="single" w:sz="4" w:space="0" w:color="auto"/>
              <w:left w:val="single" w:sz="4" w:space="0" w:color="auto"/>
              <w:bottom w:val="single" w:sz="4" w:space="0" w:color="auto"/>
              <w:right w:val="single" w:sz="4" w:space="0" w:color="auto"/>
            </w:tcBorders>
            <w:shd w:val="clear" w:color="auto" w:fill="auto"/>
            <w:hideMark/>
          </w:tcPr>
          <w:p w14:paraId="54D6F2E7" w14:textId="77777777" w:rsidR="00A255A5" w:rsidRPr="00A149AE" w:rsidRDefault="00A255A5" w:rsidP="001D1AC7">
            <w:pPr>
              <w:spacing w:line="240" w:lineRule="auto"/>
              <w:rPr>
                <w:rFonts w:eastAsia="Times New Roman" w:cs="Calibri"/>
                <w:color w:val="000000"/>
                <w:sz w:val="19"/>
                <w:szCs w:val="19"/>
                <w:lang w:eastAsia="fr-FR"/>
              </w:rPr>
            </w:pPr>
            <w:r w:rsidRPr="00A149AE">
              <w:rPr>
                <w:rFonts w:eastAsia="Times New Roman" w:cs="Calibri"/>
                <w:color w:val="000000"/>
                <w:sz w:val="19"/>
                <w:szCs w:val="19"/>
                <w:lang w:eastAsia="fr-FR"/>
              </w:rPr>
              <w:t xml:space="preserve">ArcGIS Online Creator (1 utilisateur) - Type d'utilisateur </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317CE1"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2</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90B255" w14:textId="77777777" w:rsidR="00A255A5" w:rsidRPr="00A149AE" w:rsidRDefault="00A255A5" w:rsidP="001D1AC7">
            <w:pPr>
              <w:spacing w:line="240" w:lineRule="auto"/>
              <w:jc w:val="center"/>
              <w:rPr>
                <w:rFonts w:eastAsia="Times New Roman" w:cs="Calibri"/>
                <w:color w:val="000000"/>
                <w:sz w:val="19"/>
                <w:szCs w:val="19"/>
                <w:lang w:eastAsia="fr-FR"/>
              </w:rPr>
            </w:pPr>
            <w:r w:rsidRPr="00A149AE">
              <w:rPr>
                <w:rFonts w:eastAsia="Times New Roman" w:cs="Calibri"/>
                <w:color w:val="000000"/>
                <w:sz w:val="19"/>
                <w:szCs w:val="19"/>
                <w:lang w:eastAsia="fr-FR"/>
              </w:rPr>
              <w:t>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16449D" w14:textId="77777777" w:rsidR="00A255A5" w:rsidRPr="00A149AE" w:rsidRDefault="00A255A5" w:rsidP="001D1AC7">
            <w:pPr>
              <w:spacing w:line="240" w:lineRule="auto"/>
              <w:jc w:val="center"/>
              <w:rPr>
                <w:rFonts w:ascii="Calibri" w:eastAsia="Times New Roman" w:hAnsi="Calibri" w:cs="Calibri"/>
                <w:b/>
                <w:bCs/>
                <w:color w:val="000000"/>
                <w:sz w:val="19"/>
                <w:szCs w:val="19"/>
                <w:lang w:eastAsia="fr-FR"/>
              </w:rPr>
            </w:pPr>
            <w:r w:rsidRPr="00A149AE">
              <w:rPr>
                <w:rFonts w:ascii="Calibri" w:eastAsia="Times New Roman" w:hAnsi="Calibri" w:cs="Calibri"/>
                <w:b/>
                <w:bCs/>
                <w:color w:val="000000"/>
                <w:sz w:val="19"/>
                <w:szCs w:val="19"/>
                <w:lang w:eastAsia="fr-FR"/>
              </w:rPr>
              <w:t>N/A</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531DCA"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 </w:t>
            </w:r>
          </w:p>
        </w:tc>
      </w:tr>
      <w:tr w:rsidR="00A255A5" w:rsidRPr="00A149AE" w14:paraId="725127D6" w14:textId="77777777" w:rsidTr="001D1AC7">
        <w:trPr>
          <w:trHeight w:val="2640"/>
        </w:trPr>
        <w:tc>
          <w:tcPr>
            <w:tcW w:w="580"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145489BE"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14</w:t>
            </w:r>
          </w:p>
        </w:tc>
        <w:tc>
          <w:tcPr>
            <w:tcW w:w="1688" w:type="dxa"/>
            <w:tcBorders>
              <w:top w:val="single" w:sz="4" w:space="0" w:color="auto"/>
              <w:left w:val="nil"/>
              <w:bottom w:val="single" w:sz="8" w:space="0" w:color="auto"/>
              <w:right w:val="single" w:sz="8" w:space="0" w:color="auto"/>
            </w:tcBorders>
            <w:shd w:val="clear" w:color="auto" w:fill="auto"/>
            <w:vAlign w:val="center"/>
            <w:hideMark/>
          </w:tcPr>
          <w:p w14:paraId="0A34EC1C" w14:textId="77777777" w:rsidR="00A255A5" w:rsidRPr="00A149AE" w:rsidRDefault="00A255A5" w:rsidP="001D1AC7">
            <w:pPr>
              <w:spacing w:line="240" w:lineRule="auto"/>
              <w:rPr>
                <w:rFonts w:eastAsia="Times New Roman" w:cs="Calibri"/>
                <w:color w:val="000000"/>
                <w:sz w:val="19"/>
                <w:szCs w:val="19"/>
                <w:lang w:eastAsia="fr-FR"/>
              </w:rPr>
            </w:pPr>
            <w:r w:rsidRPr="00A149AE">
              <w:rPr>
                <w:rFonts w:eastAsia="Times New Roman" w:cs="Calibri"/>
                <w:color w:val="000000"/>
                <w:sz w:val="19"/>
                <w:szCs w:val="19"/>
                <w:lang w:eastAsia="fr-FR"/>
              </w:rPr>
              <w:t xml:space="preserve">Licences Oracle database standard </w:t>
            </w:r>
            <w:r>
              <w:rPr>
                <w:rFonts w:eastAsia="Times New Roman" w:cs="Calibri"/>
                <w:color w:val="000000"/>
                <w:sz w:val="19"/>
                <w:szCs w:val="19"/>
                <w:lang w:eastAsia="fr-FR"/>
              </w:rPr>
              <w:t>é</w:t>
            </w:r>
            <w:r w:rsidRPr="00A149AE">
              <w:rPr>
                <w:rFonts w:eastAsia="Times New Roman" w:cs="Calibri"/>
                <w:color w:val="000000"/>
                <w:sz w:val="19"/>
                <w:szCs w:val="19"/>
                <w:lang w:eastAsia="fr-FR"/>
              </w:rPr>
              <w:t xml:space="preserve">dition ou </w:t>
            </w:r>
            <w:r>
              <w:rPr>
                <w:rFonts w:eastAsia="Times New Roman" w:cs="Calibri"/>
                <w:color w:val="000000"/>
                <w:sz w:val="19"/>
                <w:szCs w:val="19"/>
                <w:lang w:eastAsia="fr-FR"/>
              </w:rPr>
              <w:t>é</w:t>
            </w:r>
            <w:r w:rsidRPr="00A149AE">
              <w:rPr>
                <w:rFonts w:eastAsia="Times New Roman" w:cs="Calibri"/>
                <w:color w:val="000000"/>
                <w:sz w:val="19"/>
                <w:szCs w:val="19"/>
                <w:lang w:eastAsia="fr-FR"/>
              </w:rPr>
              <w:t>quivalent</w:t>
            </w:r>
          </w:p>
        </w:tc>
        <w:tc>
          <w:tcPr>
            <w:tcW w:w="3686" w:type="dxa"/>
            <w:tcBorders>
              <w:top w:val="single" w:sz="4" w:space="0" w:color="auto"/>
              <w:left w:val="nil"/>
              <w:bottom w:val="single" w:sz="8" w:space="0" w:color="auto"/>
              <w:right w:val="single" w:sz="8" w:space="0" w:color="auto"/>
            </w:tcBorders>
            <w:shd w:val="clear" w:color="auto" w:fill="auto"/>
            <w:hideMark/>
          </w:tcPr>
          <w:p w14:paraId="2B52967C" w14:textId="77777777" w:rsidR="00A255A5" w:rsidRPr="00A149AE" w:rsidRDefault="00A255A5" w:rsidP="001D1AC7">
            <w:pPr>
              <w:spacing w:line="240" w:lineRule="auto"/>
              <w:rPr>
                <w:rFonts w:eastAsia="Times New Roman" w:cs="Calibri"/>
                <w:color w:val="000000"/>
                <w:sz w:val="19"/>
                <w:szCs w:val="19"/>
                <w:lang w:eastAsia="fr-FR"/>
              </w:rPr>
            </w:pPr>
            <w:r w:rsidRPr="00A149AE">
              <w:rPr>
                <w:rFonts w:eastAsia="Times New Roman" w:cs="Calibri"/>
                <w:b/>
                <w:bCs/>
                <w:color w:val="000000"/>
                <w:sz w:val="19"/>
                <w:szCs w:val="19"/>
                <w:u w:val="single"/>
                <w:lang w:eastAsia="fr-FR"/>
              </w:rPr>
              <w:t>Fonctionnalités</w:t>
            </w:r>
            <w:r w:rsidRPr="00A149AE">
              <w:rPr>
                <w:rFonts w:eastAsia="Times New Roman" w:cs="Calibri"/>
                <w:color w:val="000000"/>
                <w:sz w:val="19"/>
                <w:szCs w:val="19"/>
                <w:lang w:eastAsia="fr-FR"/>
              </w:rPr>
              <w:t xml:space="preserve">.                                                                                      •Possible de stoker de gros volumes de données                             •Oracle ou </w:t>
            </w:r>
            <w:r>
              <w:rPr>
                <w:rFonts w:eastAsia="Times New Roman" w:cs="Calibri"/>
                <w:color w:val="000000"/>
                <w:sz w:val="19"/>
                <w:szCs w:val="19"/>
                <w:lang w:eastAsia="fr-FR"/>
              </w:rPr>
              <w:t>é</w:t>
            </w:r>
            <w:r w:rsidRPr="00A149AE">
              <w:rPr>
                <w:rFonts w:eastAsia="Times New Roman" w:cs="Calibri"/>
                <w:color w:val="000000"/>
                <w:sz w:val="19"/>
                <w:szCs w:val="19"/>
                <w:lang w:eastAsia="fr-FR"/>
              </w:rPr>
              <w:t>quivalent data mining pour l'extraction de connaissances à part de données (ECD)                                          •Star transformation optimiser pour l'optimisation de requ</w:t>
            </w:r>
            <w:r>
              <w:rPr>
                <w:rFonts w:eastAsia="Times New Roman" w:cs="Calibri"/>
                <w:color w:val="000000"/>
                <w:sz w:val="19"/>
                <w:szCs w:val="19"/>
                <w:lang w:eastAsia="fr-FR"/>
              </w:rPr>
              <w:t>ê</w:t>
            </w:r>
            <w:r w:rsidRPr="00A149AE">
              <w:rPr>
                <w:rFonts w:eastAsia="Times New Roman" w:cs="Calibri"/>
                <w:color w:val="000000"/>
                <w:sz w:val="19"/>
                <w:szCs w:val="19"/>
                <w:lang w:eastAsia="fr-FR"/>
              </w:rPr>
              <w:t>tes SQL  basé sur la réécriture de requ</w:t>
            </w:r>
            <w:r>
              <w:rPr>
                <w:rFonts w:eastAsia="Times New Roman" w:cs="Calibri"/>
                <w:color w:val="000000"/>
                <w:sz w:val="19"/>
                <w:szCs w:val="19"/>
                <w:lang w:eastAsia="fr-FR"/>
              </w:rPr>
              <w:t>ê</w:t>
            </w:r>
            <w:r w:rsidRPr="00A149AE">
              <w:rPr>
                <w:rFonts w:eastAsia="Times New Roman" w:cs="Calibri"/>
                <w:color w:val="000000"/>
                <w:sz w:val="19"/>
                <w:szCs w:val="19"/>
                <w:lang w:eastAsia="fr-FR"/>
              </w:rPr>
              <w:t>te                                              •Génération de Log sur DDL                                                              •Exécution de commandes SQL avec RMAN</w:t>
            </w:r>
          </w:p>
        </w:tc>
        <w:tc>
          <w:tcPr>
            <w:tcW w:w="3827" w:type="dxa"/>
            <w:tcBorders>
              <w:top w:val="single" w:sz="4" w:space="0" w:color="auto"/>
              <w:left w:val="nil"/>
              <w:bottom w:val="single" w:sz="8" w:space="0" w:color="auto"/>
              <w:right w:val="single" w:sz="8" w:space="0" w:color="auto"/>
            </w:tcBorders>
            <w:shd w:val="clear" w:color="auto" w:fill="auto"/>
            <w:hideMark/>
          </w:tcPr>
          <w:p w14:paraId="1A63E240" w14:textId="77777777" w:rsidR="00A255A5" w:rsidRDefault="00A255A5" w:rsidP="001D1AC7">
            <w:pPr>
              <w:spacing w:line="240" w:lineRule="auto"/>
              <w:rPr>
                <w:rFonts w:eastAsia="Times New Roman" w:cs="Calibri"/>
                <w:color w:val="000000"/>
                <w:sz w:val="19"/>
                <w:szCs w:val="19"/>
                <w:lang w:eastAsia="fr-FR"/>
              </w:rPr>
            </w:pPr>
            <w:r w:rsidRPr="00A149AE">
              <w:rPr>
                <w:rFonts w:eastAsia="Times New Roman" w:cs="Calibri"/>
                <w:b/>
                <w:bCs/>
                <w:color w:val="000000"/>
                <w:sz w:val="19"/>
                <w:szCs w:val="19"/>
                <w:u w:val="single"/>
                <w:lang w:eastAsia="fr-FR"/>
              </w:rPr>
              <w:t>Fonctionnalités</w:t>
            </w:r>
            <w:r w:rsidRPr="00A149AE">
              <w:rPr>
                <w:rFonts w:eastAsia="Times New Roman" w:cs="Calibri"/>
                <w:color w:val="000000"/>
                <w:sz w:val="19"/>
                <w:szCs w:val="19"/>
                <w:lang w:eastAsia="fr-FR"/>
              </w:rPr>
              <w:t xml:space="preserve">.                                                                                      </w:t>
            </w:r>
            <w:r w:rsidRPr="00A149AE">
              <w:rPr>
                <w:rFonts w:eastAsia="Times New Roman" w:cs="Calibri"/>
                <w:color w:val="000000"/>
                <w:sz w:val="19"/>
                <w:szCs w:val="19"/>
                <w:lang w:eastAsia="fr-FR"/>
              </w:rPr>
              <w:br w:type="page"/>
              <w:t xml:space="preserve">•Possible de stoker de gros volumes de données                             </w:t>
            </w:r>
          </w:p>
          <w:p w14:paraId="04EB6481" w14:textId="77777777" w:rsidR="00A255A5" w:rsidRDefault="00A255A5" w:rsidP="001D1AC7">
            <w:pPr>
              <w:spacing w:line="240" w:lineRule="auto"/>
              <w:rPr>
                <w:rFonts w:eastAsia="Times New Roman" w:cs="Calibri"/>
                <w:color w:val="000000"/>
                <w:sz w:val="19"/>
                <w:szCs w:val="19"/>
                <w:lang w:eastAsia="fr-FR"/>
              </w:rPr>
            </w:pPr>
            <w:r w:rsidRPr="00A149AE">
              <w:rPr>
                <w:rFonts w:eastAsia="Times New Roman" w:cs="Calibri"/>
                <w:color w:val="000000"/>
                <w:sz w:val="19"/>
                <w:szCs w:val="19"/>
                <w:lang w:eastAsia="fr-FR"/>
              </w:rPr>
              <w:br w:type="page"/>
              <w:t>•Oracle ou équivalent data mining pour l'extraction de connaissances à part de données (ECD)</w:t>
            </w:r>
            <w:r w:rsidRPr="00A149AE">
              <w:rPr>
                <w:rFonts w:eastAsia="Times New Roman" w:cs="Calibri"/>
                <w:color w:val="000000"/>
                <w:sz w:val="19"/>
                <w:szCs w:val="19"/>
                <w:lang w:eastAsia="fr-FR"/>
              </w:rPr>
              <w:br w:type="page"/>
            </w:r>
          </w:p>
          <w:p w14:paraId="557B65A1" w14:textId="77777777" w:rsidR="00A255A5" w:rsidRPr="00A149AE" w:rsidRDefault="00A255A5" w:rsidP="001D1AC7">
            <w:pPr>
              <w:spacing w:line="240" w:lineRule="auto"/>
              <w:rPr>
                <w:rFonts w:eastAsia="Times New Roman" w:cs="Calibri"/>
                <w:color w:val="000000"/>
                <w:sz w:val="19"/>
                <w:szCs w:val="19"/>
                <w:lang w:eastAsia="fr-FR"/>
              </w:rPr>
            </w:pPr>
            <w:r w:rsidRPr="00A149AE">
              <w:rPr>
                <w:rFonts w:eastAsia="Times New Roman" w:cs="Calibri"/>
                <w:color w:val="000000"/>
                <w:sz w:val="19"/>
                <w:szCs w:val="19"/>
                <w:lang w:eastAsia="fr-FR"/>
              </w:rPr>
              <w:t xml:space="preserve">•Star transformation optimiser pour l'optimisation de requêtes SQL  basé sur la réécriture de requête                                              </w:t>
            </w:r>
            <w:r w:rsidRPr="00A149AE">
              <w:rPr>
                <w:rFonts w:eastAsia="Times New Roman" w:cs="Calibri"/>
                <w:color w:val="000000"/>
                <w:sz w:val="19"/>
                <w:szCs w:val="19"/>
                <w:lang w:eastAsia="fr-FR"/>
              </w:rPr>
              <w:br w:type="page"/>
              <w:t xml:space="preserve">•Génération de Log sur DDL                                                              </w:t>
            </w:r>
            <w:r w:rsidRPr="00A149AE">
              <w:rPr>
                <w:rFonts w:eastAsia="Times New Roman" w:cs="Calibri"/>
                <w:color w:val="000000"/>
                <w:sz w:val="19"/>
                <w:szCs w:val="19"/>
                <w:lang w:eastAsia="fr-FR"/>
              </w:rPr>
              <w:br w:type="page"/>
              <w:t>•Exécution de commandes SQL avec RMAN</w:t>
            </w:r>
          </w:p>
        </w:tc>
        <w:tc>
          <w:tcPr>
            <w:tcW w:w="1276" w:type="dxa"/>
            <w:tcBorders>
              <w:top w:val="single" w:sz="4" w:space="0" w:color="auto"/>
              <w:left w:val="nil"/>
              <w:bottom w:val="single" w:sz="8" w:space="0" w:color="auto"/>
              <w:right w:val="single" w:sz="8" w:space="0" w:color="auto"/>
            </w:tcBorders>
            <w:shd w:val="clear" w:color="auto" w:fill="auto"/>
            <w:noWrap/>
            <w:vAlign w:val="center"/>
            <w:hideMark/>
          </w:tcPr>
          <w:p w14:paraId="79F6B73D"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1</w:t>
            </w:r>
          </w:p>
        </w:tc>
        <w:tc>
          <w:tcPr>
            <w:tcW w:w="992" w:type="dxa"/>
            <w:tcBorders>
              <w:top w:val="single" w:sz="4" w:space="0" w:color="auto"/>
              <w:left w:val="nil"/>
              <w:bottom w:val="single" w:sz="8" w:space="0" w:color="auto"/>
              <w:right w:val="single" w:sz="8" w:space="0" w:color="auto"/>
            </w:tcBorders>
            <w:shd w:val="clear" w:color="auto" w:fill="auto"/>
            <w:noWrap/>
            <w:vAlign w:val="center"/>
            <w:hideMark/>
          </w:tcPr>
          <w:p w14:paraId="08E092A1" w14:textId="77777777" w:rsidR="00A255A5" w:rsidRPr="00A149AE" w:rsidRDefault="00A255A5" w:rsidP="001D1AC7">
            <w:pPr>
              <w:spacing w:line="240" w:lineRule="auto"/>
              <w:jc w:val="center"/>
              <w:rPr>
                <w:rFonts w:eastAsia="Times New Roman" w:cs="Calibri"/>
                <w:color w:val="000000"/>
                <w:sz w:val="19"/>
                <w:szCs w:val="19"/>
                <w:lang w:eastAsia="fr-FR"/>
              </w:rPr>
            </w:pPr>
            <w:r w:rsidRPr="00A149AE">
              <w:rPr>
                <w:rFonts w:eastAsia="Times New Roman" w:cs="Calibri"/>
                <w:color w:val="000000"/>
                <w:sz w:val="19"/>
                <w:szCs w:val="19"/>
                <w:lang w:eastAsia="fr-FR"/>
              </w:rPr>
              <w:t>1</w:t>
            </w:r>
          </w:p>
        </w:tc>
        <w:tc>
          <w:tcPr>
            <w:tcW w:w="1985" w:type="dxa"/>
            <w:tcBorders>
              <w:top w:val="single" w:sz="4" w:space="0" w:color="auto"/>
              <w:left w:val="nil"/>
              <w:bottom w:val="single" w:sz="8" w:space="0" w:color="auto"/>
              <w:right w:val="single" w:sz="8" w:space="0" w:color="auto"/>
            </w:tcBorders>
            <w:shd w:val="clear" w:color="auto" w:fill="auto"/>
            <w:vAlign w:val="center"/>
            <w:hideMark/>
          </w:tcPr>
          <w:p w14:paraId="2A65DA85" w14:textId="77777777" w:rsidR="00A255A5" w:rsidRPr="00A149AE" w:rsidRDefault="00A255A5" w:rsidP="001D1AC7">
            <w:pPr>
              <w:spacing w:line="240" w:lineRule="auto"/>
              <w:jc w:val="center"/>
              <w:rPr>
                <w:rFonts w:ascii="Calibri" w:eastAsia="Times New Roman" w:hAnsi="Calibri" w:cs="Calibri"/>
                <w:b/>
                <w:bCs/>
                <w:color w:val="000000"/>
                <w:sz w:val="19"/>
                <w:szCs w:val="19"/>
                <w:lang w:eastAsia="fr-FR"/>
              </w:rPr>
            </w:pPr>
            <w:r w:rsidRPr="00A149AE">
              <w:rPr>
                <w:rFonts w:ascii="Calibri" w:eastAsia="Times New Roman" w:hAnsi="Calibri" w:cs="Calibri"/>
                <w:b/>
                <w:bCs/>
                <w:color w:val="000000"/>
                <w:sz w:val="19"/>
                <w:szCs w:val="19"/>
                <w:lang w:eastAsia="fr-FR"/>
              </w:rPr>
              <w:t>N/A</w:t>
            </w:r>
          </w:p>
        </w:tc>
        <w:tc>
          <w:tcPr>
            <w:tcW w:w="1417" w:type="dxa"/>
            <w:tcBorders>
              <w:top w:val="single" w:sz="4" w:space="0" w:color="auto"/>
              <w:left w:val="nil"/>
              <w:bottom w:val="single" w:sz="8" w:space="0" w:color="auto"/>
              <w:right w:val="single" w:sz="8" w:space="0" w:color="auto"/>
            </w:tcBorders>
            <w:shd w:val="clear" w:color="auto" w:fill="auto"/>
            <w:vAlign w:val="center"/>
            <w:hideMark/>
          </w:tcPr>
          <w:p w14:paraId="207CE45B"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 </w:t>
            </w:r>
          </w:p>
        </w:tc>
      </w:tr>
      <w:tr w:rsidR="00A255A5" w:rsidRPr="00A149AE" w14:paraId="1294B7C4" w14:textId="77777777" w:rsidTr="005C2985">
        <w:trPr>
          <w:trHeight w:val="1545"/>
        </w:trPr>
        <w:tc>
          <w:tcPr>
            <w:tcW w:w="580" w:type="dxa"/>
            <w:tcBorders>
              <w:top w:val="nil"/>
              <w:left w:val="single" w:sz="8" w:space="0" w:color="auto"/>
              <w:bottom w:val="single" w:sz="8" w:space="0" w:color="auto"/>
              <w:right w:val="single" w:sz="8" w:space="0" w:color="auto"/>
            </w:tcBorders>
            <w:shd w:val="clear" w:color="auto" w:fill="auto"/>
            <w:noWrap/>
            <w:vAlign w:val="center"/>
            <w:hideMark/>
          </w:tcPr>
          <w:p w14:paraId="2E722019"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15</w:t>
            </w:r>
          </w:p>
        </w:tc>
        <w:tc>
          <w:tcPr>
            <w:tcW w:w="1688" w:type="dxa"/>
            <w:tcBorders>
              <w:top w:val="nil"/>
              <w:left w:val="nil"/>
              <w:bottom w:val="single" w:sz="8" w:space="0" w:color="auto"/>
              <w:right w:val="single" w:sz="8" w:space="0" w:color="auto"/>
            </w:tcBorders>
            <w:shd w:val="clear" w:color="auto" w:fill="auto"/>
            <w:vAlign w:val="center"/>
            <w:hideMark/>
          </w:tcPr>
          <w:p w14:paraId="6B463386" w14:textId="77777777" w:rsidR="00A255A5" w:rsidRPr="00A149AE" w:rsidRDefault="00A255A5" w:rsidP="001D1AC7">
            <w:pPr>
              <w:spacing w:line="240" w:lineRule="auto"/>
              <w:rPr>
                <w:rFonts w:eastAsia="Times New Roman" w:cs="Calibri"/>
                <w:color w:val="000000"/>
                <w:sz w:val="19"/>
                <w:szCs w:val="19"/>
                <w:lang w:eastAsia="fr-FR"/>
              </w:rPr>
            </w:pPr>
            <w:r w:rsidRPr="00A149AE">
              <w:rPr>
                <w:rFonts w:eastAsia="Times New Roman" w:cs="Calibri"/>
                <w:color w:val="000000"/>
                <w:sz w:val="19"/>
                <w:szCs w:val="19"/>
                <w:lang w:eastAsia="fr-FR"/>
              </w:rPr>
              <w:t>Logiciel SIG Serveur (SIG Web)</w:t>
            </w:r>
          </w:p>
        </w:tc>
        <w:tc>
          <w:tcPr>
            <w:tcW w:w="3686" w:type="dxa"/>
            <w:tcBorders>
              <w:top w:val="nil"/>
              <w:left w:val="nil"/>
              <w:bottom w:val="single" w:sz="8" w:space="0" w:color="auto"/>
              <w:right w:val="single" w:sz="8" w:space="0" w:color="auto"/>
            </w:tcBorders>
            <w:shd w:val="clear" w:color="auto" w:fill="auto"/>
            <w:vAlign w:val="center"/>
            <w:hideMark/>
          </w:tcPr>
          <w:p w14:paraId="7F3390B7" w14:textId="77777777" w:rsidR="00A255A5" w:rsidRPr="00A149AE" w:rsidRDefault="00A255A5" w:rsidP="001D1AC7">
            <w:pPr>
              <w:spacing w:line="240" w:lineRule="auto"/>
              <w:rPr>
                <w:rFonts w:eastAsia="Times New Roman" w:cs="Calibri"/>
                <w:color w:val="000000"/>
                <w:sz w:val="19"/>
                <w:szCs w:val="19"/>
                <w:lang w:eastAsia="fr-FR"/>
              </w:rPr>
            </w:pPr>
            <w:r w:rsidRPr="00A149AE">
              <w:rPr>
                <w:rFonts w:eastAsia="Times New Roman" w:cs="Calibri"/>
                <w:color w:val="000000"/>
                <w:sz w:val="19"/>
                <w:szCs w:val="19"/>
                <w:lang w:eastAsia="fr-FR"/>
              </w:rPr>
              <w:t>Logiciel SIG Serveur (SIG Web)</w:t>
            </w:r>
          </w:p>
        </w:tc>
        <w:tc>
          <w:tcPr>
            <w:tcW w:w="3827" w:type="dxa"/>
            <w:tcBorders>
              <w:top w:val="nil"/>
              <w:left w:val="nil"/>
              <w:bottom w:val="single" w:sz="8" w:space="0" w:color="auto"/>
              <w:right w:val="single" w:sz="8" w:space="0" w:color="auto"/>
            </w:tcBorders>
            <w:shd w:val="clear" w:color="auto" w:fill="auto"/>
            <w:vAlign w:val="center"/>
            <w:hideMark/>
          </w:tcPr>
          <w:p w14:paraId="7843B231" w14:textId="77777777" w:rsidR="00A255A5" w:rsidRPr="00A149AE" w:rsidRDefault="00A255A5" w:rsidP="001D1AC7">
            <w:pPr>
              <w:spacing w:line="240" w:lineRule="auto"/>
              <w:rPr>
                <w:rFonts w:eastAsia="Times New Roman" w:cs="Calibri"/>
                <w:color w:val="000000"/>
                <w:sz w:val="19"/>
                <w:szCs w:val="19"/>
                <w:lang w:eastAsia="fr-FR"/>
              </w:rPr>
            </w:pPr>
            <w:r>
              <w:rPr>
                <w:rFonts w:eastAsia="Times New Roman" w:cs="Calibri"/>
                <w:color w:val="000000"/>
                <w:sz w:val="19"/>
                <w:szCs w:val="19"/>
                <w:lang w:eastAsia="fr-FR"/>
              </w:rPr>
              <w:t>Arcgis et Qgis</w:t>
            </w:r>
            <w:r w:rsidRPr="00A149AE">
              <w:rPr>
                <w:rFonts w:eastAsia="Times New Roman" w:cs="Calibri"/>
                <w:color w:val="000000"/>
                <w:sz w:val="19"/>
                <w:szCs w:val="19"/>
                <w:lang w:eastAsia="fr-FR"/>
              </w:rPr>
              <w:t xml:space="preserve"> </w:t>
            </w:r>
          </w:p>
        </w:tc>
        <w:tc>
          <w:tcPr>
            <w:tcW w:w="1276" w:type="dxa"/>
            <w:tcBorders>
              <w:top w:val="nil"/>
              <w:left w:val="nil"/>
              <w:bottom w:val="single" w:sz="8" w:space="0" w:color="auto"/>
              <w:right w:val="single" w:sz="8" w:space="0" w:color="auto"/>
            </w:tcBorders>
            <w:shd w:val="clear" w:color="auto" w:fill="auto"/>
            <w:noWrap/>
            <w:vAlign w:val="center"/>
            <w:hideMark/>
          </w:tcPr>
          <w:p w14:paraId="5817E96D"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1</w:t>
            </w:r>
          </w:p>
        </w:tc>
        <w:tc>
          <w:tcPr>
            <w:tcW w:w="992" w:type="dxa"/>
            <w:tcBorders>
              <w:top w:val="nil"/>
              <w:left w:val="nil"/>
              <w:bottom w:val="single" w:sz="8" w:space="0" w:color="auto"/>
              <w:right w:val="single" w:sz="8" w:space="0" w:color="auto"/>
            </w:tcBorders>
            <w:shd w:val="clear" w:color="auto" w:fill="auto"/>
            <w:noWrap/>
            <w:vAlign w:val="center"/>
            <w:hideMark/>
          </w:tcPr>
          <w:p w14:paraId="2862DC88" w14:textId="77777777" w:rsidR="00A255A5" w:rsidRPr="00A149AE" w:rsidRDefault="00A255A5" w:rsidP="001D1AC7">
            <w:pPr>
              <w:spacing w:line="240" w:lineRule="auto"/>
              <w:jc w:val="center"/>
              <w:rPr>
                <w:rFonts w:eastAsia="Times New Roman" w:cs="Calibri"/>
                <w:color w:val="000000"/>
                <w:sz w:val="19"/>
                <w:szCs w:val="19"/>
                <w:lang w:eastAsia="fr-FR"/>
              </w:rPr>
            </w:pPr>
            <w:r w:rsidRPr="00A149AE">
              <w:rPr>
                <w:rFonts w:eastAsia="Times New Roman" w:cs="Calibri"/>
                <w:color w:val="000000"/>
                <w:sz w:val="19"/>
                <w:szCs w:val="19"/>
                <w:lang w:eastAsia="fr-FR"/>
              </w:rPr>
              <w:t>1</w:t>
            </w:r>
          </w:p>
        </w:tc>
        <w:tc>
          <w:tcPr>
            <w:tcW w:w="1985" w:type="dxa"/>
            <w:tcBorders>
              <w:top w:val="nil"/>
              <w:left w:val="nil"/>
              <w:bottom w:val="single" w:sz="8" w:space="0" w:color="auto"/>
              <w:right w:val="single" w:sz="8" w:space="0" w:color="auto"/>
            </w:tcBorders>
            <w:shd w:val="clear" w:color="auto" w:fill="auto"/>
            <w:vAlign w:val="center"/>
            <w:hideMark/>
          </w:tcPr>
          <w:p w14:paraId="73B31064"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N/A</w:t>
            </w:r>
          </w:p>
        </w:tc>
        <w:tc>
          <w:tcPr>
            <w:tcW w:w="1417" w:type="dxa"/>
            <w:tcBorders>
              <w:top w:val="nil"/>
              <w:left w:val="nil"/>
              <w:bottom w:val="single" w:sz="8" w:space="0" w:color="auto"/>
              <w:right w:val="single" w:sz="8" w:space="0" w:color="auto"/>
            </w:tcBorders>
            <w:shd w:val="clear" w:color="auto" w:fill="auto"/>
            <w:vAlign w:val="center"/>
            <w:hideMark/>
          </w:tcPr>
          <w:p w14:paraId="3788B501" w14:textId="77777777" w:rsidR="00A255A5" w:rsidRPr="00A149AE" w:rsidRDefault="00A255A5" w:rsidP="001D1AC7">
            <w:pPr>
              <w:spacing w:line="240" w:lineRule="auto"/>
              <w:jc w:val="center"/>
              <w:rPr>
                <w:rFonts w:eastAsia="Times New Roman" w:cs="Calibri"/>
                <w:b/>
                <w:bCs/>
                <w:color w:val="000000"/>
                <w:sz w:val="19"/>
                <w:szCs w:val="19"/>
                <w:lang w:eastAsia="fr-FR"/>
              </w:rPr>
            </w:pPr>
            <w:r w:rsidRPr="00A149AE">
              <w:rPr>
                <w:rFonts w:eastAsia="Times New Roman" w:cs="Calibri"/>
                <w:b/>
                <w:bCs/>
                <w:color w:val="000000"/>
                <w:sz w:val="19"/>
                <w:szCs w:val="19"/>
                <w:lang w:eastAsia="fr-FR"/>
              </w:rPr>
              <w:t> </w:t>
            </w:r>
          </w:p>
        </w:tc>
      </w:tr>
    </w:tbl>
    <w:p w14:paraId="6E5A89DB" w14:textId="77777777" w:rsidR="00AB715F" w:rsidRDefault="00AB715F" w:rsidP="004B1FCB">
      <w:pPr>
        <w:spacing w:after="160" w:line="259" w:lineRule="auto"/>
        <w:jc w:val="left"/>
        <w:rPr>
          <w:noProof/>
        </w:rPr>
      </w:pPr>
    </w:p>
    <w:p w14:paraId="2267847B" w14:textId="77777777" w:rsidR="00F226E1" w:rsidRDefault="00F226E1" w:rsidP="004B1FCB">
      <w:pPr>
        <w:spacing w:after="160" w:line="259" w:lineRule="auto"/>
        <w:jc w:val="left"/>
        <w:rPr>
          <w:noProof/>
        </w:rPr>
        <w:sectPr w:rsidR="00F226E1" w:rsidSect="00A255A5">
          <w:pgSz w:w="16838" w:h="11906" w:orient="landscape" w:code="9"/>
          <w:pgMar w:top="1417" w:right="1417" w:bottom="1417" w:left="1417" w:header="397" w:footer="397" w:gutter="0"/>
          <w:cols w:space="708"/>
          <w:formProt w:val="0"/>
          <w:docGrid w:linePitch="360"/>
        </w:sectPr>
      </w:pPr>
    </w:p>
    <w:p w14:paraId="78522824" w14:textId="77777777" w:rsidR="009F5641" w:rsidRDefault="009F5641" w:rsidP="009F5641">
      <w:pPr>
        <w:pStyle w:val="Titre1"/>
        <w:numPr>
          <w:ilvl w:val="0"/>
          <w:numId w:val="1"/>
        </w:numPr>
        <w:ind w:left="431" w:hanging="431"/>
        <w:rPr>
          <w:noProof/>
        </w:rPr>
      </w:pPr>
      <w:bookmarkStart w:id="3" w:name="_Toc187503374"/>
      <w:bookmarkStart w:id="4" w:name="_Toc187503685"/>
      <w:r>
        <w:rPr>
          <w:noProof/>
        </w:rPr>
        <w:lastRenderedPageBreak/>
        <w:t>Procédure d’installation des l</w:t>
      </w:r>
      <w:r w:rsidRPr="00D9107F">
        <w:rPr>
          <w:noProof/>
        </w:rPr>
        <w:t>ogiciel</w:t>
      </w:r>
      <w:r>
        <w:rPr>
          <w:noProof/>
        </w:rPr>
        <w:t>s</w:t>
      </w:r>
      <w:r w:rsidRPr="00D9107F">
        <w:rPr>
          <w:noProof/>
        </w:rPr>
        <w:t xml:space="preserve"> SIG</w:t>
      </w:r>
      <w:bookmarkEnd w:id="3"/>
      <w:bookmarkEnd w:id="4"/>
    </w:p>
    <w:p w14:paraId="02DAD588" w14:textId="77777777" w:rsidR="009F5641" w:rsidRDefault="009F5641" w:rsidP="009F5641">
      <w:pPr>
        <w:pStyle w:val="Titre2"/>
        <w:numPr>
          <w:ilvl w:val="1"/>
          <w:numId w:val="1"/>
        </w:numPr>
        <w:ind w:left="578" w:hanging="578"/>
      </w:pPr>
      <w:bookmarkStart w:id="5" w:name="_Toc187503375"/>
      <w:bookmarkStart w:id="6" w:name="_Toc187503686"/>
      <w:r>
        <w:t>Installation de ArcGIS</w:t>
      </w:r>
      <w:bookmarkEnd w:id="5"/>
      <w:bookmarkEnd w:id="6"/>
    </w:p>
    <w:p w14:paraId="203E7DFA" w14:textId="77777777" w:rsidR="009F5641" w:rsidRDefault="009F5641" w:rsidP="009F5641">
      <w:pPr>
        <w:ind w:firstLine="578"/>
        <w:rPr>
          <w:lang w:eastAsia="fr-FR"/>
        </w:rPr>
      </w:pPr>
      <w:r>
        <w:rPr>
          <w:lang w:eastAsia="fr-FR"/>
        </w:rPr>
        <w:t>L’installation d’ArcGIS Desktop est une procédure comportant plusieurs étapes (dont seules les trois premières sont obligatoires) :</w:t>
      </w:r>
    </w:p>
    <w:p w14:paraId="1873A2D0" w14:textId="77777777" w:rsidR="009F5641" w:rsidRDefault="009F5641" w:rsidP="009F5641">
      <w:pPr>
        <w:pStyle w:val="Listeniveau1"/>
        <w:spacing w:line="360" w:lineRule="auto"/>
        <w:rPr>
          <w:lang w:eastAsia="fr-FR"/>
        </w:rPr>
      </w:pPr>
      <w:r>
        <w:rPr>
          <w:lang w:eastAsia="fr-FR"/>
        </w:rPr>
        <w:t>Installer ArcGIS License Manager 2021.1 (si ce produit n’est pas déjà disponible pour que vous l’utilisiez). Si vous envisagez d’utiliser ArcGIS Desktop comme version sous licence fixe uniquement, vous n’avez pas besoin d’installer ArcGIS License Manager. Pour plus d'informations sur le gestionnaire de licence, reportez-vous à la rubrique Installation du gestionnaire de licence.</w:t>
      </w:r>
    </w:p>
    <w:p w14:paraId="2739B884" w14:textId="77777777" w:rsidR="009F5641" w:rsidRDefault="009F5641" w:rsidP="009F5641">
      <w:pPr>
        <w:pStyle w:val="Listeniveau1"/>
        <w:spacing w:line="360" w:lineRule="auto"/>
        <w:rPr>
          <w:lang w:eastAsia="fr-FR"/>
        </w:rPr>
      </w:pPr>
      <w:r>
        <w:rPr>
          <w:lang w:eastAsia="fr-FR"/>
        </w:rPr>
        <w:t>Installer ArcGIS Desktop.</w:t>
      </w:r>
    </w:p>
    <w:p w14:paraId="6C686735" w14:textId="77777777" w:rsidR="009F5641" w:rsidRDefault="009F5641" w:rsidP="009F5641">
      <w:pPr>
        <w:pStyle w:val="Listeniveau1"/>
        <w:spacing w:line="360" w:lineRule="auto"/>
        <w:rPr>
          <w:lang w:eastAsia="fr-FR"/>
        </w:rPr>
      </w:pPr>
      <w:r>
        <w:rPr>
          <w:lang w:eastAsia="fr-FR"/>
        </w:rPr>
        <w:t>Suiver les étapes de l'assistant ArcGIS Administrator pour spécifier votre type de produit, attribuer un gestionnaire de licence (en cas d'utilisation d'un produit sous licence flottante) ou autoriser votre logiciel (en cas d'utilisation d'un produit sous licence fixe).</w:t>
      </w:r>
    </w:p>
    <w:p w14:paraId="7C4C527D" w14:textId="77777777" w:rsidR="009F5641" w:rsidRDefault="009F5641" w:rsidP="009F5641">
      <w:pPr>
        <w:pStyle w:val="Listeniveau1"/>
        <w:spacing w:line="360" w:lineRule="auto"/>
        <w:rPr>
          <w:lang w:eastAsia="fr-FR"/>
        </w:rPr>
      </w:pPr>
      <w:r>
        <w:rPr>
          <w:lang w:eastAsia="fr-FR"/>
        </w:rPr>
        <w:t>Installez les composants facultatifs disponibles pour ArcGIS Desktop. Ces composants facultatifs peuvent être nécessaires en fonction de l’utilisation que vous faites de ArcGIS Desktop.</w:t>
      </w:r>
    </w:p>
    <w:p w14:paraId="17057787" w14:textId="77777777" w:rsidR="009F5641" w:rsidRPr="00734E97" w:rsidRDefault="009F5641" w:rsidP="009F5641">
      <w:pPr>
        <w:rPr>
          <w:b/>
          <w:lang w:eastAsia="fr-FR"/>
        </w:rPr>
      </w:pPr>
      <w:r w:rsidRPr="00734E97">
        <w:rPr>
          <w:b/>
          <w:lang w:eastAsia="fr-FR"/>
        </w:rPr>
        <w:t>Composants ArcGIS Desktop</w:t>
      </w:r>
    </w:p>
    <w:p w14:paraId="47C74218" w14:textId="77777777" w:rsidR="009F5641" w:rsidRDefault="009F5641" w:rsidP="009F5641">
      <w:pPr>
        <w:ind w:firstLine="708"/>
        <w:rPr>
          <w:lang w:eastAsia="fr-FR"/>
        </w:rPr>
      </w:pPr>
      <w:r>
        <w:rPr>
          <w:lang w:eastAsia="fr-FR"/>
        </w:rPr>
        <w:t>Pour installer un composant, connectez-vous à My Esri et cliquez sur le lien de téléchargement sur le site. Ce lien permet de télécharger un fichier exe auto-extractible d'installation. Le téléchargement effectué, vous avez la possibilité de démarrer immédiatement l'installation ou de l'exécuter manuellement. Pour exécuter manuellement l'installation, accédez dossier téléchargé contenant le programme d'installation setup.exe et exécutez-le.</w:t>
      </w:r>
    </w:p>
    <w:p w14:paraId="423F7A92" w14:textId="77777777" w:rsidR="009F5641" w:rsidRDefault="009F5641" w:rsidP="009F5641">
      <w:pPr>
        <w:ind w:firstLine="578"/>
        <w:rPr>
          <w:lang w:eastAsia="fr-FR"/>
        </w:rPr>
      </w:pPr>
      <w:r>
        <w:rPr>
          <w:lang w:eastAsia="fr-FR"/>
        </w:rPr>
        <w:t>Ce dossier contient également une version au format PDF du contrat de licence qui s'affiche au cours de chaque installation. Le contrat de licence se trouve dans le dossier \Documentation.</w:t>
      </w:r>
    </w:p>
    <w:p w14:paraId="184E0371" w14:textId="77777777" w:rsidR="009F5641" w:rsidRDefault="009F5641" w:rsidP="009F5641">
      <w:pPr>
        <w:rPr>
          <w:lang w:eastAsia="fr-FR"/>
        </w:rPr>
      </w:pPr>
    </w:p>
    <w:tbl>
      <w:tblPr>
        <w:tblStyle w:val="TableauGrille4-Accentuation1"/>
        <w:tblW w:w="5000" w:type="pct"/>
        <w:tblLook w:val="04A0" w:firstRow="1" w:lastRow="0" w:firstColumn="1" w:lastColumn="0" w:noHBand="0" w:noVBand="1"/>
      </w:tblPr>
      <w:tblGrid>
        <w:gridCol w:w="3265"/>
        <w:gridCol w:w="6471"/>
      </w:tblGrid>
      <w:tr w:rsidR="009F5641" w:rsidRPr="00EB057B" w14:paraId="53A6CA72" w14:textId="77777777" w:rsidTr="001D1AC7">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677" w:type="pct"/>
            <w:hideMark/>
          </w:tcPr>
          <w:p w14:paraId="03E6B5B6" w14:textId="77777777" w:rsidR="009F5641" w:rsidRPr="00AA1511" w:rsidRDefault="009F5641" w:rsidP="001D1AC7">
            <w:pPr>
              <w:tabs>
                <w:tab w:val="left" w:pos="818"/>
                <w:tab w:val="center" w:pos="1524"/>
              </w:tabs>
              <w:spacing w:after="360" w:line="384" w:lineRule="atLeast"/>
              <w:jc w:val="left"/>
              <w:rPr>
                <w:rFonts w:cs="Segoe UI"/>
              </w:rPr>
            </w:pPr>
            <w:r w:rsidRPr="00AA1511">
              <w:rPr>
                <w:rFonts w:cs="Segoe UI"/>
                <w:bCs w:val="0"/>
              </w:rPr>
              <w:tab/>
            </w:r>
            <w:r w:rsidRPr="00AA1511">
              <w:rPr>
                <w:rFonts w:cs="Segoe UI"/>
                <w:bCs w:val="0"/>
              </w:rPr>
              <w:tab/>
              <w:t>Produit</w:t>
            </w:r>
          </w:p>
        </w:tc>
        <w:tc>
          <w:tcPr>
            <w:tcW w:w="3323" w:type="pct"/>
            <w:hideMark/>
          </w:tcPr>
          <w:p w14:paraId="44D5A84F" w14:textId="77777777" w:rsidR="009F5641" w:rsidRPr="00AA1511" w:rsidRDefault="009F5641" w:rsidP="001D1AC7">
            <w:pPr>
              <w:tabs>
                <w:tab w:val="center" w:pos="3127"/>
                <w:tab w:val="left" w:pos="5276"/>
              </w:tabs>
              <w:spacing w:after="360" w:line="384" w:lineRule="atLeast"/>
              <w:jc w:val="left"/>
              <w:cnfStyle w:val="100000000000" w:firstRow="1" w:lastRow="0" w:firstColumn="0" w:lastColumn="0" w:oddVBand="0" w:evenVBand="0" w:oddHBand="0" w:evenHBand="0" w:firstRowFirstColumn="0" w:firstRowLastColumn="0" w:lastRowFirstColumn="0" w:lastRowLastColumn="0"/>
              <w:rPr>
                <w:rFonts w:cs="Segoe UI"/>
                <w:bCs w:val="0"/>
              </w:rPr>
            </w:pPr>
            <w:r w:rsidRPr="00AA1511">
              <w:rPr>
                <w:rFonts w:cs="Segoe UI"/>
                <w:bCs w:val="0"/>
              </w:rPr>
              <w:tab/>
              <w:t>Contenu</w:t>
            </w:r>
            <w:r w:rsidRPr="00AA1511">
              <w:rPr>
                <w:rFonts w:cs="Segoe UI"/>
                <w:bCs w:val="0"/>
              </w:rPr>
              <w:tab/>
            </w:r>
          </w:p>
        </w:tc>
      </w:tr>
      <w:tr w:rsidR="009F5641" w:rsidRPr="00EB057B" w14:paraId="5E9786C1" w14:textId="77777777" w:rsidTr="001D1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7" w:type="pct"/>
            <w:hideMark/>
          </w:tcPr>
          <w:p w14:paraId="40B158E5" w14:textId="77777777" w:rsidR="009F5641" w:rsidRPr="00EB057B" w:rsidRDefault="009F5641" w:rsidP="001D1AC7">
            <w:pPr>
              <w:pStyle w:val="NormalWeb"/>
              <w:spacing w:before="0" w:beforeAutospacing="0" w:after="0" w:afterAutospacing="0" w:line="411" w:lineRule="atLeast"/>
              <w:rPr>
                <w:rFonts w:cs="Segoe UI"/>
                <w:b w:val="0"/>
                <w:bCs w:val="0"/>
                <w:color w:val="4D4D4D"/>
              </w:rPr>
            </w:pPr>
            <w:r w:rsidRPr="00EB057B">
              <w:rPr>
                <w:rStyle w:val="ph"/>
                <w:rFonts w:cs="Segoe UI"/>
                <w:color w:val="4D4D4D"/>
              </w:rPr>
              <w:t>ArcGIS Desktop</w:t>
            </w:r>
          </w:p>
        </w:tc>
        <w:tc>
          <w:tcPr>
            <w:tcW w:w="3323" w:type="pct"/>
            <w:hideMark/>
          </w:tcPr>
          <w:p w14:paraId="6EAC2F17" w14:textId="77777777" w:rsidR="009F5641" w:rsidRPr="00EB057B" w:rsidRDefault="009F5641" w:rsidP="001D1AC7">
            <w:pPr>
              <w:pStyle w:val="NormalWeb"/>
              <w:spacing w:before="0" w:beforeAutospacing="0" w:after="0" w:afterAutospacing="0" w:line="411" w:lineRule="atLeast"/>
              <w:cnfStyle w:val="000000100000" w:firstRow="0" w:lastRow="0" w:firstColumn="0" w:lastColumn="0" w:oddVBand="0" w:evenVBand="0" w:oddHBand="1" w:evenHBand="0" w:firstRowFirstColumn="0" w:firstRowLastColumn="0" w:lastRowFirstColumn="0" w:lastRowLastColumn="0"/>
              <w:rPr>
                <w:rFonts w:cs="Segoe UI"/>
                <w:color w:val="4D4D4D"/>
              </w:rPr>
            </w:pPr>
            <w:r w:rsidRPr="00EB057B">
              <w:rPr>
                <w:rFonts w:cs="Segoe UI"/>
                <w:color w:val="4D4D4D"/>
              </w:rPr>
              <w:t>Contient le programm</w:t>
            </w:r>
            <w:r w:rsidR="006F2B21">
              <w:rPr>
                <w:rFonts w:cs="Segoe UI"/>
                <w:color w:val="4D4D4D"/>
              </w:rPr>
              <w:t>e</w:t>
            </w:r>
            <w:r w:rsidRPr="00EB057B">
              <w:rPr>
                <w:rFonts w:cs="Segoe UI"/>
                <w:color w:val="4D4D4D"/>
              </w:rPr>
              <w:t xml:space="preserve"> d’installation de </w:t>
            </w:r>
            <w:r w:rsidRPr="00EB057B">
              <w:rPr>
                <w:rStyle w:val="ph"/>
                <w:rFonts w:cs="Segoe UI"/>
                <w:color w:val="4D4D4D"/>
              </w:rPr>
              <w:t>ArcGIS Desktop</w:t>
            </w:r>
            <w:r w:rsidRPr="00EB057B">
              <w:rPr>
                <w:rFonts w:cs="Segoe UI"/>
                <w:color w:val="4D4D4D"/>
              </w:rPr>
              <w:t xml:space="preserve"> et de </w:t>
            </w:r>
            <w:r w:rsidRPr="00EB057B">
              <w:rPr>
                <w:rFonts w:cs="Segoe UI"/>
                <w:color w:val="4D4D4D"/>
              </w:rPr>
              <w:lastRenderedPageBreak/>
              <w:t>ses extensions</w:t>
            </w:r>
          </w:p>
        </w:tc>
      </w:tr>
      <w:tr w:rsidR="009F5641" w:rsidRPr="00EB057B" w14:paraId="7B62FCAD" w14:textId="77777777" w:rsidTr="001D1AC7">
        <w:tc>
          <w:tcPr>
            <w:cnfStyle w:val="001000000000" w:firstRow="0" w:lastRow="0" w:firstColumn="1" w:lastColumn="0" w:oddVBand="0" w:evenVBand="0" w:oddHBand="0" w:evenHBand="0" w:firstRowFirstColumn="0" w:firstRowLastColumn="0" w:lastRowFirstColumn="0" w:lastRowLastColumn="0"/>
            <w:tcW w:w="1677" w:type="pct"/>
            <w:hideMark/>
          </w:tcPr>
          <w:p w14:paraId="76198EA0" w14:textId="77777777" w:rsidR="009F5641" w:rsidRPr="00EB057B" w:rsidRDefault="009F5641" w:rsidP="001D1AC7">
            <w:pPr>
              <w:pStyle w:val="NormalWeb"/>
              <w:spacing w:before="0" w:beforeAutospacing="0" w:after="0" w:afterAutospacing="0" w:line="411" w:lineRule="atLeast"/>
              <w:rPr>
                <w:rFonts w:cs="Segoe UI"/>
                <w:color w:val="4D4D4D"/>
              </w:rPr>
            </w:pPr>
            <w:r w:rsidRPr="00EB057B">
              <w:rPr>
                <w:rStyle w:val="ph"/>
                <w:rFonts w:cs="Segoe UI"/>
                <w:color w:val="4D4D4D"/>
              </w:rPr>
              <w:lastRenderedPageBreak/>
              <w:t>ArcGIS License Manager</w:t>
            </w:r>
          </w:p>
        </w:tc>
        <w:tc>
          <w:tcPr>
            <w:tcW w:w="3323" w:type="pct"/>
            <w:hideMark/>
          </w:tcPr>
          <w:p w14:paraId="4D817B46" w14:textId="77777777" w:rsidR="009F5641" w:rsidRPr="00EB057B" w:rsidRDefault="009F5641" w:rsidP="001D1AC7">
            <w:pPr>
              <w:pStyle w:val="NormalWeb"/>
              <w:spacing w:before="0" w:beforeAutospacing="0" w:after="0" w:afterAutospacing="0" w:line="411" w:lineRule="atLeast"/>
              <w:cnfStyle w:val="000000000000" w:firstRow="0" w:lastRow="0" w:firstColumn="0" w:lastColumn="0" w:oddVBand="0" w:evenVBand="0" w:oddHBand="0" w:evenHBand="0" w:firstRowFirstColumn="0" w:firstRowLastColumn="0" w:lastRowFirstColumn="0" w:lastRowLastColumn="0"/>
              <w:rPr>
                <w:rFonts w:cs="Segoe UI"/>
                <w:color w:val="4D4D4D"/>
              </w:rPr>
            </w:pPr>
            <w:r w:rsidRPr="00EB057B">
              <w:rPr>
                <w:rFonts w:cs="Segoe UI"/>
                <w:color w:val="4D4D4D"/>
              </w:rPr>
              <w:t>Contient le programme d’installation du gestionnaire de licences nécessaire pour </w:t>
            </w:r>
            <w:r w:rsidRPr="00EB057B">
              <w:rPr>
                <w:rStyle w:val="ph"/>
                <w:rFonts w:cs="Segoe UI"/>
                <w:color w:val="4D4D4D"/>
              </w:rPr>
              <w:t>ArcGIS Desktop</w:t>
            </w:r>
            <w:r w:rsidRPr="00EB057B">
              <w:rPr>
                <w:rFonts w:cs="Segoe UI"/>
                <w:color w:val="4D4D4D"/>
              </w:rPr>
              <w:t> sous licence flottante</w:t>
            </w:r>
          </w:p>
        </w:tc>
      </w:tr>
      <w:tr w:rsidR="009F5641" w:rsidRPr="00EB057B" w14:paraId="5CBEE8BC" w14:textId="77777777" w:rsidTr="001D1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7" w:type="pct"/>
            <w:hideMark/>
          </w:tcPr>
          <w:p w14:paraId="1F84674B" w14:textId="77777777" w:rsidR="009F5641" w:rsidRPr="00EB057B" w:rsidRDefault="009F5641" w:rsidP="001D1AC7">
            <w:pPr>
              <w:pStyle w:val="NormalWeb"/>
              <w:spacing w:before="0" w:beforeAutospacing="0" w:after="0" w:afterAutospacing="0" w:line="411" w:lineRule="atLeast"/>
              <w:rPr>
                <w:rFonts w:cs="Segoe UI"/>
                <w:color w:val="4D4D4D"/>
              </w:rPr>
            </w:pPr>
            <w:r w:rsidRPr="00EB057B">
              <w:rPr>
                <w:rFonts w:cs="Segoe UI"/>
                <w:color w:val="4D4D4D"/>
              </w:rPr>
              <w:t>Interopérabilité des données pour </w:t>
            </w:r>
            <w:r w:rsidRPr="00EB057B">
              <w:rPr>
                <w:rStyle w:val="ph"/>
                <w:rFonts w:cs="Segoe UI"/>
                <w:color w:val="4D4D4D"/>
              </w:rPr>
              <w:t>ArcGIS Desktop</w:t>
            </w:r>
          </w:p>
        </w:tc>
        <w:tc>
          <w:tcPr>
            <w:tcW w:w="3323" w:type="pct"/>
            <w:hideMark/>
          </w:tcPr>
          <w:p w14:paraId="357B7832" w14:textId="77777777" w:rsidR="009F5641" w:rsidRPr="00EB057B" w:rsidRDefault="009F5641" w:rsidP="001D1AC7">
            <w:pPr>
              <w:pStyle w:val="NormalWeb"/>
              <w:spacing w:before="0" w:beforeAutospacing="0" w:after="0" w:afterAutospacing="0" w:line="411" w:lineRule="atLeast"/>
              <w:cnfStyle w:val="000000100000" w:firstRow="0" w:lastRow="0" w:firstColumn="0" w:lastColumn="0" w:oddVBand="0" w:evenVBand="0" w:oddHBand="1" w:evenHBand="0" w:firstRowFirstColumn="0" w:firstRowLastColumn="0" w:lastRowFirstColumn="0" w:lastRowLastColumn="0"/>
              <w:rPr>
                <w:rFonts w:cs="Segoe UI"/>
                <w:color w:val="4D4D4D"/>
              </w:rPr>
            </w:pPr>
            <w:r w:rsidRPr="00EB057B">
              <w:rPr>
                <w:rFonts w:cs="Segoe UI"/>
                <w:color w:val="4D4D4D"/>
              </w:rPr>
              <w:t>Fournit des fonctionnalités d'accès direct, de transformation et d'exportation des données</w:t>
            </w:r>
          </w:p>
        </w:tc>
      </w:tr>
      <w:tr w:rsidR="009F5641" w:rsidRPr="00EB057B" w14:paraId="6E514FF3" w14:textId="77777777" w:rsidTr="001D1AC7">
        <w:tc>
          <w:tcPr>
            <w:cnfStyle w:val="001000000000" w:firstRow="0" w:lastRow="0" w:firstColumn="1" w:lastColumn="0" w:oddVBand="0" w:evenVBand="0" w:oddHBand="0" w:evenHBand="0" w:firstRowFirstColumn="0" w:firstRowLastColumn="0" w:lastRowFirstColumn="0" w:lastRowLastColumn="0"/>
            <w:tcW w:w="1677" w:type="pct"/>
            <w:hideMark/>
          </w:tcPr>
          <w:p w14:paraId="22F35495" w14:textId="77777777" w:rsidR="009F5641" w:rsidRPr="006F2B21" w:rsidRDefault="009F5641" w:rsidP="001D1AC7">
            <w:pPr>
              <w:pStyle w:val="NormalWeb"/>
              <w:spacing w:before="0" w:beforeAutospacing="0" w:after="0" w:afterAutospacing="0" w:line="411" w:lineRule="atLeast"/>
              <w:rPr>
                <w:rFonts w:cs="Segoe UI"/>
                <w:color w:val="4D4D4D"/>
                <w:lang w:val="en-US"/>
              </w:rPr>
            </w:pPr>
            <w:r w:rsidRPr="006F2B21">
              <w:rPr>
                <w:rFonts w:cs="Segoe UI"/>
                <w:color w:val="4D4D4D"/>
                <w:lang w:val="en-US"/>
              </w:rPr>
              <w:t>ArcGIS Data Reviewer for Desktop</w:t>
            </w:r>
          </w:p>
        </w:tc>
        <w:tc>
          <w:tcPr>
            <w:tcW w:w="3323" w:type="pct"/>
            <w:hideMark/>
          </w:tcPr>
          <w:p w14:paraId="6C009B43" w14:textId="77777777" w:rsidR="009F5641" w:rsidRPr="00EB057B" w:rsidRDefault="009F5641" w:rsidP="001D1AC7">
            <w:pPr>
              <w:pStyle w:val="NormalWeb"/>
              <w:spacing w:before="0" w:beforeAutospacing="0" w:after="0" w:afterAutospacing="0" w:line="411" w:lineRule="atLeast"/>
              <w:cnfStyle w:val="000000000000" w:firstRow="0" w:lastRow="0" w:firstColumn="0" w:lastColumn="0" w:oddVBand="0" w:evenVBand="0" w:oddHBand="0" w:evenHBand="0" w:firstRowFirstColumn="0" w:firstRowLastColumn="0" w:lastRowFirstColumn="0" w:lastRowLastColumn="0"/>
              <w:rPr>
                <w:rFonts w:cs="Segoe UI"/>
                <w:color w:val="4D4D4D"/>
              </w:rPr>
            </w:pPr>
            <w:r w:rsidRPr="00EB057B">
              <w:rPr>
                <w:rFonts w:cs="Segoe UI"/>
                <w:color w:val="4D4D4D"/>
              </w:rPr>
              <w:t>Automatise et améliore la gestion du contrôle qualité des données</w:t>
            </w:r>
          </w:p>
        </w:tc>
      </w:tr>
      <w:tr w:rsidR="009F5641" w:rsidRPr="00EB057B" w14:paraId="256AC320" w14:textId="77777777" w:rsidTr="001D1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7" w:type="pct"/>
            <w:hideMark/>
          </w:tcPr>
          <w:p w14:paraId="40750BCC" w14:textId="77777777" w:rsidR="009F5641" w:rsidRPr="006F2B21" w:rsidRDefault="009F5641" w:rsidP="001D1AC7">
            <w:pPr>
              <w:pStyle w:val="NormalWeb"/>
              <w:spacing w:before="0" w:beforeAutospacing="0" w:after="0" w:afterAutospacing="0" w:line="411" w:lineRule="atLeast"/>
              <w:rPr>
                <w:rFonts w:cs="Segoe UI"/>
                <w:color w:val="4D4D4D"/>
                <w:lang w:val="en-US"/>
              </w:rPr>
            </w:pPr>
            <w:r w:rsidRPr="006F2B21">
              <w:rPr>
                <w:rFonts w:cs="Segoe UI"/>
                <w:color w:val="4D4D4D"/>
                <w:lang w:val="en-US"/>
              </w:rPr>
              <w:t>ArcGIS Workflow Manager pour Desktop</w:t>
            </w:r>
          </w:p>
        </w:tc>
        <w:tc>
          <w:tcPr>
            <w:tcW w:w="3323" w:type="pct"/>
            <w:hideMark/>
          </w:tcPr>
          <w:p w14:paraId="655267F3" w14:textId="77777777" w:rsidR="009F5641" w:rsidRPr="00EB057B" w:rsidRDefault="009F5641" w:rsidP="001D1AC7">
            <w:pPr>
              <w:pStyle w:val="NormalWeb"/>
              <w:spacing w:before="0" w:beforeAutospacing="0" w:after="0" w:afterAutospacing="0" w:line="411" w:lineRule="atLeast"/>
              <w:cnfStyle w:val="000000100000" w:firstRow="0" w:lastRow="0" w:firstColumn="0" w:lastColumn="0" w:oddVBand="0" w:evenVBand="0" w:oddHBand="1" w:evenHBand="0" w:firstRowFirstColumn="0" w:firstRowLastColumn="0" w:lastRowFirstColumn="0" w:lastRowLastColumn="0"/>
              <w:rPr>
                <w:rFonts w:cs="Segoe UI"/>
                <w:color w:val="4D4D4D"/>
              </w:rPr>
            </w:pPr>
            <w:r w:rsidRPr="00EB057B">
              <w:rPr>
                <w:rFonts w:cs="Segoe UI"/>
                <w:color w:val="4D4D4D"/>
              </w:rPr>
              <w:t>Optimise la gestion des tâches SIG et des ressources</w:t>
            </w:r>
          </w:p>
        </w:tc>
      </w:tr>
      <w:tr w:rsidR="009F5641" w:rsidRPr="00EB057B" w14:paraId="1863BD54" w14:textId="77777777" w:rsidTr="001D1AC7">
        <w:tc>
          <w:tcPr>
            <w:cnfStyle w:val="001000000000" w:firstRow="0" w:lastRow="0" w:firstColumn="1" w:lastColumn="0" w:oddVBand="0" w:evenVBand="0" w:oddHBand="0" w:evenHBand="0" w:firstRowFirstColumn="0" w:firstRowLastColumn="0" w:lastRowFirstColumn="0" w:lastRowLastColumn="0"/>
            <w:tcW w:w="1677" w:type="pct"/>
            <w:hideMark/>
          </w:tcPr>
          <w:p w14:paraId="0BCC610B" w14:textId="77777777" w:rsidR="009F5641" w:rsidRPr="00EB057B" w:rsidRDefault="009F5641" w:rsidP="001D1AC7">
            <w:pPr>
              <w:pStyle w:val="NormalWeb"/>
              <w:spacing w:before="0" w:beforeAutospacing="0" w:after="0" w:afterAutospacing="0" w:line="411" w:lineRule="atLeast"/>
              <w:rPr>
                <w:rFonts w:cs="Segoe UI"/>
                <w:color w:val="4D4D4D"/>
              </w:rPr>
            </w:pPr>
            <w:r w:rsidRPr="00EB057B">
              <w:rPr>
                <w:rFonts w:cs="Segoe UI"/>
                <w:color w:val="4D4D4D"/>
              </w:rPr>
              <w:t>Database Server</w:t>
            </w:r>
          </w:p>
        </w:tc>
        <w:tc>
          <w:tcPr>
            <w:tcW w:w="3323" w:type="pct"/>
            <w:hideMark/>
          </w:tcPr>
          <w:p w14:paraId="3AB3A23C" w14:textId="77777777" w:rsidR="009F5641" w:rsidRPr="00EB057B" w:rsidRDefault="009F5641" w:rsidP="001D1AC7">
            <w:pPr>
              <w:pStyle w:val="NormalWeb"/>
              <w:spacing w:before="0" w:beforeAutospacing="0" w:after="0" w:afterAutospacing="0" w:line="411" w:lineRule="atLeast"/>
              <w:cnfStyle w:val="000000000000" w:firstRow="0" w:lastRow="0" w:firstColumn="0" w:lastColumn="0" w:oddVBand="0" w:evenVBand="0" w:oddHBand="0" w:evenHBand="0" w:firstRowFirstColumn="0" w:firstRowLastColumn="0" w:lastRowFirstColumn="0" w:lastRowLastColumn="0"/>
              <w:rPr>
                <w:rFonts w:cs="Segoe UI"/>
                <w:color w:val="4D4D4D"/>
              </w:rPr>
            </w:pPr>
            <w:r w:rsidRPr="00EB057B">
              <w:rPr>
                <w:rFonts w:cs="Segoe UI"/>
                <w:color w:val="4D4D4D"/>
              </w:rPr>
              <w:t>Installation d'une instance SQL Server Express pour stocker des géodatabases. (facultatif)</w:t>
            </w:r>
          </w:p>
        </w:tc>
      </w:tr>
      <w:tr w:rsidR="009F5641" w:rsidRPr="00EB057B" w14:paraId="42C0EB6A" w14:textId="77777777" w:rsidTr="001D1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7" w:type="pct"/>
            <w:hideMark/>
          </w:tcPr>
          <w:p w14:paraId="4562F7B6" w14:textId="77777777" w:rsidR="009F5641" w:rsidRPr="00EB057B" w:rsidRDefault="009F5641" w:rsidP="001D1AC7">
            <w:pPr>
              <w:pStyle w:val="NormalWeb"/>
              <w:spacing w:before="0" w:beforeAutospacing="0" w:after="0" w:afterAutospacing="0" w:line="411" w:lineRule="atLeast"/>
              <w:rPr>
                <w:rFonts w:cs="Segoe UI"/>
                <w:color w:val="4D4D4D"/>
              </w:rPr>
            </w:pPr>
            <w:r w:rsidRPr="00EB057B">
              <w:rPr>
                <w:rFonts w:cs="Segoe UI"/>
                <w:color w:val="4D4D4D"/>
              </w:rPr>
              <w:t>Données des coordonnées ArcGIS</w:t>
            </w:r>
          </w:p>
        </w:tc>
        <w:tc>
          <w:tcPr>
            <w:tcW w:w="3323" w:type="pct"/>
            <w:hideMark/>
          </w:tcPr>
          <w:p w14:paraId="00C5E3CD" w14:textId="77777777" w:rsidR="009F5641" w:rsidRPr="00EB057B" w:rsidRDefault="009F5641" w:rsidP="001D1AC7">
            <w:pPr>
              <w:pStyle w:val="NormalWeb"/>
              <w:spacing w:before="0" w:beforeAutospacing="0" w:after="0" w:afterAutospacing="0" w:line="411" w:lineRule="atLeast"/>
              <w:cnfStyle w:val="000000100000" w:firstRow="0" w:lastRow="0" w:firstColumn="0" w:lastColumn="0" w:oddVBand="0" w:evenVBand="0" w:oddHBand="1" w:evenHBand="0" w:firstRowFirstColumn="0" w:firstRowLastColumn="0" w:lastRowFirstColumn="0" w:lastRowLastColumn="0"/>
              <w:rPr>
                <w:rFonts w:cs="Segoe UI"/>
                <w:color w:val="4D4D4D"/>
              </w:rPr>
            </w:pPr>
            <w:r w:rsidRPr="00EB057B">
              <w:rPr>
                <w:rFonts w:cs="Segoe UI"/>
                <w:color w:val="4D4D4D"/>
              </w:rPr>
              <w:t>Contient les fichiers de données requis pour la méthode de transformation GEOCON et les fichiers de transformation verticale pour les Etats-Unis (VERTCON, GEOID12B) et le monde (EGM2008). (facultatif)</w:t>
            </w:r>
          </w:p>
        </w:tc>
      </w:tr>
      <w:tr w:rsidR="009F5641" w:rsidRPr="00EB057B" w14:paraId="20C86550" w14:textId="77777777" w:rsidTr="001D1AC7">
        <w:tc>
          <w:tcPr>
            <w:cnfStyle w:val="001000000000" w:firstRow="0" w:lastRow="0" w:firstColumn="1" w:lastColumn="0" w:oddVBand="0" w:evenVBand="0" w:oddHBand="0" w:evenHBand="0" w:firstRowFirstColumn="0" w:firstRowLastColumn="0" w:lastRowFirstColumn="0" w:lastRowLastColumn="0"/>
            <w:tcW w:w="1677" w:type="pct"/>
            <w:hideMark/>
          </w:tcPr>
          <w:p w14:paraId="7E142755" w14:textId="77777777" w:rsidR="009F5641" w:rsidRPr="00EB057B" w:rsidRDefault="009F5641" w:rsidP="001D1AC7">
            <w:pPr>
              <w:pStyle w:val="NormalWeb"/>
              <w:spacing w:before="0" w:beforeAutospacing="0" w:after="0" w:afterAutospacing="0" w:line="411" w:lineRule="atLeast"/>
              <w:rPr>
                <w:rFonts w:cs="Segoe UI"/>
                <w:color w:val="4D4D4D"/>
              </w:rPr>
            </w:pPr>
            <w:r w:rsidRPr="00EB057B">
              <w:rPr>
                <w:rFonts w:cs="Segoe UI"/>
                <w:color w:val="4D4D4D"/>
              </w:rPr>
              <w:t>Ressources destinées aux développeurs ArcObjects Esri Developer Network (EDN)</w:t>
            </w:r>
          </w:p>
          <w:p w14:paraId="6635EDC6" w14:textId="77777777" w:rsidR="009F5641" w:rsidRPr="006F2B21" w:rsidRDefault="009F5641" w:rsidP="009F5641">
            <w:pPr>
              <w:numPr>
                <w:ilvl w:val="0"/>
                <w:numId w:val="30"/>
              </w:numPr>
              <w:spacing w:before="100" w:beforeAutospacing="1" w:after="100" w:afterAutospacing="1" w:line="411" w:lineRule="atLeast"/>
              <w:jc w:val="left"/>
              <w:rPr>
                <w:rFonts w:cs="Segoe UI"/>
                <w:color w:val="4D4D4D"/>
                <w:lang w:val="en-US"/>
              </w:rPr>
            </w:pPr>
            <w:r w:rsidRPr="006F2B21">
              <w:rPr>
                <w:rFonts w:cs="Segoe UI"/>
                <w:color w:val="4D4D4D"/>
                <w:lang w:val="en-US"/>
              </w:rPr>
              <w:t>ArcObjects SDK for the Microsoft .NET Framework</w:t>
            </w:r>
          </w:p>
          <w:p w14:paraId="3DEFB58C" w14:textId="77777777" w:rsidR="009F5641" w:rsidRPr="00EB057B" w:rsidRDefault="009F5641" w:rsidP="009F5641">
            <w:pPr>
              <w:numPr>
                <w:ilvl w:val="0"/>
                <w:numId w:val="31"/>
              </w:numPr>
              <w:spacing w:before="100" w:beforeAutospacing="1" w:after="100" w:afterAutospacing="1" w:line="411" w:lineRule="atLeast"/>
              <w:jc w:val="left"/>
              <w:rPr>
                <w:rFonts w:cs="Segoe UI"/>
                <w:color w:val="4D4D4D"/>
              </w:rPr>
            </w:pPr>
            <w:r w:rsidRPr="00EB057B">
              <w:rPr>
                <w:rFonts w:cs="Segoe UI"/>
                <w:color w:val="4D4D4D"/>
              </w:rPr>
              <w:t>ArcObjects SDK for Java</w:t>
            </w:r>
          </w:p>
        </w:tc>
        <w:tc>
          <w:tcPr>
            <w:tcW w:w="3323" w:type="pct"/>
            <w:hideMark/>
          </w:tcPr>
          <w:p w14:paraId="301495ED" w14:textId="77777777" w:rsidR="009F5641" w:rsidRPr="00EB057B" w:rsidRDefault="009F5641" w:rsidP="001D1AC7">
            <w:pPr>
              <w:pStyle w:val="NormalWeb"/>
              <w:spacing w:before="0" w:beforeAutospacing="0" w:after="0" w:afterAutospacing="0" w:line="411" w:lineRule="atLeast"/>
              <w:cnfStyle w:val="000000000000" w:firstRow="0" w:lastRow="0" w:firstColumn="0" w:lastColumn="0" w:oddVBand="0" w:evenVBand="0" w:oddHBand="0" w:evenHBand="0" w:firstRowFirstColumn="0" w:firstRowLastColumn="0" w:lastRowFirstColumn="0" w:lastRowLastColumn="0"/>
              <w:rPr>
                <w:rFonts w:cs="Segoe UI"/>
                <w:color w:val="4D4D4D"/>
              </w:rPr>
            </w:pPr>
            <w:r w:rsidRPr="00EB057B">
              <w:rPr>
                <w:rFonts w:cs="Segoe UI"/>
                <w:color w:val="4D4D4D"/>
              </w:rPr>
              <w:t>Contient les ressources permettant d’étendre </w:t>
            </w:r>
            <w:r w:rsidRPr="00EB057B">
              <w:rPr>
                <w:rStyle w:val="ph"/>
                <w:rFonts w:cs="Segoe UI"/>
                <w:color w:val="4D4D4D"/>
              </w:rPr>
              <w:t>ArcGIS Desktop</w:t>
            </w:r>
            <w:r w:rsidRPr="00EB057B">
              <w:rPr>
                <w:rFonts w:cs="Segoe UI"/>
                <w:color w:val="4D4D4D"/>
              </w:rPr>
              <w:t> ArcObjects à l’aide de l’interface de programmation d’applications (API) pour .NET ou Java (facultatif)</w:t>
            </w:r>
          </w:p>
        </w:tc>
      </w:tr>
    </w:tbl>
    <w:p w14:paraId="42E37B17" w14:textId="77777777" w:rsidR="009F5641" w:rsidRDefault="009F5641" w:rsidP="009F5641">
      <w:pPr>
        <w:rPr>
          <w:lang w:eastAsia="fr-FR"/>
        </w:rPr>
      </w:pPr>
    </w:p>
    <w:p w14:paraId="2BF5F0B5" w14:textId="77777777" w:rsidR="009F5641" w:rsidRDefault="009F5641" w:rsidP="009F5641">
      <w:pPr>
        <w:rPr>
          <w:lang w:eastAsia="fr-FR"/>
        </w:rPr>
      </w:pPr>
    </w:p>
    <w:p w14:paraId="152010F2" w14:textId="77777777" w:rsidR="009F5641" w:rsidRDefault="009F5641" w:rsidP="009F5641">
      <w:pPr>
        <w:pStyle w:val="Titre2"/>
        <w:numPr>
          <w:ilvl w:val="1"/>
          <w:numId w:val="1"/>
        </w:numPr>
        <w:ind w:left="578" w:hanging="578"/>
      </w:pPr>
      <w:bookmarkStart w:id="7" w:name="_Toc187503376"/>
      <w:bookmarkStart w:id="8" w:name="_Toc187503687"/>
      <w:r>
        <w:t>Installation de QGIS</w:t>
      </w:r>
      <w:bookmarkEnd w:id="7"/>
      <w:bookmarkEnd w:id="8"/>
    </w:p>
    <w:p w14:paraId="4500A05D" w14:textId="344A2E86" w:rsidR="009F5641" w:rsidRDefault="009F5641" w:rsidP="009F5641">
      <w:pPr>
        <w:rPr>
          <w:lang w:eastAsia="fr-FR"/>
        </w:rPr>
      </w:pPr>
    </w:p>
    <w:p w14:paraId="4414F756" w14:textId="77777777" w:rsidR="00D71995" w:rsidRDefault="00D71995" w:rsidP="009F5641">
      <w:pPr>
        <w:rPr>
          <w:lang w:eastAsia="fr-FR"/>
        </w:rPr>
      </w:pPr>
    </w:p>
    <w:p w14:paraId="73617921" w14:textId="77777777" w:rsidR="00D71995" w:rsidRDefault="00D71995" w:rsidP="009F5641">
      <w:pPr>
        <w:rPr>
          <w:lang w:eastAsia="fr-FR"/>
        </w:rPr>
      </w:pPr>
    </w:p>
    <w:p w14:paraId="7D70CD7D" w14:textId="77777777" w:rsidR="00D71995" w:rsidRDefault="00D71995" w:rsidP="009F5641">
      <w:pPr>
        <w:rPr>
          <w:lang w:eastAsia="fr-FR"/>
        </w:rPr>
      </w:pPr>
    </w:p>
    <w:p w14:paraId="6B8820D4" w14:textId="77777777" w:rsidR="00D71995" w:rsidRDefault="00D71995" w:rsidP="009F5641">
      <w:pPr>
        <w:rPr>
          <w:noProof/>
        </w:rPr>
      </w:pPr>
    </w:p>
    <w:p w14:paraId="60605EEC" w14:textId="77777777" w:rsidR="00B820D5" w:rsidRDefault="00B820D5" w:rsidP="009F5641">
      <w:pPr>
        <w:rPr>
          <w:noProof/>
        </w:rPr>
      </w:pPr>
    </w:p>
    <w:p w14:paraId="6C2671F4" w14:textId="77777777" w:rsidR="00B820D5" w:rsidRDefault="00B820D5" w:rsidP="009F5641">
      <w:pPr>
        <w:rPr>
          <w:noProof/>
        </w:rPr>
      </w:pPr>
    </w:p>
    <w:p w14:paraId="19EE7EE6" w14:textId="77777777" w:rsidR="00B820D5" w:rsidRDefault="00B820D5" w:rsidP="009F5641">
      <w:pPr>
        <w:rPr>
          <w:noProof/>
        </w:rPr>
      </w:pPr>
    </w:p>
    <w:p w14:paraId="6D870EB3" w14:textId="77777777" w:rsidR="00B820D5" w:rsidRDefault="00B820D5" w:rsidP="009F5641">
      <w:pPr>
        <w:rPr>
          <w:noProof/>
        </w:rPr>
      </w:pPr>
    </w:p>
    <w:p w14:paraId="714BDE5D" w14:textId="77777777" w:rsidR="00B820D5" w:rsidRDefault="00B820D5" w:rsidP="009F5641">
      <w:pPr>
        <w:rPr>
          <w:noProof/>
        </w:rPr>
      </w:pPr>
    </w:p>
    <w:p w14:paraId="069E8103" w14:textId="77777777" w:rsidR="00F226E1" w:rsidRDefault="005C2985" w:rsidP="005C2985">
      <w:pPr>
        <w:pStyle w:val="Titre1"/>
        <w:rPr>
          <w:noProof/>
        </w:rPr>
      </w:pPr>
      <w:bookmarkStart w:id="9" w:name="_Toc187503688"/>
      <w:r>
        <w:rPr>
          <w:noProof/>
        </w:rPr>
        <w:t>Conclusion</w:t>
      </w:r>
      <w:bookmarkEnd w:id="9"/>
      <w:r>
        <w:rPr>
          <w:noProof/>
        </w:rPr>
        <w:t xml:space="preserve"> </w:t>
      </w:r>
    </w:p>
    <w:p w14:paraId="15D23BC4" w14:textId="5B4A0EA3" w:rsidR="004A7FF2" w:rsidRDefault="00FE4414" w:rsidP="00D541C5">
      <w:pPr>
        <w:ind w:firstLine="431"/>
        <w:rPr>
          <w:lang w:eastAsia="fr-FR"/>
        </w:rPr>
      </w:pPr>
      <w:r w:rsidRPr="00FE4414">
        <w:rPr>
          <w:lang w:eastAsia="fr-FR"/>
        </w:rPr>
        <w:t>Les matériels et logiciels informatiques fournis et installés dans le cadre du Marché N°026/M/CUD/SG/DSGP/SDMP/2024 répondent pleinement aux exigences définies pour le dével</w:t>
      </w:r>
      <w:r>
        <w:rPr>
          <w:lang w:eastAsia="fr-FR"/>
        </w:rPr>
        <w:t xml:space="preserve">oppement et la mise en œuvre de la composante 1 </w:t>
      </w:r>
      <w:r w:rsidRPr="00FE4414">
        <w:rPr>
          <w:lang w:eastAsia="fr-FR"/>
        </w:rPr>
        <w:t>plateforme</w:t>
      </w:r>
      <w:r>
        <w:rPr>
          <w:lang w:eastAsia="fr-FR"/>
        </w:rPr>
        <w:t xml:space="preserve"> IDG</w:t>
      </w:r>
      <w:r w:rsidRPr="00FE4414">
        <w:rPr>
          <w:lang w:eastAsia="fr-FR"/>
        </w:rPr>
        <w:t>. Ces équipements assurent une conformité aux normes nationales et internationales, tout en garantissant la sécurité, l’évolutivité et l’efficacité des systèmes. Ce rapport constitue une synthèse des caractéristiques des solutions mises en place, contribuant ainsi à l’opérationnalisation réussie de cette infrastructure stratégique pour la Communauté Urbaine de Douala.</w:t>
      </w:r>
    </w:p>
    <w:p w14:paraId="1527FCF9" w14:textId="34B7066B" w:rsidR="004A7FF2" w:rsidRDefault="00987D6C" w:rsidP="004A7FF2">
      <w:pPr>
        <w:pStyle w:val="Titre2"/>
      </w:pPr>
      <w:r w:rsidRPr="00987D6C">
        <w:t>Licences ArcGIS Pro</w:t>
      </w:r>
    </w:p>
    <w:p w14:paraId="2D9A5A51" w14:textId="11E4E080" w:rsidR="00987D6C" w:rsidRDefault="00987D6C" w:rsidP="00987D6C">
      <w:pPr>
        <w:ind w:firstLine="578"/>
        <w:rPr>
          <w:lang w:eastAsia="fr-FR"/>
        </w:rPr>
      </w:pPr>
      <w:r>
        <w:rPr>
          <w:lang w:eastAsia="fr-FR"/>
        </w:rPr>
        <w:t>Une fois ArcGIS Pro installé sur une machine, il peut être utilisé avec l’obtention d’une licence valide. La licence est associée au type d’utilisateur d’un membre dans une organisation ArcGIS Online ou ArcGIS Enterprise. Les types d’utilisateurs suivants disposent d’une licence ArcGIS Pro :</w:t>
      </w:r>
    </w:p>
    <w:p w14:paraId="1587B26A" w14:textId="77777777" w:rsidR="00987D6C" w:rsidRDefault="00987D6C" w:rsidP="00987D6C">
      <w:pPr>
        <w:pStyle w:val="Paragraphedeliste"/>
        <w:numPr>
          <w:ilvl w:val="0"/>
          <w:numId w:val="32"/>
        </w:numPr>
        <w:rPr>
          <w:lang w:eastAsia="fr-FR"/>
        </w:rPr>
      </w:pPr>
      <w:r>
        <w:rPr>
          <w:lang w:eastAsia="fr-FR"/>
        </w:rPr>
        <w:t>Creator</w:t>
      </w:r>
    </w:p>
    <w:p w14:paraId="11D44FF2" w14:textId="77777777" w:rsidR="00987D6C" w:rsidRDefault="00987D6C" w:rsidP="00987D6C">
      <w:pPr>
        <w:pStyle w:val="Paragraphedeliste"/>
        <w:numPr>
          <w:ilvl w:val="0"/>
          <w:numId w:val="32"/>
        </w:numPr>
        <w:rPr>
          <w:lang w:eastAsia="fr-FR"/>
        </w:rPr>
      </w:pPr>
      <w:r>
        <w:rPr>
          <w:lang w:eastAsia="fr-FR"/>
        </w:rPr>
        <w:t>Professional</w:t>
      </w:r>
    </w:p>
    <w:p w14:paraId="190BBCAD" w14:textId="77777777" w:rsidR="00987D6C" w:rsidRDefault="00987D6C" w:rsidP="00987D6C">
      <w:pPr>
        <w:pStyle w:val="Paragraphedeliste"/>
        <w:numPr>
          <w:ilvl w:val="0"/>
          <w:numId w:val="32"/>
        </w:numPr>
        <w:rPr>
          <w:lang w:eastAsia="fr-FR"/>
        </w:rPr>
      </w:pPr>
      <w:r>
        <w:rPr>
          <w:lang w:eastAsia="fr-FR"/>
        </w:rPr>
        <w:t>Professional Plus</w:t>
      </w:r>
    </w:p>
    <w:p w14:paraId="0ED9DBD4" w14:textId="56D31B32" w:rsidR="00987D6C" w:rsidRDefault="00987D6C" w:rsidP="00987D6C">
      <w:pPr>
        <w:ind w:firstLine="360"/>
        <w:rPr>
          <w:lang w:eastAsia="fr-FR"/>
        </w:rPr>
      </w:pPr>
      <w:r>
        <w:rPr>
          <w:lang w:eastAsia="fr-FR"/>
        </w:rPr>
        <w:t>Chaque type d’utilisateur a un niveau de licence différent. Le type d’utilisateur Professional Plus comprend en outre plusieurs extensions.</w:t>
      </w:r>
    </w:p>
    <w:p w14:paraId="420052A5" w14:textId="77777777" w:rsidR="00987D6C" w:rsidRDefault="00987D6C" w:rsidP="00D06F3E">
      <w:pPr>
        <w:pStyle w:val="Titre3"/>
      </w:pPr>
      <w:r>
        <w:t>Types de licence</w:t>
      </w:r>
    </w:p>
    <w:p w14:paraId="490E8C16" w14:textId="64F4432A" w:rsidR="00987D6C" w:rsidRDefault="00987D6C" w:rsidP="00FF420A">
      <w:pPr>
        <w:ind w:firstLine="708"/>
        <w:rPr>
          <w:lang w:eastAsia="fr-FR"/>
        </w:rPr>
      </w:pPr>
      <w:r>
        <w:rPr>
          <w:lang w:eastAsia="fr-FR"/>
        </w:rPr>
        <w:t>Les licences d’utilisateur nommé constituent le type de licence par défaut. Avec une licence d’utilisateur nommé, le membre d’une organisation ArcGIS se connecte à ArcGIS Pro avec les informations d’identification de son organisation.</w:t>
      </w:r>
    </w:p>
    <w:p w14:paraId="6327DBDC" w14:textId="09C1865E" w:rsidR="00987D6C" w:rsidRDefault="00987D6C" w:rsidP="00FF420A">
      <w:pPr>
        <w:ind w:firstLine="708"/>
        <w:rPr>
          <w:lang w:eastAsia="fr-FR"/>
        </w:rPr>
      </w:pPr>
      <w:r>
        <w:rPr>
          <w:lang w:eastAsia="fr-FR"/>
        </w:rPr>
        <w:lastRenderedPageBreak/>
        <w:t>Les licences d’utilisateur nommé peuvent éventuellement être converties en licences fixes ou en licences flottantes. Cela n’est toutefois possible que pour les licences ArcGIS Pro faisant partie de déploiements ArcGIS Desktop.</w:t>
      </w:r>
    </w:p>
    <w:p w14:paraId="0B2A73A5" w14:textId="77777777" w:rsidR="00987D6C" w:rsidRDefault="00987D6C" w:rsidP="00FF420A">
      <w:pPr>
        <w:ind w:firstLine="708"/>
        <w:rPr>
          <w:lang w:eastAsia="fr-FR"/>
        </w:rPr>
      </w:pPr>
      <w:r>
        <w:rPr>
          <w:lang w:eastAsia="fr-FR"/>
        </w:rPr>
        <w:t>Une licence fixe autorise une personne à utiliser ArcGIS Pro. Cette personne peut utiliser le logiciel sur un ordinateur à la fois et l’installer sur deux ordinateurs au plus.</w:t>
      </w:r>
    </w:p>
    <w:p w14:paraId="76A349EB" w14:textId="77777777" w:rsidR="00987D6C" w:rsidRDefault="00987D6C" w:rsidP="00987D6C">
      <w:pPr>
        <w:rPr>
          <w:lang w:eastAsia="fr-FR"/>
        </w:rPr>
      </w:pPr>
    </w:p>
    <w:p w14:paraId="4D716A95" w14:textId="5A196D36" w:rsidR="00987D6C" w:rsidRDefault="00987D6C" w:rsidP="00FF420A">
      <w:pPr>
        <w:ind w:firstLine="708"/>
        <w:rPr>
          <w:lang w:eastAsia="fr-FR"/>
        </w:rPr>
      </w:pPr>
      <w:r>
        <w:rPr>
          <w:lang w:eastAsia="fr-FR"/>
        </w:rPr>
        <w:t>Une licence flottante autorise l’utilisation de ArcGIS Pro indépendamment de toute organisation ArcGIS à partir d’un ensemble de licences gérées par ArcGIS License Manager.</w:t>
      </w:r>
    </w:p>
    <w:p w14:paraId="1312A3D5" w14:textId="77777777" w:rsidR="00987D6C" w:rsidRDefault="00987D6C" w:rsidP="00FA6844">
      <w:pPr>
        <w:pStyle w:val="Titre4"/>
      </w:pPr>
      <w:r>
        <w:t>Niveaux de licence ArcGIS Pro</w:t>
      </w:r>
    </w:p>
    <w:p w14:paraId="74E3CC4D" w14:textId="3062FBF7" w:rsidR="00987D6C" w:rsidRDefault="00987D6C" w:rsidP="00FF420A">
      <w:pPr>
        <w:ind w:firstLine="708"/>
        <w:rPr>
          <w:lang w:eastAsia="fr-FR"/>
        </w:rPr>
      </w:pPr>
      <w:r>
        <w:rPr>
          <w:lang w:eastAsia="fr-FR"/>
        </w:rPr>
        <w:t>Une licence ArcGIS Pro possède l’un des trois niveaux de licence suivants :</w:t>
      </w:r>
    </w:p>
    <w:p w14:paraId="6221AA98" w14:textId="77777777" w:rsidR="00987D6C" w:rsidRDefault="00987D6C" w:rsidP="00FF420A">
      <w:pPr>
        <w:pStyle w:val="Paragraphedeliste"/>
        <w:numPr>
          <w:ilvl w:val="0"/>
          <w:numId w:val="33"/>
        </w:numPr>
        <w:rPr>
          <w:lang w:eastAsia="fr-FR"/>
        </w:rPr>
      </w:pPr>
      <w:r>
        <w:rPr>
          <w:lang w:eastAsia="fr-FR"/>
        </w:rPr>
        <w:t>Basic : fourni avec le type d’utilisateur Creator.</w:t>
      </w:r>
    </w:p>
    <w:p w14:paraId="409A768A" w14:textId="77777777" w:rsidR="00987D6C" w:rsidRDefault="00987D6C" w:rsidP="00FF420A">
      <w:pPr>
        <w:pStyle w:val="Paragraphedeliste"/>
        <w:numPr>
          <w:ilvl w:val="0"/>
          <w:numId w:val="33"/>
        </w:numPr>
        <w:rPr>
          <w:lang w:eastAsia="fr-FR"/>
        </w:rPr>
      </w:pPr>
      <w:r>
        <w:rPr>
          <w:lang w:eastAsia="fr-FR"/>
        </w:rPr>
        <w:t>Standard : fourni avec le type d’utilisateur Professional.</w:t>
      </w:r>
    </w:p>
    <w:p w14:paraId="00C26680" w14:textId="77777777" w:rsidR="00987D6C" w:rsidRDefault="00987D6C" w:rsidP="00FF420A">
      <w:pPr>
        <w:pStyle w:val="Paragraphedeliste"/>
        <w:numPr>
          <w:ilvl w:val="0"/>
          <w:numId w:val="33"/>
        </w:numPr>
        <w:rPr>
          <w:lang w:eastAsia="fr-FR"/>
        </w:rPr>
      </w:pPr>
      <w:r>
        <w:rPr>
          <w:lang w:eastAsia="fr-FR"/>
        </w:rPr>
        <w:t>Advanced : fourni avec le type d’utilisateur Professional Plus.</w:t>
      </w:r>
    </w:p>
    <w:p w14:paraId="6973579D" w14:textId="4FDC8BA8" w:rsidR="00987D6C" w:rsidRDefault="00987D6C" w:rsidP="00987D6C">
      <w:pPr>
        <w:rPr>
          <w:lang w:eastAsia="fr-FR"/>
        </w:rPr>
      </w:pPr>
      <w:r>
        <w:rPr>
          <w:lang w:eastAsia="fr-FR"/>
        </w:rPr>
        <w:t>Chaque niveau de licence offre des fonctions supplémentaires dans ArcGIS Pro.</w:t>
      </w:r>
    </w:p>
    <w:p w14:paraId="3F565624" w14:textId="28F9E0AE" w:rsidR="00987D6C" w:rsidRPr="00FF420A" w:rsidRDefault="00987D6C" w:rsidP="00987D6C">
      <w:pPr>
        <w:rPr>
          <w:b/>
          <w:bCs/>
          <w:lang w:eastAsia="fr-FR"/>
        </w:rPr>
      </w:pPr>
      <w:r w:rsidRPr="00FF420A">
        <w:rPr>
          <w:b/>
          <w:bCs/>
          <w:lang w:eastAsia="fr-FR"/>
        </w:rPr>
        <w:t>Remarque :</w:t>
      </w:r>
      <w:r w:rsidR="00FF420A">
        <w:rPr>
          <w:b/>
          <w:bCs/>
          <w:lang w:eastAsia="fr-FR"/>
        </w:rPr>
        <w:t xml:space="preserve"> </w:t>
      </w:r>
      <w:r>
        <w:rPr>
          <w:lang w:eastAsia="fr-FR"/>
        </w:rPr>
        <w:t>Un déploiement ArcGIS Desktop inclut le type d’utilisateur Creator et une licence ArcGIS Pro additionnelle. Le type d’utilisateur Creator est attribué automatiquement à une licence ArcGIS Pro Basic. Le niveau de la licence additionnelle correspond au niveau de la licence ArcGIS Desktop. Par exemple, dans un déploiement ArcGIS Desktop Advanced, la licence additionnelle est ArcGIS Pro Advanced. L’administrateur d’une organisation ArcGIS peut attribuer la licence additionnelle au type d’utilisateur Creatorpour mettre à niveau son niveau de licence.</w:t>
      </w:r>
    </w:p>
    <w:p w14:paraId="6E337DAA" w14:textId="77777777" w:rsidR="00987D6C" w:rsidRDefault="00987D6C" w:rsidP="00FA6844">
      <w:pPr>
        <w:pStyle w:val="Titre4"/>
      </w:pPr>
      <w:r>
        <w:t>Durée de validité d’une licence</w:t>
      </w:r>
    </w:p>
    <w:p w14:paraId="7890434A" w14:textId="5B8CB5EA" w:rsidR="00987D6C" w:rsidRDefault="00987D6C" w:rsidP="00D541C5">
      <w:pPr>
        <w:ind w:firstLine="708"/>
        <w:rPr>
          <w:lang w:eastAsia="fr-FR"/>
        </w:rPr>
      </w:pPr>
      <w:r>
        <w:rPr>
          <w:lang w:eastAsia="fr-FR"/>
        </w:rPr>
        <w:t>Dans ArcGIS Online, les licences d’utilisateur nommé font l’objet d’un abonnement. Elles sont renouvelées tous les ans avec votre organisation ArcGIS Online. Vous devez rester à jour en vous abonnant à un Programme de maintenance Esri pour recevoir les mises à jour des produits, bénéficier du support technique et garder votre organisation ArcGIS Online active.</w:t>
      </w:r>
    </w:p>
    <w:p w14:paraId="19CC8086" w14:textId="402BAF72" w:rsidR="00987D6C" w:rsidRDefault="00987D6C" w:rsidP="00D541C5">
      <w:pPr>
        <w:ind w:firstLine="708"/>
        <w:rPr>
          <w:lang w:eastAsia="fr-FR"/>
        </w:rPr>
      </w:pPr>
      <w:r>
        <w:rPr>
          <w:lang w:eastAsia="fr-FR"/>
        </w:rPr>
        <w:t>Dans ArcGIS Enterprise, les licences d’utilisateur nommé peuvent être obtenues sur abonnement ou être perpétuelles. Avec une licence perpétuelle, vous pouvez utiliser l’application indéfiniment.</w:t>
      </w:r>
    </w:p>
    <w:p w14:paraId="556B5352" w14:textId="77777777" w:rsidR="00987D6C" w:rsidRDefault="00987D6C" w:rsidP="00FA6844">
      <w:pPr>
        <w:pStyle w:val="Titre4"/>
      </w:pPr>
      <w:r>
        <w:t>Licences d’extensions</w:t>
      </w:r>
    </w:p>
    <w:p w14:paraId="68295DFD" w14:textId="3B889810" w:rsidR="00987D6C" w:rsidRDefault="00987D6C" w:rsidP="00D541C5">
      <w:pPr>
        <w:ind w:firstLine="708"/>
        <w:rPr>
          <w:lang w:eastAsia="fr-FR"/>
        </w:rPr>
      </w:pPr>
      <w:r>
        <w:rPr>
          <w:lang w:eastAsia="fr-FR"/>
        </w:rPr>
        <w:lastRenderedPageBreak/>
        <w:t>Les extensions s’intègrent parfaitement à l’application ArcGIS Pro principale pour fournir des fonctions spécialisées. En général, les extensions font l’objet d’achat et de licences distinctes du produit principal, mais plusieurs extensions sont incluses avec le type d’utilisateur Professional Plus. Les extensions ne comportent aucun niveau de licence. Elles fonctionnent avec n’importe quelle licence ArcGIS Pro. Une extension doit avoir le même type de licence (utilisateur nommé, par exemple) que l’application principale</w:t>
      </w:r>
      <w:r w:rsidR="00D541C5">
        <w:rPr>
          <w:lang w:eastAsia="fr-FR"/>
        </w:rPr>
        <w:t>.</w:t>
      </w:r>
    </w:p>
    <w:p w14:paraId="6C7DFA28" w14:textId="30895150" w:rsidR="00987D6C" w:rsidRDefault="00987D6C" w:rsidP="00987D6C">
      <w:pPr>
        <w:rPr>
          <w:lang w:eastAsia="fr-FR"/>
        </w:rPr>
      </w:pPr>
      <w:r w:rsidRPr="00D541C5">
        <w:rPr>
          <w:b/>
          <w:bCs/>
          <w:lang w:eastAsia="fr-FR"/>
        </w:rPr>
        <w:t>Remarque :</w:t>
      </w:r>
      <w:r w:rsidR="00D541C5">
        <w:rPr>
          <w:b/>
          <w:bCs/>
          <w:lang w:eastAsia="fr-FR"/>
        </w:rPr>
        <w:t xml:space="preserve"> </w:t>
      </w:r>
      <w:r>
        <w:rPr>
          <w:lang w:eastAsia="fr-FR"/>
        </w:rPr>
        <w:t>Les extensions ArcGIS Desktop incluent des licences pour la version ArcGIS Desktop et la version ArcGIS Pro de l’extension (si une version ArcGIS Pro existe). Cependant, les versions ArcGIS Desktop et ArcGIS Pro sont des produits distincts et les licences sont autorisées séparément.</w:t>
      </w:r>
    </w:p>
    <w:p w14:paraId="1F012F60" w14:textId="596F7ACF" w:rsidR="00FA6844" w:rsidRDefault="00E304C2" w:rsidP="00D06F3E">
      <w:pPr>
        <w:pStyle w:val="Titre3"/>
      </w:pPr>
      <w:r w:rsidRPr="00E304C2">
        <w:t>Configurer des licences ArcGIS Pro</w:t>
      </w:r>
    </w:p>
    <w:p w14:paraId="1EA5BBE2" w14:textId="77777777" w:rsidR="006B79C7" w:rsidRDefault="006B79C7" w:rsidP="006B79C7">
      <w:pPr>
        <w:ind w:firstLine="708"/>
        <w:rPr>
          <w:lang w:eastAsia="fr-FR"/>
        </w:rPr>
      </w:pPr>
      <w:r>
        <w:rPr>
          <w:lang w:eastAsia="fr-FR"/>
        </w:rPr>
        <w:t>L’application ArcGIS Pro vous permet de créer et d’utiliser des données spatiales sur le bureau. Elle contient des outils permettant de visualiser, d’analyser, de compiler et de partager des données dans des environnements 2D et 3D.</w:t>
      </w:r>
    </w:p>
    <w:p w14:paraId="572590E9" w14:textId="77777777" w:rsidR="006B79C7" w:rsidRDefault="006B79C7" w:rsidP="006B79C7">
      <w:pPr>
        <w:rPr>
          <w:lang w:eastAsia="fr-FR"/>
        </w:rPr>
      </w:pPr>
    </w:p>
    <w:p w14:paraId="5735233E" w14:textId="77777777" w:rsidR="006B79C7" w:rsidRDefault="006B79C7" w:rsidP="006B79C7">
      <w:pPr>
        <w:rPr>
          <w:lang w:eastAsia="fr-FR"/>
        </w:rPr>
      </w:pPr>
      <w:r>
        <w:rPr>
          <w:lang w:eastAsia="fr-FR"/>
        </w:rPr>
        <w:t>Vous pouvez utiliser les options suivantes pour les licences ArcGIS Pro :</w:t>
      </w:r>
    </w:p>
    <w:p w14:paraId="2C95F13E" w14:textId="77777777" w:rsidR="006B79C7" w:rsidRDefault="006B79C7" w:rsidP="006B79C7">
      <w:pPr>
        <w:rPr>
          <w:lang w:eastAsia="fr-FR"/>
        </w:rPr>
      </w:pPr>
    </w:p>
    <w:p w14:paraId="0F54AAB2" w14:textId="77777777" w:rsidR="006B79C7" w:rsidRDefault="006B79C7" w:rsidP="006B79C7">
      <w:pPr>
        <w:pStyle w:val="Paragraphedeliste"/>
        <w:numPr>
          <w:ilvl w:val="0"/>
          <w:numId w:val="34"/>
        </w:numPr>
        <w:rPr>
          <w:lang w:eastAsia="fr-FR"/>
        </w:rPr>
      </w:pPr>
      <w:r>
        <w:rPr>
          <w:lang w:eastAsia="fr-FR"/>
        </w:rPr>
        <w:t>Octroyez les licences d’utilisateur nommé aux membres d’ArcGIS Enterprise.</w:t>
      </w:r>
    </w:p>
    <w:p w14:paraId="3E2539F8" w14:textId="77777777" w:rsidR="006B79C7" w:rsidRDefault="006B79C7" w:rsidP="006B79C7">
      <w:pPr>
        <w:pStyle w:val="Paragraphedeliste"/>
        <w:numPr>
          <w:ilvl w:val="0"/>
          <w:numId w:val="34"/>
        </w:numPr>
        <w:rPr>
          <w:lang w:eastAsia="fr-FR"/>
        </w:rPr>
      </w:pPr>
      <w:r>
        <w:rPr>
          <w:lang w:eastAsia="fr-FR"/>
        </w:rPr>
        <w:t>Provisionnez les licences d’utilisateur nommé aux membres d’une organisation ArcGIS Online.</w:t>
      </w:r>
    </w:p>
    <w:p w14:paraId="352DA7A0" w14:textId="77777777" w:rsidR="006B79C7" w:rsidRDefault="006B79C7" w:rsidP="006B79C7">
      <w:pPr>
        <w:pStyle w:val="Paragraphedeliste"/>
        <w:numPr>
          <w:ilvl w:val="0"/>
          <w:numId w:val="34"/>
        </w:numPr>
        <w:rPr>
          <w:lang w:eastAsia="fr-FR"/>
        </w:rPr>
      </w:pPr>
      <w:r>
        <w:rPr>
          <w:lang w:eastAsia="fr-FR"/>
        </w:rPr>
        <w:t>Implémentez des licences flottantes à l’aide de License Manager Server.</w:t>
      </w:r>
    </w:p>
    <w:p w14:paraId="3384785F" w14:textId="28C862A4" w:rsidR="006B79C7" w:rsidRDefault="006B79C7" w:rsidP="006B79C7">
      <w:pPr>
        <w:pStyle w:val="Paragraphedeliste"/>
        <w:numPr>
          <w:ilvl w:val="0"/>
          <w:numId w:val="34"/>
        </w:numPr>
        <w:rPr>
          <w:lang w:eastAsia="fr-FR"/>
        </w:rPr>
      </w:pPr>
      <w:r>
        <w:rPr>
          <w:lang w:eastAsia="fr-FR"/>
        </w:rPr>
        <w:t>Utilisez une licence fixe.</w:t>
      </w:r>
    </w:p>
    <w:p w14:paraId="2A7CEBB2" w14:textId="77777777" w:rsidR="006B79C7" w:rsidRDefault="006B79C7" w:rsidP="006B79C7">
      <w:pPr>
        <w:rPr>
          <w:lang w:eastAsia="fr-FR"/>
        </w:rPr>
      </w:pPr>
    </w:p>
    <w:p w14:paraId="39AE2EC0" w14:textId="22A8F88C" w:rsidR="006B79C7" w:rsidRPr="006B79C7" w:rsidRDefault="006B79C7" w:rsidP="006B79C7">
      <w:pPr>
        <w:rPr>
          <w:b/>
          <w:bCs/>
          <w:lang w:eastAsia="fr-FR"/>
        </w:rPr>
      </w:pPr>
      <w:r w:rsidRPr="006B79C7">
        <w:rPr>
          <w:b/>
          <w:bCs/>
          <w:lang w:eastAsia="fr-FR"/>
        </w:rPr>
        <w:t>Remarque :</w:t>
      </w:r>
      <w:r>
        <w:rPr>
          <w:b/>
          <w:bCs/>
          <w:lang w:eastAsia="fr-FR"/>
        </w:rPr>
        <w:t xml:space="preserve"> </w:t>
      </w:r>
      <w:r>
        <w:rPr>
          <w:lang w:eastAsia="fr-FR"/>
        </w:rPr>
        <w:t>Une fois l'installation ArcGIS Pro concédée sous licence à l’aide d’une de ces méthodes, vous pouvez vous connecter à d’autres portails depuis ArcGIS Pro.</w:t>
      </w:r>
    </w:p>
    <w:p w14:paraId="596960FA" w14:textId="4753E0A3" w:rsidR="006B79C7" w:rsidRDefault="006B79C7" w:rsidP="006B79C7">
      <w:pPr>
        <w:ind w:firstLine="708"/>
        <w:rPr>
          <w:lang w:eastAsia="fr-FR"/>
        </w:rPr>
      </w:pPr>
      <w:r>
        <w:rPr>
          <w:lang w:eastAsia="fr-FR"/>
        </w:rPr>
        <w:t>Cette rubrique porte sur la première méthode d’octroi de licence : l’octroi de licences d’utilisateur nommé aux membres d’organisation.</w:t>
      </w:r>
    </w:p>
    <w:p w14:paraId="14D54A77" w14:textId="0B663C3F" w:rsidR="006B79C7" w:rsidRDefault="006B79C7" w:rsidP="006B79C7">
      <w:pPr>
        <w:ind w:firstLine="708"/>
        <w:rPr>
          <w:lang w:eastAsia="fr-FR"/>
        </w:rPr>
      </w:pPr>
      <w:r>
        <w:rPr>
          <w:lang w:eastAsia="fr-FR"/>
        </w:rPr>
        <w:t>En tant qu’administrateur d’une organisation ArcGIS Enterprise qui va octroyer des licences ArcGIS Pro aux membres, vous devez procéder comme suit :</w:t>
      </w:r>
    </w:p>
    <w:p w14:paraId="55967199" w14:textId="77777777" w:rsidR="006B79C7" w:rsidRDefault="006B79C7" w:rsidP="006B79C7">
      <w:pPr>
        <w:pStyle w:val="Paragraphedeliste"/>
        <w:numPr>
          <w:ilvl w:val="0"/>
          <w:numId w:val="35"/>
        </w:numPr>
        <w:rPr>
          <w:lang w:eastAsia="fr-FR"/>
        </w:rPr>
      </w:pPr>
      <w:r>
        <w:rPr>
          <w:lang w:eastAsia="fr-FR"/>
        </w:rPr>
        <w:t>Achetez et téléchargez un fichier de licence via My Esri.</w:t>
      </w:r>
    </w:p>
    <w:p w14:paraId="0790E788" w14:textId="77777777" w:rsidR="006B79C7" w:rsidRDefault="006B79C7" w:rsidP="006B79C7">
      <w:pPr>
        <w:pStyle w:val="Paragraphedeliste"/>
        <w:numPr>
          <w:ilvl w:val="0"/>
          <w:numId w:val="35"/>
        </w:numPr>
        <w:rPr>
          <w:lang w:eastAsia="fr-FR"/>
        </w:rPr>
      </w:pPr>
      <w:r>
        <w:rPr>
          <w:lang w:eastAsia="fr-FR"/>
        </w:rPr>
        <w:lastRenderedPageBreak/>
        <w:t>Configurez les licences ArcGIS Pro avec l’instance ArcGIS License Server Administrator de votre organisation.</w:t>
      </w:r>
    </w:p>
    <w:p w14:paraId="6D9EAAFD" w14:textId="6B28FE32" w:rsidR="006B79C7" w:rsidRDefault="006B79C7" w:rsidP="006B79C7">
      <w:pPr>
        <w:pStyle w:val="Paragraphedeliste"/>
        <w:numPr>
          <w:ilvl w:val="0"/>
          <w:numId w:val="35"/>
        </w:numPr>
        <w:rPr>
          <w:lang w:eastAsia="fr-FR"/>
        </w:rPr>
      </w:pPr>
      <w:r>
        <w:rPr>
          <w:lang w:eastAsia="fr-FR"/>
        </w:rPr>
        <w:t>Octroyez des licences ArcGIS Pro aux membres de votre organisation ArcGIS Enterprise par l’intermédiaire du portail.</w:t>
      </w:r>
    </w:p>
    <w:p w14:paraId="2B67F5B0" w14:textId="28531EAD" w:rsidR="00D06F3E" w:rsidRDefault="00D06F3E" w:rsidP="00D06F3E"/>
    <w:p w14:paraId="17CC8CFF" w14:textId="0F7C383D" w:rsidR="00D51E50" w:rsidRPr="00E304C2" w:rsidRDefault="003A34AD" w:rsidP="00D51E50">
      <w:pPr>
        <w:pStyle w:val="Titre2"/>
      </w:pPr>
      <w:r w:rsidRPr="003A34AD">
        <w:t>Présentation de ArcGIS Pro</w:t>
      </w:r>
    </w:p>
    <w:p w14:paraId="3CEAC157" w14:textId="1A24E4F1" w:rsidR="004A7FF2" w:rsidRDefault="003A34AD" w:rsidP="003A34AD">
      <w:pPr>
        <w:ind w:firstLine="578"/>
        <w:rPr>
          <w:lang w:eastAsia="fr-FR"/>
        </w:rPr>
      </w:pPr>
      <w:r w:rsidRPr="003A34AD">
        <w:rPr>
          <w:lang w:eastAsia="fr-FR"/>
        </w:rPr>
        <w:t>ArcGIS Pro est une application SIG bureautique complète de Esri. Avec ArcGIS Pro, explorez, visualisez et analysez des données ; créez des cartes 2D et des scènes 3D ; et partagez votre travail sur votre portail ArcGIS Online ou ArcGIS Enterprise. Les sections ci-dessous présentent le processus de connexion, la page de démarrage, les projets ArcGIS Pro et l’interface utilisateur.</w:t>
      </w:r>
    </w:p>
    <w:p w14:paraId="146FC16D" w14:textId="12D486B4" w:rsidR="003A34AD" w:rsidRDefault="003A34AD" w:rsidP="003A34AD">
      <w:pPr>
        <w:pStyle w:val="Titre3"/>
      </w:pPr>
      <w:r>
        <w:t>Connexion</w:t>
      </w:r>
    </w:p>
    <w:p w14:paraId="7E4071CA" w14:textId="730F725C" w:rsidR="003A34AD" w:rsidRDefault="003A34AD" w:rsidP="003A34AD">
      <w:pPr>
        <w:rPr>
          <w:lang w:eastAsia="fr-FR"/>
        </w:rPr>
      </w:pPr>
      <w:r w:rsidRPr="003A34AD">
        <w:rPr>
          <w:lang w:eastAsia="fr-FR"/>
        </w:rPr>
        <w:t>La première fois que vous utilisez ArcGIS Pro, vous vous connectez avec les identifiants de connexion de votre organisation ArcGIS Online ou ArcGIS Enterprise. Vous pouvez par la suite vous connecter automatiquement.</w:t>
      </w:r>
    </w:p>
    <w:p w14:paraId="32A32E15" w14:textId="071CD2AA" w:rsidR="003A34AD" w:rsidRPr="003A34AD" w:rsidRDefault="003A34AD" w:rsidP="003A34AD">
      <w:pPr>
        <w:rPr>
          <w:lang w:eastAsia="fr-FR"/>
        </w:rPr>
      </w:pPr>
      <w:r>
        <w:rPr>
          <w:noProof/>
          <w:lang w:eastAsia="fr-FR"/>
        </w:rPr>
        <w:lastRenderedPageBreak/>
        <w:drawing>
          <wp:inline distT="0" distB="0" distL="0" distR="0" wp14:anchorId="0C7DD90E" wp14:editId="707301E6">
            <wp:extent cx="6191250" cy="52101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1250" cy="5210175"/>
                    </a:xfrm>
                    <a:prstGeom prst="rect">
                      <a:avLst/>
                    </a:prstGeom>
                    <a:noFill/>
                  </pic:spPr>
                </pic:pic>
              </a:graphicData>
            </a:graphic>
          </wp:inline>
        </w:drawing>
      </w:r>
    </w:p>
    <w:p w14:paraId="62E8387D" w14:textId="602231FC" w:rsidR="003A34AD" w:rsidRDefault="00B82776" w:rsidP="00B82776">
      <w:pPr>
        <w:ind w:firstLine="708"/>
        <w:rPr>
          <w:lang w:eastAsia="fr-FR"/>
        </w:rPr>
      </w:pPr>
      <w:r w:rsidRPr="00B82776">
        <w:rPr>
          <w:lang w:eastAsia="fr-FR"/>
        </w:rPr>
        <w:t>Une fois ArcGIS Pro démarré, un menu de connexion s’affiche en haut de la fenêtre de l’application dans la page de démarrage et dans les projets ouverts. Si vous possédez plusieurs comptes, vous pouvez utiliser le menu de connexion pour modifier le portail actif afin d’accéder au contenu ou de partager des éléments.</w:t>
      </w:r>
    </w:p>
    <w:p w14:paraId="1AE474E1" w14:textId="341401B4" w:rsidR="00B82776" w:rsidRDefault="00B82776" w:rsidP="00B82776">
      <w:pPr>
        <w:rPr>
          <w:lang w:eastAsia="fr-FR"/>
        </w:rPr>
      </w:pPr>
      <w:r>
        <w:rPr>
          <w:noProof/>
        </w:rPr>
        <w:drawing>
          <wp:inline distT="0" distB="0" distL="0" distR="0" wp14:anchorId="7926B8F0" wp14:editId="4EF20B42">
            <wp:extent cx="2009775" cy="2238375"/>
            <wp:effectExtent l="0" t="0" r="0" b="0"/>
            <wp:docPr id="2" name="Image 2" descr="Menu de conne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nu de connex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9775" cy="2238375"/>
                    </a:xfrm>
                    <a:prstGeom prst="rect">
                      <a:avLst/>
                    </a:prstGeom>
                    <a:noFill/>
                    <a:ln>
                      <a:noFill/>
                    </a:ln>
                  </pic:spPr>
                </pic:pic>
              </a:graphicData>
            </a:graphic>
          </wp:inline>
        </w:drawing>
      </w:r>
    </w:p>
    <w:p w14:paraId="7E923146" w14:textId="3220EBAF" w:rsidR="00B82776" w:rsidRDefault="00B82776" w:rsidP="00E17F7E">
      <w:pPr>
        <w:pStyle w:val="Titre3"/>
      </w:pPr>
      <w:r w:rsidRPr="00B82776">
        <w:lastRenderedPageBreak/>
        <w:t>Page de début</w:t>
      </w:r>
    </w:p>
    <w:p w14:paraId="33FE7749" w14:textId="53969701" w:rsidR="00B82776" w:rsidRDefault="00B82776" w:rsidP="00B82776">
      <w:pPr>
        <w:ind w:firstLine="708"/>
        <w:rPr>
          <w:lang w:eastAsia="fr-FR"/>
        </w:rPr>
      </w:pPr>
      <w:r w:rsidRPr="00B82776">
        <w:rPr>
          <w:lang w:eastAsia="fr-FR"/>
        </w:rPr>
        <w:t>Par défaut, ArcGIS Pro s’ouvre sur une page de démarrage. La page de démarrage possède un onglet Home (Accueil) Origine, un onglet Learning Resources (Ressources d’apprentissage) Ressources de formation et un onglet Settings (Paramètres)</w:t>
      </w:r>
    </w:p>
    <w:p w14:paraId="532BF1AE" w14:textId="57E384C3" w:rsidR="009F6EE0" w:rsidRDefault="009F6EE0" w:rsidP="009F6EE0">
      <w:pPr>
        <w:rPr>
          <w:lang w:eastAsia="fr-FR"/>
        </w:rPr>
      </w:pPr>
    </w:p>
    <w:p w14:paraId="4E6923E6" w14:textId="5E3A90EC" w:rsidR="009F6EE0" w:rsidRDefault="009F6EE0" w:rsidP="009F6EE0">
      <w:pPr>
        <w:rPr>
          <w:b/>
          <w:bCs/>
          <w:lang w:eastAsia="fr-FR"/>
        </w:rPr>
      </w:pPr>
      <w:r w:rsidRPr="009F6EE0">
        <w:rPr>
          <w:b/>
          <w:bCs/>
          <w:lang w:eastAsia="fr-FR"/>
        </w:rPr>
        <w:t>Onglet Home (Accueil)</w:t>
      </w:r>
    </w:p>
    <w:p w14:paraId="07D6912B" w14:textId="7CDA07DF" w:rsidR="009F6EE0" w:rsidRDefault="009F6EE0" w:rsidP="009F6EE0">
      <w:pPr>
        <w:rPr>
          <w:b/>
          <w:bCs/>
          <w:lang w:eastAsia="fr-FR"/>
        </w:rPr>
      </w:pPr>
      <w:r>
        <w:rPr>
          <w:noProof/>
        </w:rPr>
        <w:drawing>
          <wp:inline distT="0" distB="0" distL="0" distR="0" wp14:anchorId="0EB61FA0" wp14:editId="1DA277C8">
            <wp:extent cx="6188710" cy="3484880"/>
            <wp:effectExtent l="0" t="0" r="0" b="0"/>
            <wp:docPr id="5" name="Image 5" descr="Onglet Home (Accueil) de la page de démarrage de ArcGIS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nglet Home (Accueil) de la page de démarrage de ArcGIS Pr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8710" cy="3484880"/>
                    </a:xfrm>
                    <a:prstGeom prst="rect">
                      <a:avLst/>
                    </a:prstGeom>
                    <a:noFill/>
                    <a:ln>
                      <a:noFill/>
                    </a:ln>
                  </pic:spPr>
                </pic:pic>
              </a:graphicData>
            </a:graphic>
          </wp:inline>
        </w:drawing>
      </w:r>
    </w:p>
    <w:tbl>
      <w:tblPr>
        <w:tblStyle w:val="TableauGrille4-Accentuation1"/>
        <w:tblW w:w="5000" w:type="pct"/>
        <w:tblLook w:val="04A0" w:firstRow="1" w:lastRow="0" w:firstColumn="1" w:lastColumn="0" w:noHBand="0" w:noVBand="1"/>
      </w:tblPr>
      <w:tblGrid>
        <w:gridCol w:w="1458"/>
        <w:gridCol w:w="8278"/>
      </w:tblGrid>
      <w:tr w:rsidR="009F6EE0" w:rsidRPr="009F6EE0" w14:paraId="0E721B0B" w14:textId="77777777" w:rsidTr="009F6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pct"/>
            <w:hideMark/>
          </w:tcPr>
          <w:p w14:paraId="7B032AB0" w14:textId="77777777" w:rsidR="009F6EE0" w:rsidRPr="009F6EE0" w:rsidRDefault="009F6EE0" w:rsidP="009F6EE0">
            <w:pPr>
              <w:spacing w:line="240" w:lineRule="auto"/>
              <w:jc w:val="center"/>
              <w:rPr>
                <w:rFonts w:eastAsia="Times New Roman" w:cs="Arial"/>
                <w:color w:val="4C4C4C"/>
                <w:lang w:eastAsia="fr-FR"/>
              </w:rPr>
            </w:pPr>
            <w:r w:rsidRPr="009F6EE0">
              <w:rPr>
                <w:rFonts w:eastAsia="Times New Roman" w:cs="Arial"/>
                <w:color w:val="4C4C4C"/>
                <w:lang w:eastAsia="fr-FR"/>
              </w:rPr>
              <w:t>Elément</w:t>
            </w:r>
          </w:p>
        </w:tc>
        <w:tc>
          <w:tcPr>
            <w:tcW w:w="4251" w:type="pct"/>
            <w:hideMark/>
          </w:tcPr>
          <w:p w14:paraId="438989A3" w14:textId="77777777" w:rsidR="009F6EE0" w:rsidRPr="009F6EE0" w:rsidRDefault="009F6EE0" w:rsidP="009F6EE0">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color w:val="4C4C4C"/>
                <w:lang w:eastAsia="fr-FR"/>
              </w:rPr>
            </w:pPr>
            <w:r w:rsidRPr="009F6EE0">
              <w:rPr>
                <w:rFonts w:eastAsia="Times New Roman" w:cs="Arial"/>
                <w:color w:val="4C4C4C"/>
                <w:lang w:eastAsia="fr-FR"/>
              </w:rPr>
              <w:t>Description</w:t>
            </w:r>
          </w:p>
        </w:tc>
      </w:tr>
      <w:tr w:rsidR="009F6EE0" w:rsidRPr="009F6EE0" w14:paraId="62FB106D" w14:textId="77777777" w:rsidTr="009F6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pct"/>
            <w:hideMark/>
          </w:tcPr>
          <w:p w14:paraId="4A842CE4" w14:textId="51186082" w:rsidR="009F6EE0" w:rsidRPr="009F6EE0" w:rsidRDefault="009F6EE0" w:rsidP="009F6EE0">
            <w:pPr>
              <w:spacing w:line="240" w:lineRule="auto"/>
              <w:jc w:val="left"/>
              <w:rPr>
                <w:rFonts w:eastAsia="Times New Roman" w:cs="Arial"/>
                <w:color w:val="4C4C4C"/>
                <w:lang w:eastAsia="fr-FR"/>
              </w:rPr>
            </w:pPr>
            <w:r w:rsidRPr="009F6EE0">
              <w:rPr>
                <w:rFonts w:eastAsia="Times New Roman" w:cs="Arial"/>
                <w:noProof/>
                <w:color w:val="4C4C4C"/>
                <w:lang w:eastAsia="fr-FR"/>
              </w:rPr>
              <w:drawing>
                <wp:inline distT="0" distB="0" distL="0" distR="0" wp14:anchorId="4EF51860" wp14:editId="3CA64100">
                  <wp:extent cx="152400" cy="152400"/>
                  <wp:effectExtent l="0" t="0" r="0" b="0"/>
                  <wp:docPr id="14" name="Image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251" w:type="pct"/>
            <w:hideMark/>
          </w:tcPr>
          <w:p w14:paraId="4BBB1400" w14:textId="77777777" w:rsidR="009F6EE0" w:rsidRPr="009F6EE0" w:rsidRDefault="009F6EE0" w:rsidP="009F6EE0">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4C4C4C"/>
                <w:lang w:eastAsia="fr-FR"/>
              </w:rPr>
            </w:pPr>
            <w:r w:rsidRPr="009F6EE0">
              <w:rPr>
                <w:rFonts w:eastAsia="Times New Roman" w:cs="Arial"/>
                <w:color w:val="4C4C4C"/>
                <w:lang w:eastAsia="fr-FR"/>
              </w:rPr>
              <w:t>Cliquez sur un modèle par défaut, tel que le modèle </w:t>
            </w:r>
            <w:r w:rsidRPr="009F6EE0">
              <w:rPr>
                <w:rFonts w:eastAsia="Times New Roman" w:cs="Arial"/>
                <w:b/>
                <w:bCs/>
                <w:color w:val="4C4C4C"/>
                <w:lang w:eastAsia="fr-FR"/>
              </w:rPr>
              <w:t>Map (Carte)</w:t>
            </w:r>
            <w:r w:rsidRPr="009F6EE0">
              <w:rPr>
                <w:rFonts w:eastAsia="Times New Roman" w:cs="Arial"/>
                <w:color w:val="4C4C4C"/>
                <w:lang w:eastAsia="fr-FR"/>
              </w:rPr>
              <w:t>, pour démarrer un nouveau projet.</w:t>
            </w:r>
          </w:p>
        </w:tc>
      </w:tr>
      <w:tr w:rsidR="009F6EE0" w:rsidRPr="009F6EE0" w14:paraId="523DB481" w14:textId="77777777" w:rsidTr="009F6EE0">
        <w:tc>
          <w:tcPr>
            <w:cnfStyle w:val="001000000000" w:firstRow="0" w:lastRow="0" w:firstColumn="1" w:lastColumn="0" w:oddVBand="0" w:evenVBand="0" w:oddHBand="0" w:evenHBand="0" w:firstRowFirstColumn="0" w:firstRowLastColumn="0" w:lastRowFirstColumn="0" w:lastRowLastColumn="0"/>
            <w:tcW w:w="749" w:type="pct"/>
            <w:hideMark/>
          </w:tcPr>
          <w:p w14:paraId="54B209ED" w14:textId="2C0700A9" w:rsidR="009F6EE0" w:rsidRPr="009F6EE0" w:rsidRDefault="009F6EE0" w:rsidP="009F6EE0">
            <w:pPr>
              <w:spacing w:line="240" w:lineRule="auto"/>
              <w:jc w:val="left"/>
              <w:rPr>
                <w:rFonts w:eastAsia="Times New Roman" w:cs="Arial"/>
                <w:color w:val="4C4C4C"/>
                <w:lang w:eastAsia="fr-FR"/>
              </w:rPr>
            </w:pPr>
            <w:r w:rsidRPr="009F6EE0">
              <w:rPr>
                <w:rFonts w:eastAsia="Times New Roman" w:cs="Arial"/>
                <w:noProof/>
                <w:color w:val="4C4C4C"/>
                <w:lang w:eastAsia="fr-FR"/>
              </w:rPr>
              <w:drawing>
                <wp:inline distT="0" distB="0" distL="0" distR="0" wp14:anchorId="2BB4E9A0" wp14:editId="3905BBEB">
                  <wp:extent cx="152400" cy="152400"/>
                  <wp:effectExtent l="0" t="0" r="0" b="0"/>
                  <wp:docPr id="12" name="Image 1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251" w:type="pct"/>
            <w:hideMark/>
          </w:tcPr>
          <w:p w14:paraId="4D33AB41" w14:textId="510D5C81" w:rsidR="009F6EE0" w:rsidRPr="009F6EE0" w:rsidRDefault="009F6EE0" w:rsidP="009F6EE0">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4C4C4C"/>
                <w:lang w:eastAsia="fr-FR"/>
              </w:rPr>
            </w:pPr>
            <w:r w:rsidRPr="009F6EE0">
              <w:rPr>
                <w:rFonts w:eastAsia="Times New Roman" w:cs="Arial"/>
                <w:color w:val="4C4C4C"/>
                <w:lang w:eastAsia="fr-FR"/>
              </w:rPr>
              <w:t>Cliquez sur un projet récent pour l’ouvrir. Pour ouvrir un projet qui ne figure pas sur la liste, cliquez sur </w:t>
            </w:r>
            <w:r w:rsidRPr="009F6EE0">
              <w:rPr>
                <w:rFonts w:eastAsia="Times New Roman" w:cs="Arial"/>
                <w:b/>
                <w:bCs/>
                <w:color w:val="4C4C4C"/>
                <w:lang w:eastAsia="fr-FR"/>
              </w:rPr>
              <w:t>Open another project (Ouvrir un autre projet)</w:t>
            </w:r>
            <w:r w:rsidRPr="009F6EE0">
              <w:rPr>
                <w:rFonts w:eastAsia="Times New Roman" w:cs="Arial"/>
                <w:color w:val="4C4C4C"/>
                <w:lang w:eastAsia="fr-FR"/>
              </w:rPr>
              <w:t> </w:t>
            </w:r>
            <w:r w:rsidRPr="009F6EE0">
              <w:rPr>
                <w:rFonts w:eastAsia="Times New Roman" w:cs="Arial"/>
                <w:noProof/>
                <w:color w:val="4C4C4C"/>
                <w:lang w:eastAsia="fr-FR"/>
              </w:rPr>
              <w:drawing>
                <wp:inline distT="0" distB="0" distL="0" distR="0" wp14:anchorId="5673754B" wp14:editId="6312532A">
                  <wp:extent cx="152400" cy="152400"/>
                  <wp:effectExtent l="0" t="0" r="0" b="0"/>
                  <wp:docPr id="11" name="Image 11" descr="Open another project (Ouvrir un autre pro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pen another project (Ouvrir un autre proj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F6EE0">
              <w:rPr>
                <w:rFonts w:eastAsia="Times New Roman" w:cs="Arial"/>
                <w:color w:val="4C4C4C"/>
                <w:lang w:eastAsia="fr-FR"/>
              </w:rPr>
              <w:t>.</w:t>
            </w:r>
          </w:p>
        </w:tc>
      </w:tr>
      <w:tr w:rsidR="009F6EE0" w:rsidRPr="009F6EE0" w14:paraId="23C84699" w14:textId="77777777" w:rsidTr="009F6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pct"/>
            <w:hideMark/>
          </w:tcPr>
          <w:p w14:paraId="2442952D" w14:textId="24FA1FD8" w:rsidR="009F6EE0" w:rsidRPr="009F6EE0" w:rsidRDefault="009F6EE0" w:rsidP="009F6EE0">
            <w:pPr>
              <w:spacing w:line="240" w:lineRule="auto"/>
              <w:jc w:val="left"/>
              <w:rPr>
                <w:rFonts w:eastAsia="Times New Roman" w:cs="Arial"/>
                <w:color w:val="4C4C4C"/>
                <w:lang w:eastAsia="fr-FR"/>
              </w:rPr>
            </w:pPr>
            <w:r w:rsidRPr="009F6EE0">
              <w:rPr>
                <w:rFonts w:eastAsia="Times New Roman" w:cs="Arial"/>
                <w:noProof/>
                <w:color w:val="4C4C4C"/>
                <w:lang w:eastAsia="fr-FR"/>
              </w:rPr>
              <w:drawing>
                <wp:inline distT="0" distB="0" distL="0" distR="0" wp14:anchorId="266793BE" wp14:editId="0F35FB66">
                  <wp:extent cx="152400" cy="152400"/>
                  <wp:effectExtent l="0" t="0" r="0" b="0"/>
                  <wp:docPr id="10" name="Image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251" w:type="pct"/>
            <w:hideMark/>
          </w:tcPr>
          <w:p w14:paraId="2961B0CC" w14:textId="4A7A0CDA" w:rsidR="009F6EE0" w:rsidRPr="009F6EE0" w:rsidRDefault="009F6EE0" w:rsidP="009F6EE0">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4C4C4C"/>
                <w:lang w:eastAsia="fr-FR"/>
              </w:rPr>
            </w:pPr>
            <w:r w:rsidRPr="009F6EE0">
              <w:rPr>
                <w:rFonts w:eastAsia="Times New Roman" w:cs="Arial"/>
                <w:color w:val="4C4C4C"/>
                <w:lang w:eastAsia="fr-FR"/>
              </w:rPr>
              <w:t>Cliquez sur la vue </w:t>
            </w:r>
            <w:r w:rsidRPr="009F6EE0">
              <w:rPr>
                <w:rFonts w:eastAsia="Times New Roman" w:cs="Arial"/>
                <w:b/>
                <w:bCs/>
                <w:color w:val="4C4C4C"/>
                <w:lang w:eastAsia="fr-FR"/>
              </w:rPr>
              <w:t>List (Liste)</w:t>
            </w:r>
            <w:r w:rsidRPr="009F6EE0">
              <w:rPr>
                <w:rFonts w:eastAsia="Times New Roman" w:cs="Arial"/>
                <w:color w:val="4C4C4C"/>
                <w:lang w:eastAsia="fr-FR"/>
              </w:rPr>
              <w:t> </w:t>
            </w:r>
            <w:r w:rsidRPr="009F6EE0">
              <w:rPr>
                <w:rFonts w:eastAsia="Times New Roman" w:cs="Arial"/>
                <w:noProof/>
                <w:color w:val="4C4C4C"/>
                <w:lang w:eastAsia="fr-FR"/>
              </w:rPr>
              <w:drawing>
                <wp:inline distT="0" distB="0" distL="0" distR="0" wp14:anchorId="6E9B9D2A" wp14:editId="5F39E103">
                  <wp:extent cx="152400" cy="152400"/>
                  <wp:effectExtent l="0" t="0" r="0" b="0"/>
                  <wp:docPr id="9" name="Image 9" descr="Li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s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F6EE0">
              <w:rPr>
                <w:rFonts w:eastAsia="Times New Roman" w:cs="Arial"/>
                <w:color w:val="4C4C4C"/>
                <w:lang w:eastAsia="fr-FR"/>
              </w:rPr>
              <w:t> ou la vue </w:t>
            </w:r>
            <w:r w:rsidRPr="009F6EE0">
              <w:rPr>
                <w:rFonts w:eastAsia="Times New Roman" w:cs="Arial"/>
                <w:b/>
                <w:bCs/>
                <w:color w:val="4C4C4C"/>
                <w:lang w:eastAsia="fr-FR"/>
              </w:rPr>
              <w:t>Tile (Tuile)</w:t>
            </w:r>
            <w:r w:rsidRPr="009F6EE0">
              <w:rPr>
                <w:rFonts w:eastAsia="Times New Roman" w:cs="Arial"/>
                <w:color w:val="4C4C4C"/>
                <w:lang w:eastAsia="fr-FR"/>
              </w:rPr>
              <w:t> </w:t>
            </w:r>
            <w:r w:rsidRPr="009F6EE0">
              <w:rPr>
                <w:rFonts w:eastAsia="Times New Roman" w:cs="Arial"/>
                <w:noProof/>
                <w:color w:val="4C4C4C"/>
                <w:lang w:eastAsia="fr-FR"/>
              </w:rPr>
              <w:drawing>
                <wp:inline distT="0" distB="0" distL="0" distR="0" wp14:anchorId="62E9367D" wp14:editId="6A7EFC31">
                  <wp:extent cx="152400" cy="152400"/>
                  <wp:effectExtent l="0" t="0" r="0" b="0"/>
                  <wp:docPr id="8" name="Image 8" descr="Tu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uil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F6EE0">
              <w:rPr>
                <w:rFonts w:eastAsia="Times New Roman" w:cs="Arial"/>
                <w:color w:val="4C4C4C"/>
                <w:lang w:eastAsia="fr-FR"/>
              </w:rPr>
              <w:t> pour afficher les projets selon votre préférence.</w:t>
            </w:r>
          </w:p>
        </w:tc>
      </w:tr>
      <w:tr w:rsidR="009F6EE0" w:rsidRPr="009F6EE0" w14:paraId="12409590" w14:textId="77777777" w:rsidTr="009F6EE0">
        <w:tc>
          <w:tcPr>
            <w:cnfStyle w:val="001000000000" w:firstRow="0" w:lastRow="0" w:firstColumn="1" w:lastColumn="0" w:oddVBand="0" w:evenVBand="0" w:oddHBand="0" w:evenHBand="0" w:firstRowFirstColumn="0" w:firstRowLastColumn="0" w:lastRowFirstColumn="0" w:lastRowLastColumn="0"/>
            <w:tcW w:w="749" w:type="pct"/>
            <w:hideMark/>
          </w:tcPr>
          <w:p w14:paraId="55490FCE" w14:textId="5298652D" w:rsidR="009F6EE0" w:rsidRPr="009F6EE0" w:rsidRDefault="009F6EE0" w:rsidP="009F6EE0">
            <w:pPr>
              <w:spacing w:line="240" w:lineRule="auto"/>
              <w:jc w:val="left"/>
              <w:rPr>
                <w:rFonts w:eastAsia="Times New Roman" w:cs="Arial"/>
                <w:color w:val="4C4C4C"/>
                <w:lang w:eastAsia="fr-FR"/>
              </w:rPr>
            </w:pPr>
            <w:r w:rsidRPr="009F6EE0">
              <w:rPr>
                <w:rFonts w:eastAsia="Times New Roman" w:cs="Arial"/>
                <w:noProof/>
                <w:color w:val="4C4C4C"/>
                <w:lang w:eastAsia="fr-FR"/>
              </w:rPr>
              <w:drawing>
                <wp:inline distT="0" distB="0" distL="0" distR="0" wp14:anchorId="27DC3859" wp14:editId="712FD201">
                  <wp:extent cx="152400" cy="152400"/>
                  <wp:effectExtent l="0" t="0" r="0" b="0"/>
                  <wp:docPr id="7" name="Image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251" w:type="pct"/>
            <w:hideMark/>
          </w:tcPr>
          <w:p w14:paraId="6EF042D3" w14:textId="440DD7DA" w:rsidR="009F6EE0" w:rsidRPr="009F6EE0" w:rsidRDefault="009F6EE0" w:rsidP="009F6EE0">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4C4C4C"/>
                <w:lang w:eastAsia="fr-FR"/>
              </w:rPr>
            </w:pPr>
            <w:r w:rsidRPr="009F6EE0">
              <w:rPr>
                <w:rFonts w:eastAsia="Times New Roman" w:cs="Arial"/>
                <w:color w:val="4C4C4C"/>
                <w:lang w:eastAsia="fr-FR"/>
              </w:rPr>
              <w:t>Cliquez sur un modèle récent pour démarrer un nouveau projet à partir d’un modèle personnaliser. Pour démarrer un nouveau projet à partir d’un modèle qui ne figure pas dans la liste, cliquez sur </w:t>
            </w:r>
            <w:r w:rsidRPr="009F6EE0">
              <w:rPr>
                <w:rFonts w:eastAsia="Times New Roman" w:cs="Arial"/>
                <w:b/>
                <w:bCs/>
                <w:color w:val="4C4C4C"/>
                <w:lang w:eastAsia="fr-FR"/>
              </w:rPr>
              <w:t>Start with another template (Démarrer avec un autre modèle)</w:t>
            </w:r>
            <w:r w:rsidRPr="009F6EE0">
              <w:rPr>
                <w:rFonts w:eastAsia="Times New Roman" w:cs="Arial"/>
                <w:color w:val="4C4C4C"/>
                <w:lang w:eastAsia="fr-FR"/>
              </w:rPr>
              <w:t> </w:t>
            </w:r>
            <w:r w:rsidRPr="009F6EE0">
              <w:rPr>
                <w:rFonts w:eastAsia="Times New Roman" w:cs="Arial"/>
                <w:noProof/>
                <w:color w:val="4C4C4C"/>
                <w:lang w:eastAsia="fr-FR"/>
              </w:rPr>
              <w:drawing>
                <wp:inline distT="0" distB="0" distL="0" distR="0" wp14:anchorId="466A6721" wp14:editId="1D14DA77">
                  <wp:extent cx="152400" cy="152400"/>
                  <wp:effectExtent l="0" t="0" r="0" b="0"/>
                  <wp:docPr id="6" name="Image 6" descr="Sélectionner un autre modèle de pro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électionner un autre modèle de proj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F6EE0">
              <w:rPr>
                <w:rFonts w:eastAsia="Times New Roman" w:cs="Arial"/>
                <w:color w:val="4C4C4C"/>
                <w:lang w:eastAsia="fr-FR"/>
              </w:rPr>
              <w:t>.</w:t>
            </w:r>
          </w:p>
        </w:tc>
      </w:tr>
    </w:tbl>
    <w:p w14:paraId="2E49746D" w14:textId="53043491" w:rsidR="00FF7C89" w:rsidRDefault="00FF7C89" w:rsidP="009F6EE0">
      <w:pPr>
        <w:rPr>
          <w:b/>
          <w:bCs/>
          <w:lang w:eastAsia="fr-FR"/>
        </w:rPr>
      </w:pPr>
    </w:p>
    <w:p w14:paraId="636176A4" w14:textId="3A63A2BD" w:rsidR="00FF7C89" w:rsidRDefault="00FF7C89" w:rsidP="009F6EE0">
      <w:pPr>
        <w:rPr>
          <w:b/>
          <w:bCs/>
          <w:lang w:eastAsia="fr-FR"/>
        </w:rPr>
      </w:pPr>
      <w:r w:rsidRPr="00FF7C89">
        <w:rPr>
          <w:b/>
          <w:bCs/>
          <w:lang w:eastAsia="fr-FR"/>
        </w:rPr>
        <w:t>Ressources de formation</w:t>
      </w:r>
    </w:p>
    <w:p w14:paraId="1B670AEC" w14:textId="199588BE" w:rsidR="00FF7C89" w:rsidRDefault="00FF7C89" w:rsidP="00FF7C89">
      <w:pPr>
        <w:ind w:firstLine="708"/>
        <w:rPr>
          <w:lang w:eastAsia="fr-FR"/>
        </w:rPr>
      </w:pPr>
      <w:r w:rsidRPr="00FF7C89">
        <w:rPr>
          <w:lang w:eastAsia="fr-FR"/>
        </w:rPr>
        <w:t xml:space="preserve">Dans l’onglet Learning Resources (Ressources d’apprentissage) Ressources de formation, vous trouverez des ressources vous aidant à développer des compétences, résoudre des problèmes et répondre à des questions. Les ressources d’apprentissage sont également </w:t>
      </w:r>
      <w:r w:rsidRPr="00FF7C89">
        <w:rPr>
          <w:lang w:eastAsia="fr-FR"/>
        </w:rPr>
        <w:lastRenderedPageBreak/>
        <w:t>accessibles depuis un onglet latéral sur la page Settings (Paramètres) Paramètres. Dans un projet ouvert, cliquez sur le bouton Learning Resources (Ressources d’aprentissage) Ressources de formation dans l’onglet Help (Aide) du ruban.</w:t>
      </w:r>
    </w:p>
    <w:p w14:paraId="18ABB266" w14:textId="3B075892" w:rsidR="00FF7C89" w:rsidRDefault="00FF7C89" w:rsidP="00FF7C89">
      <w:pPr>
        <w:rPr>
          <w:lang w:eastAsia="fr-FR"/>
        </w:rPr>
      </w:pPr>
      <w:r>
        <w:rPr>
          <w:noProof/>
        </w:rPr>
        <w:drawing>
          <wp:inline distT="0" distB="0" distL="0" distR="0" wp14:anchorId="30BB22D4" wp14:editId="34D06D8C">
            <wp:extent cx="6181725" cy="2981325"/>
            <wp:effectExtent l="0" t="0" r="0" b="0"/>
            <wp:docPr id="15" name="Image 15" descr="Onglet Learning Resources (Ressources d’apprentissage) de la page de démarrage d’ArcGIS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nglet Learning Resources (Ressources d’apprentissage) de la page de démarrage d’ArcGIS Pr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1725" cy="2981325"/>
                    </a:xfrm>
                    <a:prstGeom prst="rect">
                      <a:avLst/>
                    </a:prstGeom>
                    <a:noFill/>
                    <a:ln>
                      <a:noFill/>
                    </a:ln>
                  </pic:spPr>
                </pic:pic>
              </a:graphicData>
            </a:graphic>
          </wp:inline>
        </w:drawing>
      </w:r>
    </w:p>
    <w:tbl>
      <w:tblPr>
        <w:tblStyle w:val="TableauGrille4-Accentuation1"/>
        <w:tblW w:w="5000" w:type="pct"/>
        <w:tblLook w:val="04A0" w:firstRow="1" w:lastRow="0" w:firstColumn="1" w:lastColumn="0" w:noHBand="0" w:noVBand="1"/>
      </w:tblPr>
      <w:tblGrid>
        <w:gridCol w:w="1242"/>
        <w:gridCol w:w="8494"/>
      </w:tblGrid>
      <w:tr w:rsidR="00FF7C89" w:rsidRPr="00FF7C89" w14:paraId="5D5C88EE" w14:textId="77777777" w:rsidTr="00FF7C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 w:type="pct"/>
            <w:hideMark/>
          </w:tcPr>
          <w:p w14:paraId="01473DC6" w14:textId="77777777" w:rsidR="00FF7C89" w:rsidRPr="00FF7C89" w:rsidRDefault="00FF7C89" w:rsidP="00FF7C89">
            <w:pPr>
              <w:spacing w:line="240" w:lineRule="auto"/>
              <w:jc w:val="center"/>
              <w:rPr>
                <w:rFonts w:eastAsia="Times New Roman" w:cs="Arial"/>
                <w:color w:val="4C4C4C"/>
                <w:lang w:eastAsia="fr-FR"/>
              </w:rPr>
            </w:pPr>
            <w:r w:rsidRPr="00FF7C89">
              <w:rPr>
                <w:rFonts w:eastAsia="Times New Roman" w:cs="Arial"/>
                <w:color w:val="4C4C4C"/>
                <w:lang w:eastAsia="fr-FR"/>
              </w:rPr>
              <w:t>Elément</w:t>
            </w:r>
          </w:p>
        </w:tc>
        <w:tc>
          <w:tcPr>
            <w:tcW w:w="4362" w:type="pct"/>
            <w:hideMark/>
          </w:tcPr>
          <w:p w14:paraId="251979A6" w14:textId="77777777" w:rsidR="00FF7C89" w:rsidRPr="00FF7C89" w:rsidRDefault="00FF7C89" w:rsidP="00FF7C89">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color w:val="4C4C4C"/>
                <w:lang w:eastAsia="fr-FR"/>
              </w:rPr>
            </w:pPr>
            <w:r w:rsidRPr="00FF7C89">
              <w:rPr>
                <w:rFonts w:eastAsia="Times New Roman" w:cs="Arial"/>
                <w:color w:val="4C4C4C"/>
                <w:lang w:eastAsia="fr-FR"/>
              </w:rPr>
              <w:t>Description</w:t>
            </w:r>
          </w:p>
        </w:tc>
      </w:tr>
      <w:tr w:rsidR="00FF7C89" w:rsidRPr="00FF7C89" w14:paraId="367FD632" w14:textId="77777777" w:rsidTr="00FF7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 w:type="pct"/>
            <w:hideMark/>
          </w:tcPr>
          <w:p w14:paraId="41FDFD92" w14:textId="357CC61B" w:rsidR="00FF7C89" w:rsidRPr="00FF7C89" w:rsidRDefault="00FF7C89" w:rsidP="00FF7C89">
            <w:pPr>
              <w:spacing w:line="240" w:lineRule="auto"/>
              <w:jc w:val="left"/>
              <w:rPr>
                <w:rFonts w:eastAsia="Times New Roman" w:cs="Arial"/>
                <w:color w:val="4C4C4C"/>
                <w:lang w:eastAsia="fr-FR"/>
              </w:rPr>
            </w:pPr>
            <w:r w:rsidRPr="00FF7C89">
              <w:rPr>
                <w:rFonts w:eastAsia="Times New Roman" w:cs="Arial"/>
                <w:noProof/>
                <w:color w:val="4C4C4C"/>
                <w:lang w:eastAsia="fr-FR"/>
              </w:rPr>
              <w:drawing>
                <wp:inline distT="0" distB="0" distL="0" distR="0" wp14:anchorId="73243CE7" wp14:editId="22A52B59">
                  <wp:extent cx="152400" cy="152400"/>
                  <wp:effectExtent l="0" t="0" r="0" b="0"/>
                  <wp:docPr id="19" name="Image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362" w:type="pct"/>
            <w:hideMark/>
          </w:tcPr>
          <w:p w14:paraId="47F5A9CC" w14:textId="77777777" w:rsidR="00FF7C89" w:rsidRPr="00FF7C89" w:rsidRDefault="00FF7C89" w:rsidP="00FF7C89">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4C4C4C"/>
                <w:lang w:eastAsia="fr-FR"/>
              </w:rPr>
            </w:pPr>
            <w:r w:rsidRPr="00FF7C89">
              <w:rPr>
                <w:rFonts w:eastAsia="Times New Roman" w:cs="Arial"/>
                <w:color w:val="4C4C4C"/>
                <w:lang w:eastAsia="fr-FR"/>
              </w:rPr>
              <w:t>Les didacticiels de démarrage rapide vous présentent les fonctionnalités et les processus courants de ArcGIS Pro.</w:t>
            </w:r>
          </w:p>
        </w:tc>
      </w:tr>
      <w:tr w:rsidR="00FF7C89" w:rsidRPr="00FF7C89" w14:paraId="4511168A" w14:textId="77777777" w:rsidTr="00FF7C89">
        <w:tc>
          <w:tcPr>
            <w:cnfStyle w:val="001000000000" w:firstRow="0" w:lastRow="0" w:firstColumn="1" w:lastColumn="0" w:oddVBand="0" w:evenVBand="0" w:oddHBand="0" w:evenHBand="0" w:firstRowFirstColumn="0" w:firstRowLastColumn="0" w:lastRowFirstColumn="0" w:lastRowLastColumn="0"/>
            <w:tcW w:w="638" w:type="pct"/>
            <w:hideMark/>
          </w:tcPr>
          <w:p w14:paraId="614902E5" w14:textId="635D2BEB" w:rsidR="00FF7C89" w:rsidRPr="00FF7C89" w:rsidRDefault="00FF7C89" w:rsidP="00FF7C89">
            <w:pPr>
              <w:spacing w:line="240" w:lineRule="auto"/>
              <w:jc w:val="left"/>
              <w:rPr>
                <w:rFonts w:eastAsia="Times New Roman" w:cs="Arial"/>
                <w:color w:val="4C4C4C"/>
                <w:lang w:eastAsia="fr-FR"/>
              </w:rPr>
            </w:pPr>
            <w:r w:rsidRPr="00FF7C89">
              <w:rPr>
                <w:rFonts w:eastAsia="Times New Roman" w:cs="Arial"/>
                <w:noProof/>
                <w:color w:val="4C4C4C"/>
                <w:lang w:eastAsia="fr-FR"/>
              </w:rPr>
              <w:drawing>
                <wp:inline distT="0" distB="0" distL="0" distR="0" wp14:anchorId="5041658D" wp14:editId="49ABEAD8">
                  <wp:extent cx="152400" cy="152400"/>
                  <wp:effectExtent l="0" t="0" r="0" b="0"/>
                  <wp:docPr id="18" name="Image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362" w:type="pct"/>
            <w:hideMark/>
          </w:tcPr>
          <w:p w14:paraId="4900F703" w14:textId="77777777" w:rsidR="00FF7C89" w:rsidRPr="00FF7C89" w:rsidRDefault="00FF7C89" w:rsidP="00FF7C8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4C4C4C"/>
                <w:lang w:eastAsia="fr-FR"/>
              </w:rPr>
            </w:pPr>
            <w:r w:rsidRPr="00FF7C89">
              <w:rPr>
                <w:rFonts w:eastAsia="Times New Roman" w:cs="Arial"/>
                <w:color w:val="4C4C4C"/>
                <w:lang w:eastAsia="fr-FR"/>
              </w:rPr>
              <w:t>Vous pouvez accéder à la documentation produit, à des ressources d’apprentissage, à des formations, aux actualités et au site Communauté Esri.</w:t>
            </w:r>
          </w:p>
        </w:tc>
      </w:tr>
      <w:tr w:rsidR="00FF7C89" w:rsidRPr="00FF7C89" w14:paraId="31FF6ACA" w14:textId="77777777" w:rsidTr="00FF7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 w:type="pct"/>
            <w:hideMark/>
          </w:tcPr>
          <w:p w14:paraId="3B9A8DEA" w14:textId="35AD04F0" w:rsidR="00FF7C89" w:rsidRPr="00FF7C89" w:rsidRDefault="00FF7C89" w:rsidP="00FF7C89">
            <w:pPr>
              <w:spacing w:line="240" w:lineRule="auto"/>
              <w:jc w:val="left"/>
              <w:rPr>
                <w:rFonts w:eastAsia="Times New Roman" w:cs="Arial"/>
                <w:color w:val="4C4C4C"/>
                <w:lang w:eastAsia="fr-FR"/>
              </w:rPr>
            </w:pPr>
            <w:r w:rsidRPr="00FF7C89">
              <w:rPr>
                <w:rFonts w:eastAsia="Times New Roman" w:cs="Arial"/>
                <w:noProof/>
                <w:color w:val="4C4C4C"/>
                <w:lang w:eastAsia="fr-FR"/>
              </w:rPr>
              <w:drawing>
                <wp:inline distT="0" distB="0" distL="0" distR="0" wp14:anchorId="77E1A0F8" wp14:editId="31C0348E">
                  <wp:extent cx="152400" cy="152400"/>
                  <wp:effectExtent l="0" t="0" r="0" b="0"/>
                  <wp:docPr id="17" name="Image 1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362" w:type="pct"/>
            <w:hideMark/>
          </w:tcPr>
          <w:p w14:paraId="3343256C" w14:textId="77777777" w:rsidR="00FF7C89" w:rsidRPr="00FF7C89" w:rsidRDefault="00FF7C89" w:rsidP="00FF7C89">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4C4C4C"/>
                <w:lang w:eastAsia="fr-FR"/>
              </w:rPr>
            </w:pPr>
            <w:r w:rsidRPr="00FF7C89">
              <w:rPr>
                <w:rFonts w:eastAsia="Times New Roman" w:cs="Arial"/>
                <w:color w:val="4C4C4C"/>
                <w:lang w:eastAsia="fr-FR"/>
              </w:rPr>
              <w:t>Des séries de didacticiels présentent les ressources d’apprentissage liées à un domaine de pratique, comme la cartographie ou l’analyse.</w:t>
            </w:r>
          </w:p>
        </w:tc>
      </w:tr>
      <w:tr w:rsidR="00FF7C89" w:rsidRPr="00FF7C89" w14:paraId="48628C9B" w14:textId="77777777" w:rsidTr="00FF7C89">
        <w:tc>
          <w:tcPr>
            <w:cnfStyle w:val="001000000000" w:firstRow="0" w:lastRow="0" w:firstColumn="1" w:lastColumn="0" w:oddVBand="0" w:evenVBand="0" w:oddHBand="0" w:evenHBand="0" w:firstRowFirstColumn="0" w:firstRowLastColumn="0" w:lastRowFirstColumn="0" w:lastRowLastColumn="0"/>
            <w:tcW w:w="638" w:type="pct"/>
            <w:hideMark/>
          </w:tcPr>
          <w:p w14:paraId="2EB096F5" w14:textId="1E7EF362" w:rsidR="00FF7C89" w:rsidRPr="00FF7C89" w:rsidRDefault="00FF7C89" w:rsidP="00FF7C89">
            <w:pPr>
              <w:spacing w:line="240" w:lineRule="auto"/>
              <w:jc w:val="left"/>
              <w:rPr>
                <w:rFonts w:eastAsia="Times New Roman" w:cs="Arial"/>
                <w:color w:val="4C4C4C"/>
                <w:lang w:eastAsia="fr-FR"/>
              </w:rPr>
            </w:pPr>
            <w:r w:rsidRPr="00FF7C89">
              <w:rPr>
                <w:rFonts w:eastAsia="Times New Roman" w:cs="Arial"/>
                <w:noProof/>
                <w:color w:val="4C4C4C"/>
                <w:lang w:eastAsia="fr-FR"/>
              </w:rPr>
              <w:drawing>
                <wp:inline distT="0" distB="0" distL="0" distR="0" wp14:anchorId="25E946A0" wp14:editId="4267ADAF">
                  <wp:extent cx="152400" cy="152400"/>
                  <wp:effectExtent l="0" t="0" r="0" b="0"/>
                  <wp:docPr id="16" name="Image 1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362" w:type="pct"/>
            <w:hideMark/>
          </w:tcPr>
          <w:p w14:paraId="479C0B19" w14:textId="77777777" w:rsidR="00FF7C89" w:rsidRPr="00FF7C89" w:rsidRDefault="00FF7C89" w:rsidP="00FF7C8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4C4C4C"/>
                <w:lang w:eastAsia="fr-FR"/>
              </w:rPr>
            </w:pPr>
            <w:r w:rsidRPr="00FF7C89">
              <w:rPr>
                <w:rFonts w:eastAsia="Times New Roman" w:cs="Arial"/>
                <w:color w:val="4C4C4C"/>
                <w:lang w:eastAsia="fr-FR"/>
              </w:rPr>
              <w:t>Des ressources sont disponibles pour aider les utilisateurs de ArcMap à apprendre à utiliser ArcGIS Pro.</w:t>
            </w:r>
          </w:p>
        </w:tc>
      </w:tr>
    </w:tbl>
    <w:p w14:paraId="0C6DAFC0" w14:textId="1EF7DDF9" w:rsidR="00FF7C89" w:rsidRDefault="0034432C" w:rsidP="006F1B21">
      <w:pPr>
        <w:pStyle w:val="Titre4"/>
      </w:pPr>
      <w:r w:rsidRPr="0034432C">
        <w:t>Paramètres</w:t>
      </w:r>
    </w:p>
    <w:p w14:paraId="260B5806" w14:textId="167D8C1D" w:rsidR="0034432C" w:rsidRDefault="0034432C" w:rsidP="0034432C">
      <w:pPr>
        <w:ind w:firstLine="708"/>
        <w:rPr>
          <w:lang w:eastAsia="fr-FR"/>
        </w:rPr>
      </w:pPr>
      <w:r w:rsidRPr="0034432C">
        <w:rPr>
          <w:lang w:eastAsia="fr-FR"/>
        </w:rPr>
        <w:t>L’onglet Settings (Paramètres) Paramètres vous permet de configurer et de gérer l’application. Dans un projet ouvert, les paramètres sont accessibles depuis l’onglet Project (Projet) du ruban.</w:t>
      </w:r>
    </w:p>
    <w:p w14:paraId="697501B6" w14:textId="6DE33854" w:rsidR="0034432C" w:rsidRDefault="0034432C" w:rsidP="0034432C">
      <w:pPr>
        <w:rPr>
          <w:lang w:eastAsia="fr-FR"/>
        </w:rPr>
      </w:pPr>
      <w:r>
        <w:rPr>
          <w:noProof/>
        </w:rPr>
        <w:lastRenderedPageBreak/>
        <w:drawing>
          <wp:inline distT="0" distB="0" distL="0" distR="0" wp14:anchorId="22A3B326" wp14:editId="0253A6D0">
            <wp:extent cx="6019800" cy="6591300"/>
            <wp:effectExtent l="0" t="0" r="0" b="0"/>
            <wp:docPr id="20" name="Image 20" descr="Paramètres d’ArcGIS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aramètres d’ArcGIS Pr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9800" cy="6591300"/>
                    </a:xfrm>
                    <a:prstGeom prst="rect">
                      <a:avLst/>
                    </a:prstGeom>
                    <a:noFill/>
                    <a:ln>
                      <a:noFill/>
                    </a:ln>
                  </pic:spPr>
                </pic:pic>
              </a:graphicData>
            </a:graphic>
          </wp:inline>
        </w:drawing>
      </w:r>
    </w:p>
    <w:tbl>
      <w:tblPr>
        <w:tblStyle w:val="TableauGrille4-Accentuation1"/>
        <w:tblW w:w="5000" w:type="pct"/>
        <w:tblLook w:val="04A0" w:firstRow="1" w:lastRow="0" w:firstColumn="1" w:lastColumn="0" w:noHBand="0" w:noVBand="1"/>
      </w:tblPr>
      <w:tblGrid>
        <w:gridCol w:w="1932"/>
        <w:gridCol w:w="7804"/>
      </w:tblGrid>
      <w:tr w:rsidR="0034432C" w:rsidRPr="0034432C" w14:paraId="44A44D23" w14:textId="77777777" w:rsidTr="00344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pct"/>
            <w:hideMark/>
          </w:tcPr>
          <w:p w14:paraId="3EA10812" w14:textId="77777777" w:rsidR="0034432C" w:rsidRPr="0034432C" w:rsidRDefault="0034432C">
            <w:pPr>
              <w:spacing w:line="240" w:lineRule="auto"/>
              <w:jc w:val="center"/>
              <w:rPr>
                <w:rFonts w:cs="Arial"/>
                <w:color w:val="4C4C4C"/>
              </w:rPr>
            </w:pPr>
            <w:r w:rsidRPr="0034432C">
              <w:rPr>
                <w:rFonts w:cs="Arial"/>
                <w:color w:val="4C4C4C"/>
              </w:rPr>
              <w:t>Onglet</w:t>
            </w:r>
          </w:p>
        </w:tc>
        <w:tc>
          <w:tcPr>
            <w:tcW w:w="4008" w:type="pct"/>
            <w:hideMark/>
          </w:tcPr>
          <w:p w14:paraId="42BF6C23" w14:textId="77777777" w:rsidR="0034432C" w:rsidRPr="0034432C" w:rsidRDefault="0034432C">
            <w:pPr>
              <w:jc w:val="center"/>
              <w:cnfStyle w:val="100000000000" w:firstRow="1" w:lastRow="0" w:firstColumn="0" w:lastColumn="0" w:oddVBand="0" w:evenVBand="0" w:oddHBand="0" w:evenHBand="0" w:firstRowFirstColumn="0" w:firstRowLastColumn="0" w:lastRowFirstColumn="0" w:lastRowLastColumn="0"/>
              <w:rPr>
                <w:rFonts w:cs="Arial"/>
                <w:color w:val="4C4C4C"/>
              </w:rPr>
            </w:pPr>
            <w:r w:rsidRPr="0034432C">
              <w:rPr>
                <w:rFonts w:cs="Arial"/>
                <w:color w:val="4C4C4C"/>
              </w:rPr>
              <w:t>Description</w:t>
            </w:r>
          </w:p>
        </w:tc>
      </w:tr>
      <w:tr w:rsidR="0034432C" w:rsidRPr="0034432C" w14:paraId="21F8CE74" w14:textId="77777777" w:rsidTr="003443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pct"/>
            <w:hideMark/>
          </w:tcPr>
          <w:p w14:paraId="6E300A0F" w14:textId="77777777" w:rsidR="0034432C" w:rsidRPr="0034432C" w:rsidRDefault="0034432C">
            <w:pPr>
              <w:pStyle w:val="NormalWeb"/>
              <w:spacing w:before="0" w:beforeAutospacing="0" w:after="0" w:afterAutospacing="0"/>
              <w:rPr>
                <w:rFonts w:cs="Arial"/>
                <w:color w:val="4C4C4C"/>
              </w:rPr>
            </w:pPr>
            <w:r w:rsidRPr="0034432C">
              <w:rPr>
                <w:rFonts w:cs="Arial"/>
                <w:color w:val="4C4C4C"/>
              </w:rPr>
              <w:t>Nouveau</w:t>
            </w:r>
          </w:p>
        </w:tc>
        <w:tc>
          <w:tcPr>
            <w:tcW w:w="4008" w:type="pct"/>
            <w:hideMark/>
          </w:tcPr>
          <w:p w14:paraId="43FED331" w14:textId="77777777" w:rsidR="0034432C" w:rsidRPr="0034432C" w:rsidRDefault="0034432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cs="Arial"/>
                <w:color w:val="4C4C4C"/>
              </w:rPr>
            </w:pPr>
            <w:hyperlink r:id="rId26" w:history="1">
              <w:r w:rsidRPr="0034432C">
                <w:rPr>
                  <w:rStyle w:val="Lienhypertexte"/>
                  <w:rFonts w:cs="Arial"/>
                  <w:color w:val="0076BC"/>
                </w:rPr>
                <w:t>Créer un projet</w:t>
              </w:r>
            </w:hyperlink>
            <w:r w:rsidRPr="0034432C">
              <w:rPr>
                <w:rFonts w:cs="Arial"/>
                <w:color w:val="4C4C4C"/>
              </w:rPr>
              <w:t>.</w:t>
            </w:r>
          </w:p>
        </w:tc>
      </w:tr>
      <w:tr w:rsidR="0034432C" w:rsidRPr="0034432C" w14:paraId="67EAFB3A" w14:textId="77777777" w:rsidTr="0034432C">
        <w:tc>
          <w:tcPr>
            <w:cnfStyle w:val="001000000000" w:firstRow="0" w:lastRow="0" w:firstColumn="1" w:lastColumn="0" w:oddVBand="0" w:evenVBand="0" w:oddHBand="0" w:evenHBand="0" w:firstRowFirstColumn="0" w:firstRowLastColumn="0" w:lastRowFirstColumn="0" w:lastRowLastColumn="0"/>
            <w:tcW w:w="992" w:type="pct"/>
            <w:hideMark/>
          </w:tcPr>
          <w:p w14:paraId="6114EED6" w14:textId="77777777" w:rsidR="0034432C" w:rsidRPr="0034432C" w:rsidRDefault="0034432C">
            <w:pPr>
              <w:pStyle w:val="NormalWeb"/>
              <w:spacing w:before="0" w:beforeAutospacing="0" w:after="0" w:afterAutospacing="0"/>
              <w:rPr>
                <w:rFonts w:cs="Arial"/>
                <w:color w:val="4C4C4C"/>
              </w:rPr>
            </w:pPr>
            <w:r w:rsidRPr="0034432C">
              <w:rPr>
                <w:rFonts w:cs="Arial"/>
                <w:color w:val="4C4C4C"/>
              </w:rPr>
              <w:t>Ouvrez</w:t>
            </w:r>
          </w:p>
        </w:tc>
        <w:tc>
          <w:tcPr>
            <w:tcW w:w="4008" w:type="pct"/>
            <w:hideMark/>
          </w:tcPr>
          <w:p w14:paraId="7B1B7882" w14:textId="77777777" w:rsidR="0034432C" w:rsidRPr="0034432C" w:rsidRDefault="0034432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cs="Arial"/>
                <w:color w:val="4C4C4C"/>
              </w:rPr>
            </w:pPr>
            <w:hyperlink r:id="rId27" w:history="1">
              <w:r w:rsidRPr="0034432C">
                <w:rPr>
                  <w:rStyle w:val="Lienhypertexte"/>
                  <w:rFonts w:cs="Arial"/>
                  <w:color w:val="0076BC"/>
                </w:rPr>
                <w:t>Ouvrir un projet existant</w:t>
              </w:r>
            </w:hyperlink>
            <w:r w:rsidRPr="0034432C">
              <w:rPr>
                <w:rFonts w:cs="Arial"/>
                <w:color w:val="4C4C4C"/>
              </w:rPr>
              <w:t>.</w:t>
            </w:r>
          </w:p>
        </w:tc>
      </w:tr>
      <w:tr w:rsidR="0034432C" w:rsidRPr="0034432C" w14:paraId="07535B42" w14:textId="77777777" w:rsidTr="003443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pct"/>
            <w:hideMark/>
          </w:tcPr>
          <w:p w14:paraId="3CB4BE68" w14:textId="77777777" w:rsidR="0034432C" w:rsidRPr="0034432C" w:rsidRDefault="0034432C">
            <w:pPr>
              <w:pStyle w:val="NormalWeb"/>
              <w:spacing w:before="0" w:beforeAutospacing="0" w:after="0" w:afterAutospacing="0"/>
              <w:rPr>
                <w:rFonts w:cs="Arial"/>
                <w:color w:val="4C4C4C"/>
              </w:rPr>
            </w:pPr>
            <w:r w:rsidRPr="0034432C">
              <w:rPr>
                <w:rFonts w:cs="Arial"/>
                <w:color w:val="4C4C4C"/>
              </w:rPr>
              <w:t>Info</w:t>
            </w:r>
          </w:p>
        </w:tc>
        <w:tc>
          <w:tcPr>
            <w:tcW w:w="4008" w:type="pct"/>
            <w:hideMark/>
          </w:tcPr>
          <w:p w14:paraId="7CF9698E" w14:textId="77777777" w:rsidR="0034432C" w:rsidRPr="0034432C" w:rsidRDefault="0034432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cs="Arial"/>
                <w:color w:val="4C4C4C"/>
              </w:rPr>
            </w:pPr>
            <w:hyperlink r:id="rId28" w:history="1">
              <w:r w:rsidRPr="0034432C">
                <w:rPr>
                  <w:rStyle w:val="Lienhypertexte"/>
                  <w:rFonts w:cs="Arial"/>
                  <w:color w:val="0076BC"/>
                </w:rPr>
                <w:t>Voir les informations</w:t>
              </w:r>
            </w:hyperlink>
            <w:r w:rsidRPr="0034432C">
              <w:rPr>
                <w:rFonts w:cs="Arial"/>
                <w:color w:val="4C4C4C"/>
              </w:rPr>
              <w:t> sur le projet actuel.</w:t>
            </w:r>
          </w:p>
        </w:tc>
      </w:tr>
      <w:tr w:rsidR="0034432C" w:rsidRPr="0034432C" w14:paraId="34CF45FD" w14:textId="77777777" w:rsidTr="0034432C">
        <w:tc>
          <w:tcPr>
            <w:cnfStyle w:val="001000000000" w:firstRow="0" w:lastRow="0" w:firstColumn="1" w:lastColumn="0" w:oddVBand="0" w:evenVBand="0" w:oddHBand="0" w:evenHBand="0" w:firstRowFirstColumn="0" w:firstRowLastColumn="0" w:lastRowFirstColumn="0" w:lastRowLastColumn="0"/>
            <w:tcW w:w="992" w:type="pct"/>
            <w:hideMark/>
          </w:tcPr>
          <w:p w14:paraId="23E0B165" w14:textId="77777777" w:rsidR="0034432C" w:rsidRPr="0034432C" w:rsidRDefault="0034432C">
            <w:pPr>
              <w:pStyle w:val="NormalWeb"/>
              <w:spacing w:before="0" w:beforeAutospacing="0" w:after="0" w:afterAutospacing="0"/>
              <w:rPr>
                <w:rFonts w:cs="Arial"/>
                <w:color w:val="4C4C4C"/>
              </w:rPr>
            </w:pPr>
            <w:r w:rsidRPr="0034432C">
              <w:rPr>
                <w:rFonts w:cs="Arial"/>
                <w:color w:val="4C4C4C"/>
              </w:rPr>
              <w:t>Enregistrer le projet</w:t>
            </w:r>
          </w:p>
        </w:tc>
        <w:tc>
          <w:tcPr>
            <w:tcW w:w="4008" w:type="pct"/>
            <w:hideMark/>
          </w:tcPr>
          <w:p w14:paraId="7E022EED" w14:textId="77777777" w:rsidR="0034432C" w:rsidRPr="0034432C" w:rsidRDefault="0034432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cs="Arial"/>
                <w:color w:val="4C4C4C"/>
              </w:rPr>
            </w:pPr>
            <w:hyperlink r:id="rId29" w:history="1">
              <w:r w:rsidRPr="0034432C">
                <w:rPr>
                  <w:rStyle w:val="Lienhypertexte"/>
                  <w:rFonts w:cs="Arial"/>
                  <w:color w:val="0076BC"/>
                </w:rPr>
                <w:t>Enregistrer le projet actif</w:t>
              </w:r>
            </w:hyperlink>
            <w:r w:rsidRPr="0034432C">
              <w:rPr>
                <w:rFonts w:cs="Arial"/>
                <w:color w:val="4C4C4C"/>
              </w:rPr>
              <w:t>.</w:t>
            </w:r>
          </w:p>
        </w:tc>
      </w:tr>
      <w:tr w:rsidR="0034432C" w:rsidRPr="0034432C" w14:paraId="5E03D0A0" w14:textId="77777777" w:rsidTr="003443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pct"/>
            <w:hideMark/>
          </w:tcPr>
          <w:p w14:paraId="0EBCD98C" w14:textId="77777777" w:rsidR="0034432C" w:rsidRPr="0034432C" w:rsidRDefault="0034432C">
            <w:pPr>
              <w:pStyle w:val="NormalWeb"/>
              <w:spacing w:before="0" w:beforeAutospacing="0" w:after="0" w:afterAutospacing="0"/>
              <w:rPr>
                <w:rFonts w:cs="Arial"/>
                <w:color w:val="4C4C4C"/>
              </w:rPr>
            </w:pPr>
            <w:r w:rsidRPr="0034432C">
              <w:rPr>
                <w:rFonts w:cs="Arial"/>
                <w:color w:val="4C4C4C"/>
              </w:rPr>
              <w:t>Save Project As (Enregistrer le projet en tant que)</w:t>
            </w:r>
          </w:p>
        </w:tc>
        <w:tc>
          <w:tcPr>
            <w:tcW w:w="4008" w:type="pct"/>
            <w:hideMark/>
          </w:tcPr>
          <w:p w14:paraId="7DF29324" w14:textId="77777777" w:rsidR="0034432C" w:rsidRPr="0034432C" w:rsidRDefault="0034432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cs="Arial"/>
                <w:color w:val="4C4C4C"/>
              </w:rPr>
            </w:pPr>
            <w:hyperlink r:id="rId30" w:anchor="ESRI_SECTION1_3DF32703CF96472384AE757C155039FC" w:history="1">
              <w:r w:rsidRPr="0034432C">
                <w:rPr>
                  <w:rStyle w:val="Lienhypertexte"/>
                  <w:rFonts w:cs="Arial"/>
                  <w:color w:val="0076BC"/>
                </w:rPr>
                <w:t>Enregistrer une copie</w:t>
              </w:r>
            </w:hyperlink>
            <w:r w:rsidRPr="0034432C">
              <w:rPr>
                <w:rFonts w:cs="Arial"/>
                <w:color w:val="4C4C4C"/>
              </w:rPr>
              <w:t> du projet actif.</w:t>
            </w:r>
          </w:p>
        </w:tc>
      </w:tr>
      <w:tr w:rsidR="0034432C" w:rsidRPr="0034432C" w14:paraId="10C10EA9" w14:textId="77777777" w:rsidTr="0034432C">
        <w:tc>
          <w:tcPr>
            <w:cnfStyle w:val="001000000000" w:firstRow="0" w:lastRow="0" w:firstColumn="1" w:lastColumn="0" w:oddVBand="0" w:evenVBand="0" w:oddHBand="0" w:evenHBand="0" w:firstRowFirstColumn="0" w:firstRowLastColumn="0" w:lastRowFirstColumn="0" w:lastRowLastColumn="0"/>
            <w:tcW w:w="992" w:type="pct"/>
            <w:hideMark/>
          </w:tcPr>
          <w:p w14:paraId="53677067" w14:textId="77777777" w:rsidR="0034432C" w:rsidRPr="0034432C" w:rsidRDefault="0034432C">
            <w:pPr>
              <w:pStyle w:val="NormalWeb"/>
              <w:spacing w:before="0" w:beforeAutospacing="0" w:after="0" w:afterAutospacing="0"/>
              <w:rPr>
                <w:rFonts w:cs="Arial"/>
                <w:color w:val="4C4C4C"/>
              </w:rPr>
            </w:pPr>
            <w:r w:rsidRPr="0034432C">
              <w:rPr>
                <w:rFonts w:cs="Arial"/>
                <w:color w:val="4C4C4C"/>
              </w:rPr>
              <w:lastRenderedPageBreak/>
              <w:t>Portails</w:t>
            </w:r>
          </w:p>
        </w:tc>
        <w:tc>
          <w:tcPr>
            <w:tcW w:w="4008" w:type="pct"/>
            <w:hideMark/>
          </w:tcPr>
          <w:p w14:paraId="424FF6EF" w14:textId="77777777" w:rsidR="0034432C" w:rsidRPr="0034432C" w:rsidRDefault="0034432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cs="Arial"/>
                <w:color w:val="4C4C4C"/>
              </w:rPr>
            </w:pPr>
            <w:hyperlink r:id="rId31" w:history="1">
              <w:r w:rsidRPr="0034432C">
                <w:rPr>
                  <w:rStyle w:val="Lienhypertexte"/>
                  <w:rFonts w:cs="Arial"/>
                  <w:color w:val="0076BC"/>
                </w:rPr>
                <w:t>Gérer les connexions au portail</w:t>
              </w:r>
            </w:hyperlink>
            <w:r w:rsidRPr="0034432C">
              <w:rPr>
                <w:rFonts w:cs="Arial"/>
                <w:color w:val="4C4C4C"/>
              </w:rPr>
              <w:t> et définir le portail actif.</w:t>
            </w:r>
          </w:p>
        </w:tc>
      </w:tr>
      <w:tr w:rsidR="0034432C" w:rsidRPr="0034432C" w14:paraId="1CAE4725" w14:textId="77777777" w:rsidTr="003443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pct"/>
            <w:hideMark/>
          </w:tcPr>
          <w:p w14:paraId="595C2915" w14:textId="77777777" w:rsidR="0034432C" w:rsidRPr="0034432C" w:rsidRDefault="0034432C">
            <w:pPr>
              <w:pStyle w:val="NormalWeb"/>
              <w:spacing w:before="0" w:beforeAutospacing="0" w:after="0" w:afterAutospacing="0"/>
              <w:rPr>
                <w:rFonts w:cs="Arial"/>
                <w:color w:val="4C4C4C"/>
              </w:rPr>
            </w:pPr>
            <w:r w:rsidRPr="0034432C">
              <w:rPr>
                <w:rFonts w:cs="Arial"/>
                <w:color w:val="4C4C4C"/>
              </w:rPr>
              <w:t>Licences</w:t>
            </w:r>
          </w:p>
        </w:tc>
        <w:tc>
          <w:tcPr>
            <w:tcW w:w="4008" w:type="pct"/>
            <w:hideMark/>
          </w:tcPr>
          <w:p w14:paraId="3FA0F39B" w14:textId="77777777" w:rsidR="0034432C" w:rsidRPr="0034432C" w:rsidRDefault="0034432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cs="Arial"/>
                <w:color w:val="4C4C4C"/>
              </w:rPr>
            </w:pPr>
            <w:hyperlink r:id="rId32" w:anchor="ESRI_SECTION1_12B9612BADDF4FEAB7211C7D7FC3ADE7" w:history="1">
              <w:r w:rsidRPr="0034432C">
                <w:rPr>
                  <w:rStyle w:val="Lienhypertexte"/>
                  <w:rFonts w:cs="Arial"/>
                  <w:color w:val="0076BC"/>
                </w:rPr>
                <w:t>Consulter les informations de licence</w:t>
              </w:r>
            </w:hyperlink>
            <w:r w:rsidRPr="0034432C">
              <w:rPr>
                <w:rFonts w:cs="Arial"/>
                <w:color w:val="4C4C4C"/>
              </w:rPr>
              <w:t>, autoriser </w:t>
            </w:r>
            <w:r w:rsidRPr="0034432C">
              <w:rPr>
                <w:rStyle w:val="ph"/>
                <w:rFonts w:cs="Arial"/>
                <w:color w:val="4C4C4C"/>
              </w:rPr>
              <w:t>ArcGIS Pro</w:t>
            </w:r>
            <w:r w:rsidRPr="0034432C">
              <w:rPr>
                <w:rFonts w:cs="Arial"/>
                <w:color w:val="4C4C4C"/>
              </w:rPr>
              <w:t> à fonctionner hors connexion et changer le type de licence.</w:t>
            </w:r>
          </w:p>
        </w:tc>
      </w:tr>
      <w:tr w:rsidR="0034432C" w:rsidRPr="0034432C" w14:paraId="14850D35" w14:textId="77777777" w:rsidTr="0034432C">
        <w:tc>
          <w:tcPr>
            <w:cnfStyle w:val="001000000000" w:firstRow="0" w:lastRow="0" w:firstColumn="1" w:lastColumn="0" w:oddVBand="0" w:evenVBand="0" w:oddHBand="0" w:evenHBand="0" w:firstRowFirstColumn="0" w:firstRowLastColumn="0" w:lastRowFirstColumn="0" w:lastRowLastColumn="0"/>
            <w:tcW w:w="992" w:type="pct"/>
            <w:hideMark/>
          </w:tcPr>
          <w:p w14:paraId="64EC1501" w14:textId="77777777" w:rsidR="0034432C" w:rsidRPr="0034432C" w:rsidRDefault="0034432C">
            <w:pPr>
              <w:pStyle w:val="NormalWeb"/>
              <w:spacing w:before="0" w:beforeAutospacing="0" w:after="0" w:afterAutospacing="0"/>
              <w:rPr>
                <w:rFonts w:cs="Arial"/>
                <w:color w:val="4C4C4C"/>
              </w:rPr>
            </w:pPr>
            <w:r w:rsidRPr="0034432C">
              <w:rPr>
                <w:rFonts w:cs="Arial"/>
                <w:color w:val="4C4C4C"/>
              </w:rPr>
              <w:t>Options</w:t>
            </w:r>
          </w:p>
        </w:tc>
        <w:tc>
          <w:tcPr>
            <w:tcW w:w="4008" w:type="pct"/>
            <w:hideMark/>
          </w:tcPr>
          <w:p w14:paraId="4FEEBAE7" w14:textId="77777777" w:rsidR="0034432C" w:rsidRPr="0034432C" w:rsidRDefault="0034432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cs="Arial"/>
                <w:color w:val="4C4C4C"/>
              </w:rPr>
            </w:pPr>
            <w:r w:rsidRPr="0034432C">
              <w:rPr>
                <w:rFonts w:cs="Arial"/>
                <w:color w:val="4C4C4C"/>
              </w:rPr>
              <w:t>Configurez les options de </w:t>
            </w:r>
            <w:hyperlink r:id="rId33" w:history="1">
              <w:r w:rsidRPr="0034432C">
                <w:rPr>
                  <w:rStyle w:val="Lienhypertexte"/>
                  <w:rFonts w:cs="Arial"/>
                  <w:color w:val="0076BC"/>
                </w:rPr>
                <w:t>projet et d’application</w:t>
              </w:r>
            </w:hyperlink>
            <w:r w:rsidRPr="0034432C">
              <w:rPr>
                <w:rFonts w:cs="Arial"/>
                <w:color w:val="4C4C4C"/>
              </w:rPr>
              <w:t>.</w:t>
            </w:r>
          </w:p>
        </w:tc>
      </w:tr>
      <w:tr w:rsidR="0034432C" w:rsidRPr="0034432C" w14:paraId="670265B7" w14:textId="77777777" w:rsidTr="003443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pct"/>
            <w:hideMark/>
          </w:tcPr>
          <w:p w14:paraId="4F586333" w14:textId="77777777" w:rsidR="0034432C" w:rsidRPr="0034432C" w:rsidRDefault="0034432C">
            <w:pPr>
              <w:pStyle w:val="NormalWeb"/>
              <w:spacing w:before="0" w:beforeAutospacing="0" w:after="0" w:afterAutospacing="0"/>
              <w:rPr>
                <w:rFonts w:cs="Arial"/>
                <w:color w:val="4C4C4C"/>
              </w:rPr>
            </w:pPr>
            <w:r w:rsidRPr="0034432C">
              <w:rPr>
                <w:rFonts w:cs="Arial"/>
                <w:color w:val="4C4C4C"/>
              </w:rPr>
              <w:t>Gestionnaire de paquetages</w:t>
            </w:r>
          </w:p>
        </w:tc>
        <w:tc>
          <w:tcPr>
            <w:tcW w:w="4008" w:type="pct"/>
            <w:hideMark/>
          </w:tcPr>
          <w:p w14:paraId="0CE2772B" w14:textId="77777777" w:rsidR="0034432C" w:rsidRPr="0034432C" w:rsidRDefault="0034432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cs="Arial"/>
                <w:color w:val="4C4C4C"/>
              </w:rPr>
            </w:pPr>
            <w:hyperlink r:id="rId34" w:history="1">
              <w:r w:rsidRPr="0034432C">
                <w:rPr>
                  <w:rStyle w:val="Lienhypertexte"/>
                  <w:rFonts w:cs="Arial"/>
                  <w:color w:val="0076BC"/>
                </w:rPr>
                <w:t>Configurer les environnements et les paquetages</w:t>
              </w:r>
            </w:hyperlink>
            <w:r w:rsidRPr="0034432C">
              <w:rPr>
                <w:rFonts w:cs="Arial"/>
                <w:color w:val="4C4C4C"/>
              </w:rPr>
              <w:t> pour les bibliothèques </w:t>
            </w:r>
            <w:r w:rsidRPr="0034432C">
              <w:rPr>
                <w:rStyle w:val="ph"/>
                <w:rFonts w:cs="Arial"/>
                <w:color w:val="4C4C4C"/>
              </w:rPr>
              <w:t>Python</w:t>
            </w:r>
            <w:r w:rsidRPr="0034432C">
              <w:rPr>
                <w:rFonts w:cs="Arial"/>
                <w:color w:val="4C4C4C"/>
              </w:rPr>
              <w:t>, </w:t>
            </w:r>
            <w:r w:rsidRPr="0034432C">
              <w:rPr>
                <w:rStyle w:val="ph"/>
                <w:rFonts w:cs="Arial"/>
                <w:color w:val="4C4C4C"/>
              </w:rPr>
              <w:t>R</w:t>
            </w:r>
            <w:r w:rsidRPr="0034432C">
              <w:rPr>
                <w:rFonts w:cs="Arial"/>
                <w:color w:val="4C4C4C"/>
              </w:rPr>
              <w:t> et système.</w:t>
            </w:r>
          </w:p>
        </w:tc>
      </w:tr>
      <w:tr w:rsidR="0034432C" w:rsidRPr="0034432C" w14:paraId="0C43234D" w14:textId="77777777" w:rsidTr="0034432C">
        <w:tc>
          <w:tcPr>
            <w:cnfStyle w:val="001000000000" w:firstRow="0" w:lastRow="0" w:firstColumn="1" w:lastColumn="0" w:oddVBand="0" w:evenVBand="0" w:oddHBand="0" w:evenHBand="0" w:firstRowFirstColumn="0" w:firstRowLastColumn="0" w:lastRowFirstColumn="0" w:lastRowLastColumn="0"/>
            <w:tcW w:w="992" w:type="pct"/>
            <w:hideMark/>
          </w:tcPr>
          <w:p w14:paraId="6205070D" w14:textId="77777777" w:rsidR="0034432C" w:rsidRPr="0034432C" w:rsidRDefault="0034432C">
            <w:pPr>
              <w:pStyle w:val="NormalWeb"/>
              <w:spacing w:before="0" w:beforeAutospacing="0" w:after="0" w:afterAutospacing="0"/>
              <w:rPr>
                <w:rFonts w:cs="Arial"/>
                <w:color w:val="4C4C4C"/>
              </w:rPr>
            </w:pPr>
            <w:r w:rsidRPr="0034432C">
              <w:rPr>
                <w:rFonts w:cs="Arial"/>
                <w:color w:val="4C4C4C"/>
              </w:rPr>
              <w:t>Gestionnaire de compléments</w:t>
            </w:r>
          </w:p>
        </w:tc>
        <w:tc>
          <w:tcPr>
            <w:tcW w:w="4008" w:type="pct"/>
            <w:hideMark/>
          </w:tcPr>
          <w:p w14:paraId="75EC7B4D" w14:textId="77777777" w:rsidR="0034432C" w:rsidRPr="0034432C" w:rsidRDefault="0034432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cs="Arial"/>
                <w:color w:val="4C4C4C"/>
              </w:rPr>
            </w:pPr>
            <w:hyperlink r:id="rId35" w:history="1">
              <w:r w:rsidRPr="0034432C">
                <w:rPr>
                  <w:rStyle w:val="Lienhypertexte"/>
                  <w:rFonts w:cs="Arial"/>
                  <w:color w:val="0076BC"/>
                </w:rPr>
                <w:t>Installez des compléments</w:t>
              </w:r>
            </w:hyperlink>
            <w:r w:rsidRPr="0034432C">
              <w:rPr>
                <w:rFonts w:cs="Arial"/>
                <w:color w:val="4C4C4C"/>
              </w:rPr>
              <w:t> qui fournissent des fonctionnalités personnalisées.</w:t>
            </w:r>
          </w:p>
        </w:tc>
      </w:tr>
      <w:tr w:rsidR="0034432C" w:rsidRPr="0034432C" w14:paraId="7F7A7029" w14:textId="77777777" w:rsidTr="003443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pct"/>
            <w:hideMark/>
          </w:tcPr>
          <w:p w14:paraId="06ADEADD" w14:textId="77777777" w:rsidR="0034432C" w:rsidRPr="0034432C" w:rsidRDefault="0034432C">
            <w:pPr>
              <w:pStyle w:val="NormalWeb"/>
              <w:spacing w:before="0" w:beforeAutospacing="0" w:after="0" w:afterAutospacing="0"/>
              <w:rPr>
                <w:rFonts w:cs="Arial"/>
                <w:color w:val="4C4C4C"/>
              </w:rPr>
            </w:pPr>
            <w:r w:rsidRPr="0034432C">
              <w:rPr>
                <w:rFonts w:cs="Arial"/>
                <w:color w:val="4C4C4C"/>
              </w:rPr>
              <w:t>Aide</w:t>
            </w:r>
          </w:p>
        </w:tc>
        <w:tc>
          <w:tcPr>
            <w:tcW w:w="4008" w:type="pct"/>
            <w:hideMark/>
          </w:tcPr>
          <w:p w14:paraId="5917C200" w14:textId="77777777" w:rsidR="0034432C" w:rsidRPr="0034432C" w:rsidRDefault="0034432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cs="Arial"/>
                <w:color w:val="4C4C4C"/>
              </w:rPr>
            </w:pPr>
            <w:r w:rsidRPr="0034432C">
              <w:rPr>
                <w:rFonts w:cs="Arial"/>
                <w:color w:val="4C4C4C"/>
              </w:rPr>
              <w:t>Ouvrir le </w:t>
            </w:r>
            <w:hyperlink r:id="rId36" w:history="1">
              <w:r w:rsidRPr="0034432C">
                <w:rPr>
                  <w:rStyle w:val="Lienhypertexte"/>
                  <w:rFonts w:cs="Arial"/>
                  <w:color w:val="0076BC"/>
                </w:rPr>
                <w:t>système d’aide</w:t>
              </w:r>
            </w:hyperlink>
            <w:r w:rsidRPr="0034432C">
              <w:rPr>
                <w:rFonts w:cs="Arial"/>
                <w:color w:val="4C4C4C"/>
              </w:rPr>
              <w:t> en ligne ou hors connexion</w:t>
            </w:r>
          </w:p>
        </w:tc>
      </w:tr>
      <w:tr w:rsidR="0034432C" w:rsidRPr="0034432C" w14:paraId="71F44371" w14:textId="77777777" w:rsidTr="0034432C">
        <w:tc>
          <w:tcPr>
            <w:cnfStyle w:val="001000000000" w:firstRow="0" w:lastRow="0" w:firstColumn="1" w:lastColumn="0" w:oddVBand="0" w:evenVBand="0" w:oddHBand="0" w:evenHBand="0" w:firstRowFirstColumn="0" w:firstRowLastColumn="0" w:lastRowFirstColumn="0" w:lastRowLastColumn="0"/>
            <w:tcW w:w="992" w:type="pct"/>
            <w:hideMark/>
          </w:tcPr>
          <w:p w14:paraId="172DBFE5" w14:textId="77777777" w:rsidR="0034432C" w:rsidRPr="0034432C" w:rsidRDefault="0034432C">
            <w:pPr>
              <w:pStyle w:val="NormalWeb"/>
              <w:spacing w:before="0" w:beforeAutospacing="0" w:after="0" w:afterAutospacing="0"/>
              <w:rPr>
                <w:rFonts w:cs="Arial"/>
                <w:color w:val="4C4C4C"/>
              </w:rPr>
            </w:pPr>
            <w:r w:rsidRPr="0034432C">
              <w:rPr>
                <w:rFonts w:cs="Arial"/>
                <w:color w:val="4C4C4C"/>
              </w:rPr>
              <w:t>About (À propos)</w:t>
            </w:r>
          </w:p>
        </w:tc>
        <w:tc>
          <w:tcPr>
            <w:tcW w:w="4008" w:type="pct"/>
            <w:hideMark/>
          </w:tcPr>
          <w:p w14:paraId="5127765A" w14:textId="77777777" w:rsidR="0034432C" w:rsidRPr="0034432C" w:rsidRDefault="0034432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cs="Arial"/>
                <w:color w:val="4C4C4C"/>
              </w:rPr>
            </w:pPr>
            <w:r w:rsidRPr="0034432C">
              <w:rPr>
                <w:rFonts w:cs="Arial"/>
                <w:color w:val="4C4C4C"/>
              </w:rPr>
              <w:t>Afficher des informations sur votre version de </w:t>
            </w:r>
            <w:r w:rsidRPr="0034432C">
              <w:rPr>
                <w:rStyle w:val="ph"/>
                <w:rFonts w:cs="Arial"/>
                <w:color w:val="4C4C4C"/>
              </w:rPr>
              <w:t>ArcGIS Pro</w:t>
            </w:r>
            <w:r w:rsidRPr="0034432C">
              <w:rPr>
                <w:rFonts w:cs="Arial"/>
                <w:color w:val="4C4C4C"/>
              </w:rPr>
              <w:t> et effectuer la</w:t>
            </w:r>
            <w:hyperlink r:id="rId37" w:history="1">
              <w:r w:rsidRPr="0034432C">
                <w:rPr>
                  <w:rStyle w:val="Lienhypertexte"/>
                  <w:rFonts w:cs="Arial"/>
                  <w:color w:val="0076BC"/>
                </w:rPr>
                <w:t>mise à jour vers la nouvelle version</w:t>
              </w:r>
            </w:hyperlink>
            <w:r w:rsidRPr="0034432C">
              <w:rPr>
                <w:rFonts w:cs="Arial"/>
                <w:color w:val="4C4C4C"/>
              </w:rPr>
              <w:t>.</w:t>
            </w:r>
          </w:p>
        </w:tc>
      </w:tr>
      <w:tr w:rsidR="0034432C" w:rsidRPr="0034432C" w14:paraId="223D8280" w14:textId="77777777" w:rsidTr="003443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pct"/>
            <w:hideMark/>
          </w:tcPr>
          <w:p w14:paraId="42CC43B5" w14:textId="77777777" w:rsidR="0034432C" w:rsidRPr="0034432C" w:rsidRDefault="0034432C">
            <w:pPr>
              <w:pStyle w:val="NormalWeb"/>
              <w:spacing w:before="0" w:beforeAutospacing="0" w:after="0" w:afterAutospacing="0"/>
              <w:rPr>
                <w:rFonts w:cs="Arial"/>
                <w:color w:val="4C4C4C"/>
              </w:rPr>
            </w:pPr>
            <w:r w:rsidRPr="0034432C">
              <w:rPr>
                <w:rFonts w:cs="Arial"/>
                <w:color w:val="4C4C4C"/>
              </w:rPr>
              <w:t>Ressources de formation</w:t>
            </w:r>
          </w:p>
        </w:tc>
        <w:tc>
          <w:tcPr>
            <w:tcW w:w="4008" w:type="pct"/>
            <w:hideMark/>
          </w:tcPr>
          <w:p w14:paraId="314E41C2" w14:textId="77777777" w:rsidR="0034432C" w:rsidRPr="0034432C" w:rsidRDefault="0034432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cs="Arial"/>
                <w:color w:val="4C4C4C"/>
              </w:rPr>
            </w:pPr>
            <w:r w:rsidRPr="0034432C">
              <w:rPr>
                <w:rFonts w:cs="Arial"/>
                <w:color w:val="4C4C4C"/>
              </w:rPr>
              <w:t>Accédez à des didacticiels de démarrage rapide, à des séries de didacticiels et à d’autres </w:t>
            </w:r>
            <w:hyperlink r:id="rId38" w:anchor="ESRI_SECTION1_67B7AE09A288466A884C98C2B54B453F" w:history="1">
              <w:r w:rsidRPr="0034432C">
                <w:rPr>
                  <w:rStyle w:val="Lienhypertexte"/>
                  <w:rFonts w:cs="Arial"/>
                  <w:color w:val="0076BC"/>
                </w:rPr>
                <w:t>ressources d’apprentissage</w:t>
              </w:r>
            </w:hyperlink>
            <w:r w:rsidRPr="0034432C">
              <w:rPr>
                <w:rFonts w:cs="Arial"/>
                <w:color w:val="4C4C4C"/>
              </w:rPr>
              <w:t>.</w:t>
            </w:r>
          </w:p>
        </w:tc>
      </w:tr>
      <w:tr w:rsidR="0034432C" w:rsidRPr="0034432C" w14:paraId="624AAFBB" w14:textId="77777777" w:rsidTr="0034432C">
        <w:tc>
          <w:tcPr>
            <w:cnfStyle w:val="001000000000" w:firstRow="0" w:lastRow="0" w:firstColumn="1" w:lastColumn="0" w:oddVBand="0" w:evenVBand="0" w:oddHBand="0" w:evenHBand="0" w:firstRowFirstColumn="0" w:firstRowLastColumn="0" w:lastRowFirstColumn="0" w:lastRowLastColumn="0"/>
            <w:tcW w:w="992" w:type="pct"/>
            <w:hideMark/>
          </w:tcPr>
          <w:p w14:paraId="2CC425DE" w14:textId="77777777" w:rsidR="0034432C" w:rsidRPr="0034432C" w:rsidRDefault="0034432C">
            <w:pPr>
              <w:pStyle w:val="NormalWeb"/>
              <w:spacing w:before="0" w:beforeAutospacing="0" w:after="0" w:afterAutospacing="0"/>
              <w:rPr>
                <w:rFonts w:cs="Arial"/>
                <w:color w:val="4C4C4C"/>
              </w:rPr>
            </w:pPr>
            <w:r w:rsidRPr="0034432C">
              <w:rPr>
                <w:rFonts w:cs="Arial"/>
                <w:color w:val="4C4C4C"/>
              </w:rPr>
              <w:t>Quitter</w:t>
            </w:r>
          </w:p>
        </w:tc>
        <w:tc>
          <w:tcPr>
            <w:tcW w:w="4008" w:type="pct"/>
            <w:hideMark/>
          </w:tcPr>
          <w:p w14:paraId="7BED866B" w14:textId="77777777" w:rsidR="0034432C" w:rsidRPr="0034432C" w:rsidRDefault="0034432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cs="Arial"/>
                <w:color w:val="4C4C4C"/>
              </w:rPr>
            </w:pPr>
            <w:r w:rsidRPr="0034432C">
              <w:rPr>
                <w:rFonts w:cs="Arial"/>
                <w:color w:val="4C4C4C"/>
              </w:rPr>
              <w:t>Fermer l’application.</w:t>
            </w:r>
          </w:p>
        </w:tc>
      </w:tr>
    </w:tbl>
    <w:p w14:paraId="40F4E188" w14:textId="6EA276C3" w:rsidR="0034432C" w:rsidRDefault="0034432C" w:rsidP="0034432C">
      <w:pPr>
        <w:rPr>
          <w:lang w:eastAsia="fr-FR"/>
        </w:rPr>
      </w:pPr>
    </w:p>
    <w:p w14:paraId="69B31312" w14:textId="3227F39F" w:rsidR="006F1B21" w:rsidRDefault="006F1B21" w:rsidP="006F1B21">
      <w:pPr>
        <w:pStyle w:val="Titre4"/>
      </w:pPr>
      <w:r w:rsidRPr="006F1B21">
        <w:t>Projets</w:t>
      </w:r>
    </w:p>
    <w:p w14:paraId="60DE072E" w14:textId="77777777" w:rsidR="006F1B21" w:rsidRPr="006F1B21" w:rsidRDefault="006F1B21" w:rsidP="006F1B21">
      <w:pPr>
        <w:rPr>
          <w:lang w:eastAsia="fr-FR"/>
        </w:rPr>
      </w:pPr>
      <w:r w:rsidRPr="006F1B21">
        <w:rPr>
          <w:lang w:eastAsia="fr-FR"/>
        </w:rPr>
        <w:t>Dans ArcGIS Pro, un projet est une partie de travail associé pouvant inclure des cartes, des scènes, des mises à jour et des connexions à des ressources telles que des dossiers système et des bases de données. Les fichiers de projet portent l’extension .aprx. Par défaut, un projet est stocké dans son propre dossier, avec une géodatabase fichier et une boîte à outils associées.</w:t>
      </w:r>
    </w:p>
    <w:p w14:paraId="41B9DB93" w14:textId="244C64DB" w:rsidR="006F1B21" w:rsidRDefault="006F1B21" w:rsidP="006F1B21">
      <w:pPr>
        <w:rPr>
          <w:lang w:eastAsia="fr-FR"/>
        </w:rPr>
      </w:pPr>
      <w:r>
        <w:rPr>
          <w:noProof/>
        </w:rPr>
        <w:drawing>
          <wp:inline distT="0" distB="0" distL="0" distR="0" wp14:anchorId="19A24BA7" wp14:editId="78BDCC1D">
            <wp:extent cx="6188710" cy="3777615"/>
            <wp:effectExtent l="0" t="0" r="0" b="0"/>
            <wp:docPr id="21" name="Image 21" descr="Projet ArcGIS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rojet ArcGIS Pr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8710" cy="3777615"/>
                    </a:xfrm>
                    <a:prstGeom prst="rect">
                      <a:avLst/>
                    </a:prstGeom>
                    <a:noFill/>
                    <a:ln>
                      <a:noFill/>
                    </a:ln>
                  </pic:spPr>
                </pic:pic>
              </a:graphicData>
            </a:graphic>
          </wp:inline>
        </w:drawing>
      </w:r>
    </w:p>
    <w:p w14:paraId="21C5E3D4" w14:textId="3FC1ED52" w:rsidR="006F1B21" w:rsidRDefault="006F1B21" w:rsidP="006F1B21">
      <w:pPr>
        <w:rPr>
          <w:lang w:eastAsia="fr-FR"/>
        </w:rPr>
      </w:pPr>
    </w:p>
    <w:p w14:paraId="0DBA2A33" w14:textId="7206F05E" w:rsidR="006F1B21" w:rsidRDefault="006F1B21" w:rsidP="006F1B21">
      <w:pPr>
        <w:pStyle w:val="Titre3"/>
      </w:pPr>
      <w:r w:rsidRPr="006F1B21">
        <w:lastRenderedPageBreak/>
        <w:t>Interface utilisateur ArcGIS Pro</w:t>
      </w:r>
    </w:p>
    <w:p w14:paraId="0F404AA0" w14:textId="0CE381A8" w:rsidR="00E17F7E" w:rsidRDefault="00E17F7E" w:rsidP="00E17F7E">
      <w:pPr>
        <w:ind w:firstLine="708"/>
        <w:rPr>
          <w:lang w:eastAsia="fr-FR"/>
        </w:rPr>
      </w:pPr>
      <w:r w:rsidRPr="00E17F7E">
        <w:rPr>
          <w:lang w:eastAsia="fr-FR"/>
        </w:rPr>
        <w:t>Les principales parties de l’interface de ArcGIS Pro sont le ruban, les vues et les fenêtres. Le didacticiel de démarrage rapide Introduction à ArcGIS Pro vous aide à explorer l’interface utilisateur.</w:t>
      </w:r>
    </w:p>
    <w:p w14:paraId="0EF1D0D8" w14:textId="0832DC32" w:rsidR="00E17F7E" w:rsidRDefault="00E17F7E" w:rsidP="00E17F7E">
      <w:pPr>
        <w:pStyle w:val="Titre4"/>
      </w:pPr>
      <w:r w:rsidRPr="00E17F7E">
        <w:t>Ruban</w:t>
      </w:r>
    </w:p>
    <w:p w14:paraId="09F36E9A" w14:textId="633F6FE9" w:rsidR="00E17F7E" w:rsidRDefault="00E17F7E" w:rsidP="00E17F7E">
      <w:pPr>
        <w:ind w:firstLine="708"/>
        <w:rPr>
          <w:lang w:eastAsia="fr-FR"/>
        </w:rPr>
      </w:pPr>
      <w:r>
        <w:rPr>
          <w:lang w:eastAsia="fr-FR"/>
        </w:rPr>
        <w:t>Un ruban horizontal en haut de la fenêtre d’application organise les fonctionnalités en une série d’onglets. Certains onglets, appelés onglets de base, sont toujours présents, ou présents lorsqu’un certain type de vue est actif. Par exemple, l’onglet Help (Aide) est toujours présent. L’onglet Map (Carte) est présent lorsqu’une vue cartographique est active.</w:t>
      </w:r>
    </w:p>
    <w:p w14:paraId="22361480" w14:textId="13B526B2" w:rsidR="00E17F7E" w:rsidRDefault="00E17F7E" w:rsidP="00E17F7E">
      <w:pPr>
        <w:ind w:firstLine="708"/>
        <w:rPr>
          <w:lang w:eastAsia="fr-FR"/>
        </w:rPr>
      </w:pPr>
      <w:r>
        <w:rPr>
          <w:lang w:eastAsia="fr-FR"/>
        </w:rPr>
        <w:t>D’autres onglets, appelés onglets contextuels, sont présents lorsque l’application se trouve dans un état particulier, par exemple lors de la sélection d’un certain type de couche ou d’une couche avec des propriétés spécifiques dans une carte. Par exemple, lorsque vous sélectionnez une couche d’entités dans la fenêtre Contents (Contenu) d’une carte, les onglets contextuels Feature Layer (Couche d’entités), Labeling (Étiquetage) et Data (Données) s’affichent. Les onglets contextuels possèdent un contour blanc.</w:t>
      </w:r>
    </w:p>
    <w:p w14:paraId="279A4778" w14:textId="7FF4FFE8" w:rsidR="00E17F7E" w:rsidRDefault="00E17F7E" w:rsidP="00E17F7E">
      <w:pPr>
        <w:rPr>
          <w:lang w:eastAsia="fr-FR"/>
        </w:rPr>
      </w:pPr>
      <w:r>
        <w:rPr>
          <w:noProof/>
        </w:rPr>
        <w:drawing>
          <wp:inline distT="0" distB="0" distL="0" distR="0" wp14:anchorId="67EA1340" wp14:editId="2DBB27DC">
            <wp:extent cx="6188710" cy="1494790"/>
            <wp:effectExtent l="0" t="0" r="0" b="0"/>
            <wp:docPr id="22" name="Image 22" descr="Ruban ArcGIS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uban ArcGIS Pr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88710" cy="1494790"/>
                    </a:xfrm>
                    <a:prstGeom prst="rect">
                      <a:avLst/>
                    </a:prstGeom>
                    <a:noFill/>
                    <a:ln>
                      <a:noFill/>
                    </a:ln>
                  </pic:spPr>
                </pic:pic>
              </a:graphicData>
            </a:graphic>
          </wp:inline>
        </w:drawing>
      </w:r>
    </w:p>
    <w:p w14:paraId="750A5114" w14:textId="28FC059F" w:rsidR="00E17F7E" w:rsidRDefault="00E17F7E" w:rsidP="00E17F7E">
      <w:pPr>
        <w:pStyle w:val="Titre4"/>
      </w:pPr>
      <w:r w:rsidRPr="00E17F7E">
        <w:t>Vues</w:t>
      </w:r>
    </w:p>
    <w:p w14:paraId="6EA10F70" w14:textId="26FC48BA" w:rsidR="006B31B0" w:rsidRDefault="006B31B0" w:rsidP="006B31B0">
      <w:pPr>
        <w:ind w:firstLine="708"/>
        <w:rPr>
          <w:lang w:eastAsia="fr-FR"/>
        </w:rPr>
      </w:pPr>
      <w:r>
        <w:rPr>
          <w:lang w:eastAsia="fr-FR"/>
        </w:rPr>
        <w:t>L</w:t>
      </w:r>
      <w:r w:rsidRPr="006B31B0">
        <w:rPr>
          <w:lang w:eastAsia="fr-FR"/>
        </w:rPr>
        <w:t>es vues sont des fenêtres qui permettent d’utiliser les cartes, les scènes, les mises en page, les tables, les graphiques, le catalogue et d’autres représentations de vos données. Vous pouvez ouvrir plusieurs vues en même temps.</w:t>
      </w:r>
    </w:p>
    <w:p w14:paraId="377ED68C" w14:textId="65DCAF5B" w:rsidR="006B31B0" w:rsidRDefault="006B31B0" w:rsidP="006B31B0">
      <w:pPr>
        <w:jc w:val="center"/>
        <w:rPr>
          <w:lang w:eastAsia="fr-FR"/>
        </w:rPr>
      </w:pPr>
      <w:r>
        <w:rPr>
          <w:noProof/>
        </w:rPr>
        <w:lastRenderedPageBreak/>
        <w:drawing>
          <wp:inline distT="0" distB="0" distL="0" distR="0" wp14:anchorId="193060AB" wp14:editId="7057BA3A">
            <wp:extent cx="4781550" cy="3676650"/>
            <wp:effectExtent l="0" t="0" r="0" b="0"/>
            <wp:docPr id="23" name="Image 23" descr="Vue cartograph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Vue cartographiqu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81550" cy="3676650"/>
                    </a:xfrm>
                    <a:prstGeom prst="rect">
                      <a:avLst/>
                    </a:prstGeom>
                    <a:noFill/>
                    <a:ln>
                      <a:noFill/>
                    </a:ln>
                  </pic:spPr>
                </pic:pic>
              </a:graphicData>
            </a:graphic>
          </wp:inline>
        </w:drawing>
      </w:r>
    </w:p>
    <w:p w14:paraId="5E4019C9" w14:textId="5C2A2B27" w:rsidR="006B31B0" w:rsidRDefault="006B31B0" w:rsidP="006B31B0">
      <w:pPr>
        <w:rPr>
          <w:lang w:eastAsia="fr-FR"/>
        </w:rPr>
      </w:pPr>
    </w:p>
    <w:p w14:paraId="58C67007" w14:textId="1F42D726" w:rsidR="006B31B0" w:rsidRDefault="006B31B0" w:rsidP="006B31B0">
      <w:pPr>
        <w:pStyle w:val="Titre4"/>
      </w:pPr>
      <w:r w:rsidRPr="006B31B0">
        <w:t>Fenêtres</w:t>
      </w:r>
    </w:p>
    <w:p w14:paraId="62447FC1" w14:textId="46B05103" w:rsidR="006B31B0" w:rsidRDefault="006B31B0" w:rsidP="006B31B0">
      <w:pPr>
        <w:ind w:firstLine="708"/>
        <w:rPr>
          <w:lang w:eastAsia="fr-FR"/>
        </w:rPr>
      </w:pPr>
      <w:r w:rsidRPr="006B31B0">
        <w:rPr>
          <w:lang w:eastAsia="fr-FR"/>
        </w:rPr>
        <w:t>Une fenêtre affiche le contenu d’une vue (la fenêtre Contents [Contenu]), les éléments dans votre projet ou portail actif (la fenêtre Catalog [Catalogue]) ou les commandes et les paramètres associés à une zone de la fonctionnalité (les fenêtres Symbology [Symbologie], Geoprocessing [Géotraitement], Create Features [Créer des entités], etc.).</w:t>
      </w:r>
    </w:p>
    <w:p w14:paraId="191E78E7" w14:textId="4110FF7F" w:rsidR="006B31B0" w:rsidRDefault="006B31B0" w:rsidP="006B31B0">
      <w:pPr>
        <w:rPr>
          <w:lang w:eastAsia="fr-FR"/>
        </w:rPr>
      </w:pPr>
    </w:p>
    <w:p w14:paraId="44269336" w14:textId="538AD5C8" w:rsidR="006B31B0" w:rsidRDefault="006B31B0" w:rsidP="00334696">
      <w:pPr>
        <w:jc w:val="center"/>
        <w:rPr>
          <w:lang w:eastAsia="fr-FR"/>
        </w:rPr>
      </w:pPr>
      <w:r>
        <w:rPr>
          <w:noProof/>
        </w:rPr>
        <w:lastRenderedPageBreak/>
        <w:drawing>
          <wp:inline distT="0" distB="0" distL="0" distR="0" wp14:anchorId="6053E33D" wp14:editId="63E2B0E8">
            <wp:extent cx="5257800" cy="4781550"/>
            <wp:effectExtent l="0" t="0" r="0" b="0"/>
            <wp:docPr id="24" name="Image 24" descr="Fenêtre Contents (Contenu) d’une carte et fenêtre Catalog (Cat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enêtre Contents (Contenu) d’une carte et fenêtre Catalog (Catalogu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7800" cy="4781550"/>
                    </a:xfrm>
                    <a:prstGeom prst="rect">
                      <a:avLst/>
                    </a:prstGeom>
                    <a:noFill/>
                    <a:ln>
                      <a:noFill/>
                    </a:ln>
                  </pic:spPr>
                </pic:pic>
              </a:graphicData>
            </a:graphic>
          </wp:inline>
        </w:drawing>
      </w:r>
    </w:p>
    <w:p w14:paraId="10383DFD" w14:textId="58AECEB4" w:rsidR="00334696" w:rsidRDefault="00334696" w:rsidP="00334696">
      <w:pPr>
        <w:rPr>
          <w:lang w:eastAsia="fr-FR"/>
        </w:rPr>
      </w:pPr>
    </w:p>
    <w:p w14:paraId="453CA748" w14:textId="13706951" w:rsidR="00334696" w:rsidRDefault="00584D34" w:rsidP="00584D34">
      <w:pPr>
        <w:pStyle w:val="Titre1"/>
      </w:pPr>
      <w:r>
        <w:t>Logiciel SIG QGIS</w:t>
      </w:r>
    </w:p>
    <w:p w14:paraId="5A8511EE" w14:textId="784E1AA1" w:rsidR="000221A0" w:rsidRDefault="000221A0" w:rsidP="000221A0">
      <w:pPr>
        <w:ind w:firstLine="431"/>
        <w:rPr>
          <w:lang w:eastAsia="fr-FR"/>
        </w:rPr>
      </w:pPr>
      <w:r w:rsidRPr="000221A0">
        <w:rPr>
          <w:lang w:eastAsia="fr-FR"/>
        </w:rPr>
        <w:t>QGIS est un système d'information géographique (SIG) gratuit et en accès libre / Open Source, ou géodatabase, sous licence GNU General Public License. QGIS fonctionne sous Linux, Unix, Mac OSX, Windows et Android et prend en charge de nombreux formats et fonctionnalités vectoriels, raster et de base de données.</w:t>
      </w:r>
    </w:p>
    <w:p w14:paraId="597C943C" w14:textId="1ECDBBE3" w:rsidR="000221A0" w:rsidRDefault="00095E5B" w:rsidP="00270B3D">
      <w:pPr>
        <w:ind w:firstLine="360"/>
        <w:rPr>
          <w:lang w:eastAsia="fr-FR"/>
        </w:rPr>
      </w:pPr>
      <w:r w:rsidRPr="00095E5B">
        <w:rPr>
          <w:lang w:eastAsia="fr-FR"/>
        </w:rPr>
        <w:t xml:space="preserve">Les utilisateurs bénéficient d’une grande flexibilité grâce à cette licence, permettant une adaptation aux besoins spécifiques des projets, </w:t>
      </w:r>
      <w:r w:rsidRPr="00095E5B">
        <w:rPr>
          <w:lang w:eastAsia="fr-FR"/>
        </w:rPr>
        <w:t>sans restriction</w:t>
      </w:r>
      <w:r w:rsidRPr="00095E5B">
        <w:rPr>
          <w:lang w:eastAsia="fr-FR"/>
        </w:rPr>
        <w:t xml:space="preserve"> commerciales ou coûts de licence. De plus, la communauté active de QGIS contribue continuellement à son amélioration, en développant de nouvelles fonctionnalités et extensions.</w:t>
      </w:r>
    </w:p>
    <w:p w14:paraId="55ADBD45" w14:textId="77777777" w:rsidR="00095E5B" w:rsidRDefault="00095E5B" w:rsidP="00270B3D">
      <w:pPr>
        <w:ind w:firstLine="360"/>
        <w:rPr>
          <w:lang w:eastAsia="fr-FR"/>
        </w:rPr>
      </w:pPr>
    </w:p>
    <w:p w14:paraId="1B4FAAED" w14:textId="4F237C29" w:rsidR="000221A0" w:rsidRDefault="000221A0" w:rsidP="00270B3D">
      <w:pPr>
        <w:pStyle w:val="Paragraphedeliste"/>
        <w:numPr>
          <w:ilvl w:val="0"/>
          <w:numId w:val="36"/>
        </w:numPr>
        <w:rPr>
          <w:lang w:eastAsia="fr-FR"/>
        </w:rPr>
      </w:pPr>
      <w:r w:rsidRPr="00270B3D">
        <w:rPr>
          <w:b/>
          <w:bCs/>
          <w:lang w:eastAsia="fr-FR"/>
        </w:rPr>
        <w:t>Téléchargez QGIS</w:t>
      </w:r>
      <w:r>
        <w:rPr>
          <w:lang w:eastAsia="fr-FR"/>
        </w:rPr>
        <w:t xml:space="preserve"> </w:t>
      </w:r>
      <w:r w:rsidRPr="00270B3D">
        <w:rPr>
          <w:b/>
          <w:bCs/>
          <w:lang w:eastAsia="fr-FR"/>
        </w:rPr>
        <w:t>ici</w:t>
      </w:r>
      <w:r>
        <w:rPr>
          <w:lang w:eastAsia="fr-FR"/>
        </w:rPr>
        <w:t xml:space="preserve"> : </w:t>
      </w:r>
      <w:hyperlink r:id="rId43" w:history="1">
        <w:r w:rsidR="00270B3D" w:rsidRPr="00715602">
          <w:rPr>
            <w:rStyle w:val="Lienhypertexte"/>
            <w:lang w:eastAsia="fr-FR"/>
          </w:rPr>
          <w:t>https://qgis.org/</w:t>
        </w:r>
      </w:hyperlink>
      <w:r w:rsidR="00270B3D">
        <w:rPr>
          <w:lang w:eastAsia="fr-FR"/>
        </w:rPr>
        <w:t xml:space="preserve"> </w:t>
      </w:r>
    </w:p>
    <w:p w14:paraId="6760905E" w14:textId="700B29AA" w:rsidR="000221A0" w:rsidRPr="000221A0" w:rsidRDefault="000221A0" w:rsidP="00095E5B">
      <w:pPr>
        <w:pStyle w:val="Paragraphedeliste"/>
        <w:numPr>
          <w:ilvl w:val="0"/>
          <w:numId w:val="36"/>
        </w:numPr>
        <w:rPr>
          <w:lang w:eastAsia="fr-FR"/>
        </w:rPr>
      </w:pPr>
      <w:r w:rsidRPr="00270B3D">
        <w:rPr>
          <w:b/>
          <w:bCs/>
          <w:lang w:eastAsia="fr-FR"/>
        </w:rPr>
        <w:lastRenderedPageBreak/>
        <w:t>Documentation</w:t>
      </w:r>
      <w:r>
        <w:rPr>
          <w:lang w:eastAsia="fr-FR"/>
        </w:rPr>
        <w:t xml:space="preserve"> : </w:t>
      </w:r>
      <w:hyperlink r:id="rId44" w:history="1">
        <w:r w:rsidR="00270B3D" w:rsidRPr="00715602">
          <w:rPr>
            <w:rStyle w:val="Lienhypertexte"/>
            <w:lang w:eastAsia="fr-FR"/>
          </w:rPr>
          <w:t>https://docs.qgis.org/3.16/en/docs/index.html</w:t>
        </w:r>
      </w:hyperlink>
      <w:r w:rsidR="00270B3D">
        <w:rPr>
          <w:lang w:eastAsia="fr-FR"/>
        </w:rPr>
        <w:t xml:space="preserve"> </w:t>
      </w:r>
    </w:p>
    <w:p w14:paraId="5AF6D01D" w14:textId="43ADB96D" w:rsidR="00BA067C" w:rsidRDefault="00270B3D" w:rsidP="00BA067C">
      <w:pPr>
        <w:pStyle w:val="Titre2"/>
      </w:pPr>
      <w:r>
        <w:t>I</w:t>
      </w:r>
      <w:r w:rsidR="00FB6AD8">
        <w:t>nstaller QGIS</w:t>
      </w:r>
    </w:p>
    <w:p w14:paraId="6532CD2B" w14:textId="77777777" w:rsidR="000221A0" w:rsidRDefault="000221A0" w:rsidP="000221A0">
      <w:pPr>
        <w:ind w:firstLine="578"/>
        <w:rPr>
          <w:lang w:eastAsia="fr-FR"/>
        </w:rPr>
      </w:pPr>
      <w:r>
        <w:rPr>
          <w:lang w:eastAsia="fr-FR"/>
        </w:rPr>
        <w:t xml:space="preserve">Cette rubrique fournit des instructions détaillées pour installer QGIS sur divers systèmes d'exploitation, notamment Windows, macOS, Linux. </w:t>
      </w:r>
    </w:p>
    <w:p w14:paraId="68F5D4F2" w14:textId="77777777" w:rsidR="000221A0" w:rsidRPr="00051173" w:rsidRDefault="000221A0" w:rsidP="000221A0">
      <w:pPr>
        <w:rPr>
          <w:b/>
        </w:rPr>
      </w:pPr>
      <w:r w:rsidRPr="00051173">
        <w:rPr>
          <w:b/>
        </w:rPr>
        <w:t>Windows</w:t>
      </w:r>
    </w:p>
    <w:p w14:paraId="39F72F17" w14:textId="77777777" w:rsidR="000221A0" w:rsidRDefault="000221A0" w:rsidP="000221A0">
      <w:pPr>
        <w:pStyle w:val="Paragraphedeliste"/>
        <w:numPr>
          <w:ilvl w:val="0"/>
          <w:numId w:val="27"/>
        </w:numPr>
        <w:rPr>
          <w:lang w:eastAsia="fr-FR"/>
        </w:rPr>
      </w:pPr>
      <w:r w:rsidRPr="001866A2">
        <w:rPr>
          <w:b/>
          <w:lang w:eastAsia="fr-FR"/>
        </w:rPr>
        <w:t>Installateurs autonomes</w:t>
      </w:r>
      <w:r>
        <w:rPr>
          <w:lang w:eastAsia="fr-FR"/>
        </w:rPr>
        <w:t xml:space="preserve"> : Ces installateurs tout-en-un permettent une installation sans connexion internet. Pour les débutants, c'est la méthode recommandée.</w:t>
      </w:r>
    </w:p>
    <w:p w14:paraId="5AD663C4" w14:textId="77777777" w:rsidR="000221A0" w:rsidRDefault="000221A0" w:rsidP="000221A0">
      <w:pPr>
        <w:pStyle w:val="Paragraphedeliste"/>
        <w:numPr>
          <w:ilvl w:val="0"/>
          <w:numId w:val="27"/>
        </w:numPr>
        <w:rPr>
          <w:lang w:eastAsia="fr-FR"/>
        </w:rPr>
      </w:pPr>
      <w:r w:rsidRPr="001866A2">
        <w:rPr>
          <w:b/>
          <w:lang w:eastAsia="fr-FR"/>
        </w:rPr>
        <w:t>Installateur OSGeo4W</w:t>
      </w:r>
      <w:r>
        <w:rPr>
          <w:lang w:eastAsia="fr-FR"/>
        </w:rPr>
        <w:t xml:space="preserve"> : Destiné aux utilisateurs avancés, cet installateur permet d'installer plusieurs versions de QGIS en parallèle et de mettre à jour efficacement les composants.</w:t>
      </w:r>
    </w:p>
    <w:p w14:paraId="6DBE2AF2" w14:textId="77777777" w:rsidR="000221A0" w:rsidRPr="00051173" w:rsidRDefault="000221A0" w:rsidP="000221A0">
      <w:pPr>
        <w:rPr>
          <w:b/>
        </w:rPr>
      </w:pPr>
      <w:r w:rsidRPr="00051173">
        <w:rPr>
          <w:b/>
        </w:rPr>
        <w:t>macOS</w:t>
      </w:r>
    </w:p>
    <w:p w14:paraId="33827077" w14:textId="77777777" w:rsidR="000221A0" w:rsidRDefault="000221A0" w:rsidP="000221A0">
      <w:pPr>
        <w:pStyle w:val="Listeniveau1"/>
        <w:rPr>
          <w:lang w:eastAsia="fr-FR"/>
        </w:rPr>
      </w:pPr>
      <w:r>
        <w:rPr>
          <w:lang w:eastAsia="fr-FR"/>
        </w:rPr>
        <w:t>Téléchargez l’image disque (.dmg) depuis le site officiel.</w:t>
      </w:r>
    </w:p>
    <w:p w14:paraId="2E214419" w14:textId="77777777" w:rsidR="000221A0" w:rsidRDefault="000221A0" w:rsidP="000221A0">
      <w:pPr>
        <w:pStyle w:val="Listeniveau1"/>
        <w:rPr>
          <w:lang w:eastAsia="fr-FR"/>
        </w:rPr>
      </w:pPr>
      <w:r>
        <w:rPr>
          <w:lang w:eastAsia="fr-FR"/>
        </w:rPr>
        <w:t xml:space="preserve"> Après l’installation, il peut être nécessaire de contourner les restrictions de sécurité de macOS</w:t>
      </w:r>
      <w:r w:rsidRPr="00E155EC">
        <w:rPr>
          <w:rFonts w:ascii="Arial" w:hAnsi="Arial" w:cs="Arial"/>
          <w:lang w:eastAsia="fr-FR"/>
        </w:rPr>
        <w:t> </w:t>
      </w:r>
      <w:r>
        <w:rPr>
          <w:lang w:eastAsia="fr-FR"/>
        </w:rPr>
        <w:t xml:space="preserve">: </w:t>
      </w:r>
    </w:p>
    <w:p w14:paraId="4D3E35C5" w14:textId="77777777" w:rsidR="000221A0" w:rsidRDefault="000221A0" w:rsidP="000221A0">
      <w:pPr>
        <w:pStyle w:val="Listeniveau1"/>
        <w:numPr>
          <w:ilvl w:val="0"/>
          <w:numId w:val="28"/>
        </w:numPr>
        <w:rPr>
          <w:lang w:eastAsia="fr-FR"/>
        </w:rPr>
      </w:pPr>
      <w:r>
        <w:rPr>
          <w:lang w:eastAsia="fr-FR"/>
        </w:rPr>
        <w:t>Effectuez un clic droit sur l’application QGIS dans le dossier Applications, puis sélectionnez Ouvrir.</w:t>
      </w:r>
    </w:p>
    <w:p w14:paraId="66A1935E" w14:textId="77777777" w:rsidR="000221A0" w:rsidRDefault="000221A0" w:rsidP="000221A0">
      <w:pPr>
        <w:pStyle w:val="Listeniveau1"/>
        <w:numPr>
          <w:ilvl w:val="0"/>
          <w:numId w:val="29"/>
        </w:numPr>
        <w:rPr>
          <w:lang w:eastAsia="fr-FR"/>
        </w:rPr>
      </w:pPr>
      <w:r>
        <w:rPr>
          <w:lang w:eastAsia="fr-FR"/>
        </w:rPr>
        <w:t>Veillez à installer les dépendances (par exemple, GDAL ou Python) si elles ne sont pas incluses dans le package.</w:t>
      </w:r>
    </w:p>
    <w:p w14:paraId="5F9F5DF4" w14:textId="77777777" w:rsidR="000221A0" w:rsidRPr="00524A19" w:rsidRDefault="000221A0" w:rsidP="000221A0">
      <w:pPr>
        <w:rPr>
          <w:b/>
          <w:lang w:eastAsia="fr-FR"/>
        </w:rPr>
      </w:pPr>
      <w:r w:rsidRPr="00524A19">
        <w:rPr>
          <w:b/>
          <w:lang w:eastAsia="fr-FR"/>
        </w:rPr>
        <w:t>Linux</w:t>
      </w:r>
    </w:p>
    <w:p w14:paraId="7FE44D8D" w14:textId="77777777" w:rsidR="000221A0" w:rsidRDefault="000221A0" w:rsidP="000221A0">
      <w:pPr>
        <w:ind w:firstLine="708"/>
        <w:rPr>
          <w:lang w:eastAsia="fr-FR"/>
        </w:rPr>
      </w:pPr>
      <w:r>
        <w:rPr>
          <w:lang w:eastAsia="fr-FR"/>
        </w:rPr>
        <w:t>La plupart des distributions Linux divisent QGIS en plusieurs paquets. Les paquets `qgis` et `qgis-python` sont généralement nécessaires. Des instructions spécifiques sont fournies pour Debian, Ubuntu et d'autres distributions.</w:t>
      </w:r>
    </w:p>
    <w:p w14:paraId="74801A59" w14:textId="77777777" w:rsidR="000221A0" w:rsidRDefault="000221A0" w:rsidP="000221A0">
      <w:pPr>
        <w:ind w:firstLine="708"/>
        <w:rPr>
          <w:lang w:eastAsia="fr-FR"/>
        </w:rPr>
      </w:pPr>
      <w:r>
        <w:rPr>
          <w:lang w:eastAsia="fr-FR"/>
        </w:rPr>
        <w:t>Il est recommandé d'installer les versions à long terme (LTR) de QGIS, car elles bénéficient de tests plus rigoureux et de mises à jour de sécurité pendant au moins un an. Des versions de développement sont également disponibles pour évaluation, mais elles peuvent être moins stables.</w:t>
      </w:r>
    </w:p>
    <w:p w14:paraId="031C0685" w14:textId="6DA3EDCE" w:rsidR="000221A0" w:rsidRDefault="000221A0" w:rsidP="000221A0">
      <w:pPr>
        <w:rPr>
          <w:lang w:eastAsia="fr-FR"/>
        </w:rPr>
      </w:pPr>
      <w:r>
        <w:rPr>
          <w:lang w:eastAsia="fr-FR"/>
        </w:rPr>
        <w:t>Avant l'installation, il est conseillé de supprimer les anciennes versions de QGIS et GRASS provenant d'autres dépôts pour éviter les conflits.</w:t>
      </w:r>
    </w:p>
    <w:p w14:paraId="44E6E5FB" w14:textId="6911A89F" w:rsidR="004F1CA8" w:rsidRDefault="004F1CA8" w:rsidP="000221A0">
      <w:pPr>
        <w:rPr>
          <w:lang w:eastAsia="fr-FR"/>
        </w:rPr>
      </w:pPr>
    </w:p>
    <w:p w14:paraId="657EBED1" w14:textId="4A6B36B6" w:rsidR="004F1CA8" w:rsidRDefault="004F1CA8" w:rsidP="000221A0">
      <w:pPr>
        <w:rPr>
          <w:lang w:eastAsia="fr-FR"/>
        </w:rPr>
      </w:pPr>
    </w:p>
    <w:p w14:paraId="0E1EB558" w14:textId="77777777" w:rsidR="004F1CA8" w:rsidRPr="000221A0" w:rsidRDefault="004F1CA8" w:rsidP="000221A0">
      <w:pPr>
        <w:rPr>
          <w:lang w:eastAsia="fr-FR"/>
        </w:rPr>
      </w:pPr>
    </w:p>
    <w:p w14:paraId="328AAA09" w14:textId="6B111573" w:rsidR="00095E5B" w:rsidRDefault="00095E5B" w:rsidP="00095E5B">
      <w:pPr>
        <w:pStyle w:val="Titre2"/>
      </w:pPr>
      <w:r>
        <w:lastRenderedPageBreak/>
        <w:t>Aperçu de QGIS</w:t>
      </w:r>
    </w:p>
    <w:p w14:paraId="0970BA24" w14:textId="4B1FA08C" w:rsidR="00285681" w:rsidRDefault="004F1CA8" w:rsidP="004F1CA8">
      <w:pPr>
        <w:pStyle w:val="Titre3"/>
      </w:pPr>
      <w:r w:rsidRPr="004F1CA8">
        <w:t>Les données d'un SIG</w:t>
      </w:r>
    </w:p>
    <w:p w14:paraId="362212A3" w14:textId="77777777" w:rsidR="004F1CA8" w:rsidRPr="004F1CA8" w:rsidRDefault="004F1CA8" w:rsidP="004F1CA8">
      <w:pPr>
        <w:spacing w:before="216" w:after="216" w:line="240" w:lineRule="auto"/>
        <w:ind w:left="216" w:right="216"/>
        <w:jc w:val="left"/>
        <w:rPr>
          <w:rFonts w:eastAsia="Times New Roman" w:cs="Arial"/>
          <w:color w:val="000000"/>
          <w:lang w:eastAsia="fr-FR"/>
        </w:rPr>
      </w:pPr>
      <w:r w:rsidRPr="004F1CA8">
        <w:rPr>
          <w:rFonts w:eastAsia="Times New Roman" w:cs="Arial"/>
          <w:color w:val="000000"/>
          <w:lang w:eastAsia="fr-FR"/>
        </w:rPr>
        <w:t>Les données géographiques possèdent quatre composantes :</w:t>
      </w:r>
    </w:p>
    <w:p w14:paraId="5431C344" w14:textId="77777777" w:rsidR="004F1CA8" w:rsidRPr="004F1CA8" w:rsidRDefault="004F1CA8" w:rsidP="004F1CA8">
      <w:pPr>
        <w:numPr>
          <w:ilvl w:val="0"/>
          <w:numId w:val="37"/>
        </w:numPr>
        <w:spacing w:before="216" w:after="216" w:line="240" w:lineRule="auto"/>
        <w:ind w:left="936" w:right="216"/>
        <w:jc w:val="left"/>
        <w:rPr>
          <w:rFonts w:eastAsia="Times New Roman" w:cs="Arial"/>
          <w:color w:val="000000"/>
          <w:lang w:eastAsia="fr-FR"/>
        </w:rPr>
      </w:pPr>
      <w:r w:rsidRPr="004F1CA8">
        <w:rPr>
          <w:rFonts w:eastAsia="Times New Roman" w:cs="Arial"/>
          <w:color w:val="000000"/>
          <w:lang w:eastAsia="fr-FR"/>
        </w:rPr>
        <w:t>Les données géométriques renvoient à la forme et à la localisation des objets ou phénomènes</w:t>
      </w:r>
    </w:p>
    <w:p w14:paraId="141CEF8F" w14:textId="77777777" w:rsidR="004F1CA8" w:rsidRPr="004F1CA8" w:rsidRDefault="004F1CA8" w:rsidP="004F1CA8">
      <w:pPr>
        <w:numPr>
          <w:ilvl w:val="0"/>
          <w:numId w:val="37"/>
        </w:numPr>
        <w:spacing w:before="216" w:after="216" w:line="240" w:lineRule="auto"/>
        <w:ind w:left="936" w:right="216"/>
        <w:jc w:val="left"/>
        <w:rPr>
          <w:rFonts w:eastAsia="Times New Roman" w:cs="Arial"/>
          <w:color w:val="000000"/>
          <w:lang w:eastAsia="fr-FR"/>
        </w:rPr>
      </w:pPr>
      <w:r w:rsidRPr="004F1CA8">
        <w:rPr>
          <w:rFonts w:eastAsia="Times New Roman" w:cs="Arial"/>
          <w:color w:val="000000"/>
          <w:lang w:eastAsia="fr-FR"/>
        </w:rPr>
        <w:t>Les données descriptives (ou attributaires) renvoient à l'ensemble des attributs descriptifs des objets et phénomènes</w:t>
      </w:r>
    </w:p>
    <w:p w14:paraId="351EEAFC" w14:textId="2D4521A9" w:rsidR="004F1CA8" w:rsidRPr="004F1CA8" w:rsidRDefault="004F1CA8" w:rsidP="004F1CA8">
      <w:pPr>
        <w:numPr>
          <w:ilvl w:val="0"/>
          <w:numId w:val="37"/>
        </w:numPr>
        <w:spacing w:before="216" w:after="216" w:line="240" w:lineRule="auto"/>
        <w:ind w:left="936" w:right="216"/>
        <w:jc w:val="left"/>
        <w:rPr>
          <w:rFonts w:eastAsia="Times New Roman" w:cs="Arial"/>
          <w:color w:val="000000"/>
          <w:lang w:eastAsia="fr-FR"/>
        </w:rPr>
      </w:pPr>
      <w:r w:rsidRPr="004F1CA8">
        <w:rPr>
          <w:rFonts w:eastAsia="Times New Roman" w:cs="Arial"/>
          <w:color w:val="000000"/>
          <w:lang w:eastAsia="fr-FR"/>
        </w:rPr>
        <w:t xml:space="preserve">Les données de styles renvoient aux paramètres d'affichage des objets (type de trait, </w:t>
      </w:r>
      <w:r w:rsidRPr="004F1CA8">
        <w:rPr>
          <w:rFonts w:eastAsia="Times New Roman" w:cs="Arial"/>
          <w:color w:val="000000"/>
          <w:lang w:eastAsia="fr-FR"/>
        </w:rPr>
        <w:t>couleur...</w:t>
      </w:r>
      <w:r w:rsidRPr="004F1CA8">
        <w:rPr>
          <w:rFonts w:eastAsia="Times New Roman" w:cs="Arial"/>
          <w:color w:val="000000"/>
          <w:lang w:eastAsia="fr-FR"/>
        </w:rPr>
        <w:t>)</w:t>
      </w:r>
    </w:p>
    <w:p w14:paraId="175F01D0" w14:textId="465CCF65" w:rsidR="004F1CA8" w:rsidRDefault="004F1CA8" w:rsidP="004F1CA8">
      <w:pPr>
        <w:numPr>
          <w:ilvl w:val="0"/>
          <w:numId w:val="37"/>
        </w:numPr>
        <w:spacing w:before="216" w:after="216" w:line="240" w:lineRule="auto"/>
        <w:ind w:left="936" w:right="216"/>
        <w:jc w:val="left"/>
        <w:rPr>
          <w:rFonts w:eastAsia="Times New Roman" w:cs="Arial"/>
          <w:color w:val="000000"/>
          <w:lang w:eastAsia="fr-FR"/>
        </w:rPr>
      </w:pPr>
      <w:r w:rsidRPr="004F1CA8">
        <w:rPr>
          <w:rFonts w:eastAsia="Times New Roman" w:cs="Arial"/>
          <w:color w:val="000000"/>
          <w:lang w:eastAsia="fr-FR"/>
        </w:rPr>
        <w:t>Les métadonnées associées, c'est à dire les données qui décrivent les données (date d'acquisition, nom du propriétaire, méthode d'acquisition, ...)</w:t>
      </w:r>
    </w:p>
    <w:p w14:paraId="718D2BA2" w14:textId="218B30B8" w:rsidR="004F1CA8" w:rsidRDefault="004F1CA8" w:rsidP="004F1CA8">
      <w:pPr>
        <w:spacing w:before="216" w:after="216" w:line="240" w:lineRule="auto"/>
        <w:ind w:right="216"/>
        <w:jc w:val="center"/>
        <w:rPr>
          <w:rFonts w:eastAsia="Times New Roman" w:cs="Arial"/>
          <w:color w:val="000000"/>
          <w:lang w:eastAsia="fr-FR"/>
        </w:rPr>
      </w:pPr>
      <w:r>
        <w:rPr>
          <w:noProof/>
        </w:rPr>
        <w:drawing>
          <wp:inline distT="0" distB="0" distL="0" distR="0" wp14:anchorId="6716B15F" wp14:editId="1AC0C8BD">
            <wp:extent cx="6000750" cy="387667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0750" cy="3876675"/>
                    </a:xfrm>
                    <a:prstGeom prst="rect">
                      <a:avLst/>
                    </a:prstGeom>
                    <a:noFill/>
                    <a:ln>
                      <a:noFill/>
                    </a:ln>
                  </pic:spPr>
                </pic:pic>
              </a:graphicData>
            </a:graphic>
          </wp:inline>
        </w:drawing>
      </w:r>
    </w:p>
    <w:p w14:paraId="73D8C60D" w14:textId="04671A43" w:rsidR="004F1CA8" w:rsidRDefault="004F1CA8" w:rsidP="004F1CA8">
      <w:pPr>
        <w:spacing w:before="216" w:after="216" w:line="240" w:lineRule="auto"/>
        <w:ind w:right="216"/>
        <w:rPr>
          <w:rFonts w:eastAsia="Times New Roman" w:cs="Arial"/>
          <w:color w:val="000000"/>
          <w:lang w:eastAsia="fr-FR"/>
        </w:rPr>
      </w:pPr>
    </w:p>
    <w:p w14:paraId="02672A33" w14:textId="542CB3EB" w:rsidR="00A5680B" w:rsidRDefault="00A5680B" w:rsidP="00A5680B">
      <w:pPr>
        <w:pStyle w:val="Titre3"/>
      </w:pPr>
      <w:r w:rsidRPr="00A5680B">
        <w:t>Barre des menus, barres outils et barre d'état</w:t>
      </w:r>
    </w:p>
    <w:p w14:paraId="36558540" w14:textId="77777777" w:rsidR="00A5680B" w:rsidRPr="00A5680B" w:rsidRDefault="00A5680B" w:rsidP="00A5680B">
      <w:pPr>
        <w:shd w:val="clear" w:color="auto" w:fill="FFFFFF"/>
        <w:spacing w:before="216" w:after="216" w:line="240" w:lineRule="auto"/>
        <w:ind w:left="216" w:right="216"/>
        <w:jc w:val="left"/>
        <w:rPr>
          <w:rFonts w:eastAsia="Times New Roman" w:cs="Arial"/>
          <w:color w:val="000000"/>
          <w:lang w:eastAsia="fr-FR"/>
        </w:rPr>
      </w:pPr>
      <w:r w:rsidRPr="00A5680B">
        <w:rPr>
          <w:rFonts w:eastAsia="Times New Roman" w:cs="Arial"/>
          <w:color w:val="000000"/>
          <w:lang w:eastAsia="fr-FR"/>
        </w:rPr>
        <w:t>L'interface de QGIS affiche de manière standard :</w:t>
      </w:r>
    </w:p>
    <w:p w14:paraId="1EC2768E" w14:textId="77777777" w:rsidR="00A5680B" w:rsidRDefault="00A5680B" w:rsidP="00011DFD">
      <w:pPr>
        <w:pStyle w:val="Paragraphedeliste"/>
        <w:numPr>
          <w:ilvl w:val="0"/>
          <w:numId w:val="29"/>
        </w:numPr>
        <w:shd w:val="clear" w:color="auto" w:fill="FFFFFF"/>
        <w:spacing w:before="216" w:after="216"/>
        <w:ind w:right="216"/>
        <w:jc w:val="left"/>
        <w:rPr>
          <w:rFonts w:eastAsia="Times New Roman" w:cs="Arial"/>
          <w:color w:val="000000"/>
          <w:lang w:eastAsia="fr-FR"/>
        </w:rPr>
      </w:pPr>
      <w:r w:rsidRPr="00A5680B">
        <w:rPr>
          <w:rFonts w:eastAsia="Times New Roman" w:cs="Arial"/>
          <w:color w:val="000000"/>
          <w:lang w:eastAsia="fr-FR"/>
        </w:rPr>
        <w:t>La barre des menus située en haut de l'écran</w:t>
      </w:r>
    </w:p>
    <w:p w14:paraId="7194C576" w14:textId="77777777" w:rsidR="00011DFD" w:rsidRDefault="00A5680B" w:rsidP="00011DFD">
      <w:pPr>
        <w:pStyle w:val="Paragraphedeliste"/>
        <w:numPr>
          <w:ilvl w:val="0"/>
          <w:numId w:val="29"/>
        </w:numPr>
        <w:shd w:val="clear" w:color="auto" w:fill="FFFFFF"/>
        <w:spacing w:before="216" w:after="216"/>
        <w:ind w:right="216"/>
        <w:jc w:val="left"/>
        <w:rPr>
          <w:rFonts w:eastAsia="Times New Roman" w:cs="Arial"/>
          <w:color w:val="000000"/>
          <w:lang w:eastAsia="fr-FR"/>
        </w:rPr>
      </w:pPr>
      <w:r w:rsidRPr="00A5680B">
        <w:rPr>
          <w:rFonts w:eastAsia="Times New Roman" w:cs="Arial"/>
          <w:color w:val="000000"/>
          <w:lang w:eastAsia="fr-FR"/>
        </w:rPr>
        <w:lastRenderedPageBreak/>
        <w:t>Les barres d'outils contenant des outils regroupés par famille de fonctionnalités, chaque barre d'outils peut être déplacée selon vos besoins</w:t>
      </w:r>
    </w:p>
    <w:p w14:paraId="15D85893" w14:textId="77777777" w:rsidR="00011DFD" w:rsidRDefault="00A5680B" w:rsidP="00011DFD">
      <w:pPr>
        <w:pStyle w:val="Paragraphedeliste"/>
        <w:numPr>
          <w:ilvl w:val="0"/>
          <w:numId w:val="29"/>
        </w:numPr>
        <w:shd w:val="clear" w:color="auto" w:fill="FFFFFF"/>
        <w:spacing w:before="216" w:after="216"/>
        <w:ind w:right="216"/>
        <w:jc w:val="left"/>
        <w:rPr>
          <w:rFonts w:eastAsia="Times New Roman" w:cs="Arial"/>
          <w:color w:val="000000"/>
          <w:lang w:eastAsia="fr-FR"/>
        </w:rPr>
      </w:pPr>
      <w:r w:rsidRPr="00011DFD">
        <w:rPr>
          <w:rFonts w:eastAsia="Times New Roman" w:cs="Arial"/>
          <w:color w:val="000000"/>
          <w:lang w:eastAsia="fr-FR"/>
        </w:rPr>
        <w:t>Les différentes fenêtres, cartes, aperçu, parcourir et le gestionnaire de couches</w:t>
      </w:r>
    </w:p>
    <w:p w14:paraId="588CCE62" w14:textId="77777777" w:rsidR="00011DFD" w:rsidRDefault="00A5680B" w:rsidP="00011DFD">
      <w:pPr>
        <w:pStyle w:val="Paragraphedeliste"/>
        <w:numPr>
          <w:ilvl w:val="0"/>
          <w:numId w:val="29"/>
        </w:numPr>
        <w:shd w:val="clear" w:color="auto" w:fill="FFFFFF"/>
        <w:spacing w:before="216" w:after="216"/>
        <w:ind w:right="216"/>
        <w:jc w:val="left"/>
        <w:rPr>
          <w:rFonts w:eastAsia="Times New Roman" w:cs="Arial"/>
          <w:color w:val="000000"/>
          <w:lang w:eastAsia="fr-FR"/>
        </w:rPr>
      </w:pPr>
      <w:r w:rsidRPr="00011DFD">
        <w:rPr>
          <w:rFonts w:eastAsia="Times New Roman" w:cs="Arial"/>
          <w:color w:val="000000"/>
          <w:lang w:eastAsia="fr-FR"/>
        </w:rPr>
        <w:t>Une barre d'état située en bas de l'écran, donnant un certain nombre d'informations relatives à l'affichage de la carte et au projet en cours : coordonnées du curseur, système de coordonnées, échelle, etc.</w:t>
      </w:r>
    </w:p>
    <w:p w14:paraId="0B6E1950" w14:textId="06699E21" w:rsidR="00A5680B" w:rsidRDefault="00A5680B" w:rsidP="00011DFD">
      <w:pPr>
        <w:pStyle w:val="Paragraphedeliste"/>
        <w:numPr>
          <w:ilvl w:val="0"/>
          <w:numId w:val="29"/>
        </w:numPr>
        <w:shd w:val="clear" w:color="auto" w:fill="FFFFFF"/>
        <w:spacing w:before="216" w:after="216"/>
        <w:ind w:right="216"/>
        <w:jc w:val="left"/>
        <w:rPr>
          <w:rFonts w:eastAsia="Times New Roman" w:cs="Arial"/>
          <w:color w:val="000000"/>
          <w:lang w:eastAsia="fr-FR"/>
        </w:rPr>
      </w:pPr>
      <w:r w:rsidRPr="00011DFD">
        <w:rPr>
          <w:rFonts w:eastAsia="Times New Roman" w:cs="Arial"/>
          <w:color w:val="000000"/>
          <w:lang w:eastAsia="fr-FR"/>
        </w:rPr>
        <w:t>La barre de localisation située en bas à gauche, permettant d'effectuer des recherches rapides d'algorithmes, d'actions, de couches et plus encore, ainsi que de localiser une entité dans la couche active.</w:t>
      </w:r>
    </w:p>
    <w:p w14:paraId="1CE3FF2E" w14:textId="0ED5EA47" w:rsidR="00011DFD" w:rsidRDefault="00011DFD" w:rsidP="00011DFD">
      <w:pPr>
        <w:shd w:val="clear" w:color="auto" w:fill="FFFFFF"/>
        <w:spacing w:before="216" w:after="216"/>
        <w:ind w:right="216"/>
        <w:jc w:val="center"/>
        <w:rPr>
          <w:rFonts w:eastAsia="Times New Roman" w:cs="Arial"/>
          <w:color w:val="000000"/>
          <w:lang w:eastAsia="fr-FR"/>
        </w:rPr>
      </w:pPr>
      <w:r>
        <w:rPr>
          <w:noProof/>
        </w:rPr>
        <w:drawing>
          <wp:inline distT="0" distB="0" distL="0" distR="0" wp14:anchorId="42782C72" wp14:editId="0CC5B362">
            <wp:extent cx="6000750" cy="39624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00750" cy="3962400"/>
                    </a:xfrm>
                    <a:prstGeom prst="rect">
                      <a:avLst/>
                    </a:prstGeom>
                    <a:noFill/>
                    <a:ln>
                      <a:noFill/>
                    </a:ln>
                  </pic:spPr>
                </pic:pic>
              </a:graphicData>
            </a:graphic>
          </wp:inline>
        </w:drawing>
      </w:r>
    </w:p>
    <w:p w14:paraId="3F895140" w14:textId="6276B6A3" w:rsidR="00011DFD" w:rsidRDefault="00011DFD" w:rsidP="00011DFD">
      <w:pPr>
        <w:pStyle w:val="Titre3"/>
      </w:pPr>
      <w:r w:rsidRPr="00011DFD">
        <w:t>Fenêtre "couches"</w:t>
      </w:r>
    </w:p>
    <w:p w14:paraId="2A54A614" w14:textId="77777777" w:rsidR="00011DFD" w:rsidRDefault="00011DFD" w:rsidP="00011DFD">
      <w:pPr>
        <w:rPr>
          <w:lang w:eastAsia="fr-FR"/>
        </w:rPr>
      </w:pPr>
      <w:r>
        <w:rPr>
          <w:lang w:eastAsia="fr-FR"/>
        </w:rPr>
        <w:t>La fenêtre “couches” liste les couches présentes dans la carte. On peut ainsi :</w:t>
      </w:r>
    </w:p>
    <w:p w14:paraId="3657871D" w14:textId="77777777" w:rsidR="00011DFD" w:rsidRDefault="00011DFD" w:rsidP="00011DFD">
      <w:pPr>
        <w:pStyle w:val="Paragraphedeliste"/>
        <w:numPr>
          <w:ilvl w:val="0"/>
          <w:numId w:val="39"/>
        </w:numPr>
        <w:rPr>
          <w:lang w:eastAsia="fr-FR"/>
        </w:rPr>
      </w:pPr>
      <w:r>
        <w:rPr>
          <w:lang w:eastAsia="fr-FR"/>
        </w:rPr>
        <w:t>Définir la visibilité ou non de chaque couche (cocher ou décocher la case située devant le nom)</w:t>
      </w:r>
    </w:p>
    <w:p w14:paraId="7A17458D" w14:textId="77777777" w:rsidR="00011DFD" w:rsidRDefault="00011DFD" w:rsidP="00011DFD">
      <w:pPr>
        <w:pStyle w:val="Paragraphedeliste"/>
        <w:numPr>
          <w:ilvl w:val="0"/>
          <w:numId w:val="39"/>
        </w:numPr>
        <w:rPr>
          <w:lang w:eastAsia="fr-FR"/>
        </w:rPr>
      </w:pPr>
      <w:r>
        <w:rPr>
          <w:lang w:eastAsia="fr-FR"/>
        </w:rPr>
        <w:t>Modifier l'ordre d'empilement des couches (cliquer déplacer le nom de la couche)</w:t>
      </w:r>
    </w:p>
    <w:p w14:paraId="124D4C93" w14:textId="77777777" w:rsidR="00011DFD" w:rsidRDefault="00011DFD" w:rsidP="00011DFD">
      <w:pPr>
        <w:pStyle w:val="Paragraphedeliste"/>
        <w:numPr>
          <w:ilvl w:val="0"/>
          <w:numId w:val="39"/>
        </w:numPr>
        <w:rPr>
          <w:lang w:eastAsia="fr-FR"/>
        </w:rPr>
      </w:pPr>
      <w:r>
        <w:rPr>
          <w:lang w:eastAsia="fr-FR"/>
        </w:rPr>
        <w:t>Permettre l'accès aux propriétés de la couche (double-cliquer sur le nom de la couche ou clic droit -&gt; propriétés)</w:t>
      </w:r>
    </w:p>
    <w:p w14:paraId="7F4975C2" w14:textId="06D41C46" w:rsidR="00011DFD" w:rsidRPr="00011DFD" w:rsidRDefault="00011DFD" w:rsidP="00011DFD">
      <w:pPr>
        <w:pStyle w:val="Paragraphedeliste"/>
        <w:numPr>
          <w:ilvl w:val="0"/>
          <w:numId w:val="39"/>
        </w:numPr>
        <w:rPr>
          <w:lang w:eastAsia="fr-FR"/>
        </w:rPr>
      </w:pPr>
      <w:r>
        <w:rPr>
          <w:lang w:eastAsia="fr-FR"/>
        </w:rPr>
        <w:lastRenderedPageBreak/>
        <w:t>Décharger une couche</w:t>
      </w:r>
    </w:p>
    <w:p w14:paraId="51FF2672" w14:textId="2068E769" w:rsidR="00A5680B" w:rsidRDefault="00011DFD" w:rsidP="00011DFD">
      <w:pPr>
        <w:jc w:val="center"/>
        <w:rPr>
          <w:lang w:eastAsia="fr-FR"/>
        </w:rPr>
      </w:pPr>
      <w:r>
        <w:rPr>
          <w:noProof/>
        </w:rPr>
        <w:drawing>
          <wp:inline distT="0" distB="0" distL="0" distR="0" wp14:anchorId="5CA24267" wp14:editId="7D35F9C5">
            <wp:extent cx="2400895" cy="317182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03308" cy="3175012"/>
                    </a:xfrm>
                    <a:prstGeom prst="rect">
                      <a:avLst/>
                    </a:prstGeom>
                    <a:noFill/>
                    <a:ln>
                      <a:noFill/>
                    </a:ln>
                  </pic:spPr>
                </pic:pic>
              </a:graphicData>
            </a:graphic>
          </wp:inline>
        </w:drawing>
      </w:r>
    </w:p>
    <w:p w14:paraId="738260E9" w14:textId="652E1AF2" w:rsidR="00540ADE" w:rsidRDefault="00540ADE" w:rsidP="00540ADE">
      <w:pPr>
        <w:pStyle w:val="Titre3"/>
      </w:pPr>
      <w:r w:rsidRPr="00540ADE">
        <w:t>Fenêtre "données attributaires"</w:t>
      </w:r>
    </w:p>
    <w:p w14:paraId="3CA8B476" w14:textId="77777777" w:rsidR="00540ADE" w:rsidRDefault="00540ADE" w:rsidP="00540ADE">
      <w:pPr>
        <w:ind w:firstLine="708"/>
        <w:rPr>
          <w:lang w:eastAsia="fr-FR"/>
        </w:rPr>
      </w:pPr>
      <w:r>
        <w:rPr>
          <w:lang w:eastAsia="fr-FR"/>
        </w:rPr>
        <w:t>La table d'attributs affiche les données alphanumériques des entités de la couche vectorielle sélectionnée dans la fenêtre « couches », chaque ligne correspond à une entité avec ses attributs distribués en colonnes</w:t>
      </w:r>
    </w:p>
    <w:p w14:paraId="7738C861" w14:textId="77777777" w:rsidR="00540ADE" w:rsidRDefault="00540ADE" w:rsidP="00540ADE">
      <w:pPr>
        <w:rPr>
          <w:lang w:eastAsia="fr-FR"/>
        </w:rPr>
      </w:pPr>
      <w:r>
        <w:rPr>
          <w:lang w:eastAsia="fr-FR"/>
        </w:rPr>
        <w:t>Cette fenêtre, qui est affichée par la commande « Ouvrir la table d'attributs » examinée plus loin, sert à :</w:t>
      </w:r>
    </w:p>
    <w:p w14:paraId="586C29B9" w14:textId="77777777" w:rsidR="00540ADE" w:rsidRDefault="00540ADE" w:rsidP="00540ADE">
      <w:pPr>
        <w:rPr>
          <w:lang w:eastAsia="fr-FR"/>
        </w:rPr>
      </w:pPr>
    </w:p>
    <w:p w14:paraId="7BD3DA62" w14:textId="77777777" w:rsidR="00540ADE" w:rsidRDefault="00540ADE" w:rsidP="00540ADE">
      <w:pPr>
        <w:pStyle w:val="Paragraphedeliste"/>
        <w:numPr>
          <w:ilvl w:val="0"/>
          <w:numId w:val="40"/>
        </w:numPr>
        <w:rPr>
          <w:lang w:eastAsia="fr-FR"/>
        </w:rPr>
      </w:pPr>
      <w:r>
        <w:rPr>
          <w:lang w:eastAsia="fr-FR"/>
        </w:rPr>
        <w:t>Visualiser sous forme de tableau les données attributaires de la couche vectorielle</w:t>
      </w:r>
    </w:p>
    <w:p w14:paraId="54CA7A58" w14:textId="77777777" w:rsidR="00540ADE" w:rsidRDefault="00540ADE" w:rsidP="00540ADE">
      <w:pPr>
        <w:pStyle w:val="Paragraphedeliste"/>
        <w:numPr>
          <w:ilvl w:val="0"/>
          <w:numId w:val="40"/>
        </w:numPr>
        <w:rPr>
          <w:lang w:eastAsia="fr-FR"/>
        </w:rPr>
      </w:pPr>
      <w:r>
        <w:rPr>
          <w:lang w:eastAsia="fr-FR"/>
        </w:rPr>
        <w:t>Sélectionner des enregistrements dans la table</w:t>
      </w:r>
    </w:p>
    <w:p w14:paraId="0FF878AE" w14:textId="77777777" w:rsidR="00540ADE" w:rsidRDefault="00540ADE" w:rsidP="00540ADE">
      <w:pPr>
        <w:pStyle w:val="Paragraphedeliste"/>
        <w:numPr>
          <w:ilvl w:val="0"/>
          <w:numId w:val="40"/>
        </w:numPr>
        <w:rPr>
          <w:lang w:eastAsia="fr-FR"/>
        </w:rPr>
      </w:pPr>
      <w:r>
        <w:rPr>
          <w:lang w:eastAsia="fr-FR"/>
        </w:rPr>
        <w:t>Effectuer des opérations sur la sélection, afficher, zoomer, supprimer, ....</w:t>
      </w:r>
    </w:p>
    <w:p w14:paraId="1B753F64" w14:textId="77777777" w:rsidR="00540ADE" w:rsidRDefault="00540ADE" w:rsidP="00540ADE">
      <w:pPr>
        <w:pStyle w:val="Paragraphedeliste"/>
        <w:numPr>
          <w:ilvl w:val="0"/>
          <w:numId w:val="40"/>
        </w:numPr>
        <w:rPr>
          <w:lang w:eastAsia="fr-FR"/>
        </w:rPr>
      </w:pPr>
      <w:r>
        <w:rPr>
          <w:lang w:eastAsia="fr-FR"/>
        </w:rPr>
        <w:t>Effectuer des opérations sur la table, gestion des colonnes, ....</w:t>
      </w:r>
    </w:p>
    <w:p w14:paraId="49540339" w14:textId="20E19FAE" w:rsidR="00540ADE" w:rsidRDefault="00540ADE" w:rsidP="00540ADE">
      <w:pPr>
        <w:pStyle w:val="Paragraphedeliste"/>
        <w:numPr>
          <w:ilvl w:val="0"/>
          <w:numId w:val="40"/>
        </w:numPr>
        <w:rPr>
          <w:lang w:eastAsia="fr-FR"/>
        </w:rPr>
      </w:pPr>
      <w:r>
        <w:rPr>
          <w:lang w:eastAsia="fr-FR"/>
        </w:rPr>
        <w:t>Modifier les valeurs des données attributaires</w:t>
      </w:r>
    </w:p>
    <w:p w14:paraId="0AB7960E" w14:textId="62B4BDCF" w:rsidR="00C52964" w:rsidRDefault="00C52964" w:rsidP="00C52964">
      <w:pPr>
        <w:ind w:left="360"/>
        <w:rPr>
          <w:lang w:eastAsia="fr-FR"/>
        </w:rPr>
      </w:pPr>
    </w:p>
    <w:p w14:paraId="4AE28D5C" w14:textId="7055E71F" w:rsidR="00C52964" w:rsidRDefault="00C52964" w:rsidP="00C52964">
      <w:pPr>
        <w:ind w:left="360"/>
        <w:rPr>
          <w:lang w:eastAsia="fr-FR"/>
        </w:rPr>
      </w:pPr>
    </w:p>
    <w:p w14:paraId="2A909543" w14:textId="07BAEEB4" w:rsidR="00C52964" w:rsidRDefault="00C52964" w:rsidP="00C52964">
      <w:pPr>
        <w:ind w:left="360"/>
        <w:rPr>
          <w:lang w:eastAsia="fr-FR"/>
        </w:rPr>
      </w:pPr>
    </w:p>
    <w:p w14:paraId="29642E2F" w14:textId="034C7CCC" w:rsidR="00C52964" w:rsidRDefault="00C52964" w:rsidP="00C52964">
      <w:pPr>
        <w:ind w:left="360"/>
        <w:rPr>
          <w:lang w:eastAsia="fr-FR"/>
        </w:rPr>
      </w:pPr>
    </w:p>
    <w:p w14:paraId="285C48AC" w14:textId="775CA88E" w:rsidR="00C52964" w:rsidRDefault="00C52964" w:rsidP="00C52964">
      <w:pPr>
        <w:ind w:left="360"/>
        <w:rPr>
          <w:lang w:eastAsia="fr-FR"/>
        </w:rPr>
      </w:pPr>
    </w:p>
    <w:p w14:paraId="38BB37AA" w14:textId="015333C7" w:rsidR="00C52964" w:rsidRDefault="00C52964" w:rsidP="00C52964">
      <w:pPr>
        <w:ind w:left="360"/>
        <w:rPr>
          <w:lang w:eastAsia="fr-FR"/>
        </w:rPr>
      </w:pPr>
    </w:p>
    <w:p w14:paraId="6FF6038D" w14:textId="51AA0855" w:rsidR="00C52964" w:rsidRDefault="00C52964" w:rsidP="00C52964">
      <w:pPr>
        <w:ind w:left="360"/>
        <w:rPr>
          <w:lang w:eastAsia="fr-FR"/>
        </w:rPr>
      </w:pPr>
      <w:r>
        <w:rPr>
          <w:noProof/>
        </w:rPr>
        <w:lastRenderedPageBreak/>
        <w:drawing>
          <wp:inline distT="0" distB="0" distL="0" distR="0" wp14:anchorId="12464355" wp14:editId="09EE5E04">
            <wp:extent cx="6000750" cy="319087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00750" cy="3190875"/>
                    </a:xfrm>
                    <a:prstGeom prst="rect">
                      <a:avLst/>
                    </a:prstGeom>
                    <a:noFill/>
                    <a:ln>
                      <a:noFill/>
                    </a:ln>
                  </pic:spPr>
                </pic:pic>
              </a:graphicData>
            </a:graphic>
          </wp:inline>
        </w:drawing>
      </w:r>
    </w:p>
    <w:p w14:paraId="030E779B" w14:textId="5D0F16CD" w:rsidR="00C52964" w:rsidRDefault="00C52964" w:rsidP="00C52964">
      <w:pPr>
        <w:rPr>
          <w:lang w:eastAsia="fr-FR"/>
        </w:rPr>
      </w:pPr>
    </w:p>
    <w:p w14:paraId="26EA97BC" w14:textId="475AE081" w:rsidR="00C52964" w:rsidRDefault="00C52964" w:rsidP="00C52964">
      <w:pPr>
        <w:pStyle w:val="Titre3"/>
      </w:pPr>
      <w:r w:rsidRPr="00C52964">
        <w:t>Paramétrages de base</w:t>
      </w:r>
    </w:p>
    <w:p w14:paraId="43EBC589" w14:textId="77777777" w:rsidR="00C52964" w:rsidRDefault="00C52964" w:rsidP="00C52964">
      <w:pPr>
        <w:rPr>
          <w:lang w:eastAsia="fr-FR"/>
        </w:rPr>
      </w:pPr>
      <w:r>
        <w:rPr>
          <w:lang w:eastAsia="fr-FR"/>
        </w:rPr>
        <w:t>Commande Menu Préférences / Options</w:t>
      </w:r>
    </w:p>
    <w:p w14:paraId="0463996C" w14:textId="4A5E7AAA" w:rsidR="00C52964" w:rsidRDefault="00C52964" w:rsidP="00C52964">
      <w:pPr>
        <w:rPr>
          <w:lang w:eastAsia="fr-FR"/>
        </w:rPr>
      </w:pPr>
      <w:r>
        <w:rPr>
          <w:lang w:eastAsia="fr-FR"/>
        </w:rPr>
        <w:t>Accéder aux options de base du logiciel via le menu préférences / Options</w:t>
      </w:r>
    </w:p>
    <w:p w14:paraId="37990524" w14:textId="186B6573" w:rsidR="00A5680B" w:rsidRPr="00C52964" w:rsidRDefault="00C52964" w:rsidP="00C52964">
      <w:pPr>
        <w:rPr>
          <w:lang w:eastAsia="fr-FR"/>
        </w:rPr>
      </w:pPr>
      <w:r>
        <w:rPr>
          <w:noProof/>
        </w:rPr>
        <w:drawing>
          <wp:inline distT="0" distB="0" distL="0" distR="0" wp14:anchorId="319965E7" wp14:editId="0F85FA29">
            <wp:extent cx="2247900" cy="1714500"/>
            <wp:effectExtent l="0" t="0" r="0" b="0"/>
            <wp:docPr id="4992" name="Image 4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47900" cy="1714500"/>
                    </a:xfrm>
                    <a:prstGeom prst="rect">
                      <a:avLst/>
                    </a:prstGeom>
                    <a:noFill/>
                    <a:ln>
                      <a:noFill/>
                    </a:ln>
                  </pic:spPr>
                </pic:pic>
              </a:graphicData>
            </a:graphic>
          </wp:inline>
        </w:drawing>
      </w:r>
    </w:p>
    <w:p w14:paraId="0AFBC589" w14:textId="1D5738D0" w:rsidR="00285681" w:rsidRDefault="00391F3B" w:rsidP="00285681">
      <w:pPr>
        <w:pStyle w:val="Titre1"/>
      </w:pPr>
      <w:r>
        <w:t>Logiciel de stockage de données PostgreSQL</w:t>
      </w:r>
    </w:p>
    <w:p w14:paraId="362B41E7" w14:textId="77777777" w:rsidR="00391F3B" w:rsidRPr="00391F3B" w:rsidRDefault="00391F3B" w:rsidP="00391F3B">
      <w:pPr>
        <w:rPr>
          <w:lang w:eastAsia="fr-FR"/>
        </w:rPr>
      </w:pPr>
    </w:p>
    <w:p w14:paraId="060A999A" w14:textId="5FB359F2" w:rsidR="00285681" w:rsidRDefault="00285681" w:rsidP="00095E5B">
      <w:pPr>
        <w:rPr>
          <w:lang w:eastAsia="fr-FR"/>
        </w:rPr>
      </w:pPr>
    </w:p>
    <w:p w14:paraId="25101305" w14:textId="77777777" w:rsidR="00285681" w:rsidRPr="00095E5B" w:rsidRDefault="00285681" w:rsidP="00095E5B">
      <w:pPr>
        <w:rPr>
          <w:lang w:eastAsia="fr-FR"/>
        </w:rPr>
      </w:pPr>
    </w:p>
    <w:p w14:paraId="43B5E02E" w14:textId="63BFB276" w:rsidR="006B31B0" w:rsidRDefault="006B31B0" w:rsidP="006B31B0">
      <w:pPr>
        <w:rPr>
          <w:lang w:eastAsia="fr-FR"/>
        </w:rPr>
      </w:pPr>
    </w:p>
    <w:p w14:paraId="4C2E4E34" w14:textId="77777777" w:rsidR="00A5680B" w:rsidRDefault="00A5680B" w:rsidP="006B31B0">
      <w:pPr>
        <w:rPr>
          <w:lang w:eastAsia="fr-FR"/>
        </w:rPr>
      </w:pPr>
    </w:p>
    <w:p w14:paraId="6E308A18" w14:textId="572E9F1F" w:rsidR="006B31B0" w:rsidRDefault="006B31B0" w:rsidP="006B31B0">
      <w:pPr>
        <w:rPr>
          <w:lang w:eastAsia="fr-FR"/>
        </w:rPr>
      </w:pPr>
    </w:p>
    <w:p w14:paraId="329B5163" w14:textId="0B8E16BD" w:rsidR="006B31B0" w:rsidRDefault="006B31B0" w:rsidP="006B31B0">
      <w:pPr>
        <w:rPr>
          <w:lang w:eastAsia="fr-FR"/>
        </w:rPr>
      </w:pPr>
    </w:p>
    <w:p w14:paraId="650B06FB" w14:textId="7317BF78" w:rsidR="006B31B0" w:rsidRDefault="006B31B0" w:rsidP="006B31B0">
      <w:pPr>
        <w:rPr>
          <w:lang w:eastAsia="fr-FR"/>
        </w:rPr>
      </w:pPr>
    </w:p>
    <w:p w14:paraId="71195B32" w14:textId="74CC9010" w:rsidR="006B31B0" w:rsidRDefault="006B31B0" w:rsidP="006B31B0">
      <w:pPr>
        <w:rPr>
          <w:lang w:eastAsia="fr-FR"/>
        </w:rPr>
      </w:pPr>
    </w:p>
    <w:p w14:paraId="66BF9C3D" w14:textId="5FD9B5B0" w:rsidR="006B31B0" w:rsidRDefault="006B31B0" w:rsidP="006B31B0">
      <w:pPr>
        <w:rPr>
          <w:lang w:eastAsia="fr-FR"/>
        </w:rPr>
      </w:pPr>
    </w:p>
    <w:p w14:paraId="3E1BFF7F" w14:textId="77777777" w:rsidR="006B31B0" w:rsidRPr="006B31B0" w:rsidRDefault="006B31B0" w:rsidP="006B31B0">
      <w:pPr>
        <w:rPr>
          <w:lang w:eastAsia="fr-FR"/>
        </w:rPr>
      </w:pPr>
    </w:p>
    <w:p w14:paraId="67707396" w14:textId="77777777" w:rsidR="00E17F7E" w:rsidRPr="00E17F7E" w:rsidRDefault="00E17F7E" w:rsidP="00E17F7E">
      <w:pPr>
        <w:rPr>
          <w:lang w:eastAsia="fr-FR"/>
        </w:rPr>
      </w:pPr>
    </w:p>
    <w:sectPr w:rsidR="00E17F7E" w:rsidRPr="00E17F7E" w:rsidSect="00B820D5">
      <w:pgSz w:w="11906" w:h="16838" w:code="9"/>
      <w:pgMar w:top="1440" w:right="1080" w:bottom="1440" w:left="1080" w:header="397" w:footer="397"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1873D" w14:textId="77777777" w:rsidR="007E03BD" w:rsidRDefault="007E03BD" w:rsidP="001325D6">
      <w:pPr>
        <w:spacing w:line="240" w:lineRule="auto"/>
      </w:pPr>
      <w:r>
        <w:separator/>
      </w:r>
    </w:p>
  </w:endnote>
  <w:endnote w:type="continuationSeparator" w:id="0">
    <w:p w14:paraId="77CFA8D5" w14:textId="77777777" w:rsidR="007E03BD" w:rsidRDefault="007E03BD" w:rsidP="001325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tima">
    <w:panose1 w:val="00000000000000000000"/>
    <w:charset w:val="00"/>
    <w:family w:val="auto"/>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C6930" w14:textId="77777777" w:rsidR="000C317A" w:rsidRPr="002A55BD" w:rsidRDefault="000C317A" w:rsidP="00410350">
    <w:pPr>
      <w:pStyle w:val="Pieddepage"/>
      <w:jc w:val="both"/>
      <w:rPr>
        <w:b/>
      </w:rPr>
    </w:pPr>
    <w:r>
      <w:tab/>
    </w:r>
    <w:r w:rsidRPr="002A55BD">
      <w:rPr>
        <w:b/>
      </w:rPr>
      <w:tab/>
    </w:r>
    <w:sdt>
      <w:sdtPr>
        <w:rPr>
          <w:b/>
        </w:rPr>
        <w:id w:val="1844045314"/>
        <w:docPartObj>
          <w:docPartGallery w:val="Page Numbers (Bottom of Page)"/>
          <w:docPartUnique/>
        </w:docPartObj>
      </w:sdtPr>
      <w:sdtContent>
        <w:r w:rsidRPr="002A55BD">
          <w:rPr>
            <w:b/>
          </w:rPr>
          <w:fldChar w:fldCharType="begin"/>
        </w:r>
        <w:r w:rsidRPr="002A55BD">
          <w:rPr>
            <w:b/>
          </w:rPr>
          <w:instrText>PAGE   \* MERGEFORMAT</w:instrText>
        </w:r>
        <w:r w:rsidRPr="002A55BD">
          <w:rPr>
            <w:b/>
          </w:rPr>
          <w:fldChar w:fldCharType="separate"/>
        </w:r>
        <w:r w:rsidR="00B820D5">
          <w:rPr>
            <w:b/>
            <w:noProof/>
          </w:rPr>
          <w:t>13</w:t>
        </w:r>
        <w:r w:rsidRPr="002A55BD">
          <w:rPr>
            <w:b/>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D9887" w14:textId="77777777" w:rsidR="007E03BD" w:rsidRDefault="007E03BD" w:rsidP="001325D6">
      <w:pPr>
        <w:spacing w:line="240" w:lineRule="auto"/>
      </w:pPr>
      <w:r>
        <w:separator/>
      </w:r>
    </w:p>
  </w:footnote>
  <w:footnote w:type="continuationSeparator" w:id="0">
    <w:p w14:paraId="7329E933" w14:textId="77777777" w:rsidR="007E03BD" w:rsidRDefault="007E03BD" w:rsidP="001325D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E6743"/>
    <w:multiLevelType w:val="hybridMultilevel"/>
    <w:tmpl w:val="A0E600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80732A"/>
    <w:multiLevelType w:val="hybridMultilevel"/>
    <w:tmpl w:val="DFBE30F4"/>
    <w:lvl w:ilvl="0" w:tplc="FB0EE8CA">
      <w:start w:val="1"/>
      <w:numFmt w:val="bullet"/>
      <w:pStyle w:val="Listeniveau3"/>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2" w15:restartNumberingAfterBreak="0">
    <w:nsid w:val="16903B68"/>
    <w:multiLevelType w:val="multilevel"/>
    <w:tmpl w:val="8C32F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1B7AE6"/>
    <w:multiLevelType w:val="multilevel"/>
    <w:tmpl w:val="2CBCA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485528"/>
    <w:multiLevelType w:val="hybridMultilevel"/>
    <w:tmpl w:val="4F62BD00"/>
    <w:lvl w:ilvl="0" w:tplc="040C0001">
      <w:start w:val="1"/>
      <w:numFmt w:val="bullet"/>
      <w:lvlText w:val=""/>
      <w:lvlJc w:val="left"/>
      <w:pPr>
        <w:ind w:left="777" w:hanging="360"/>
      </w:pPr>
      <w:rPr>
        <w:rFonts w:ascii="Symbol" w:hAnsi="Symbol" w:hint="default"/>
      </w:rPr>
    </w:lvl>
    <w:lvl w:ilvl="1" w:tplc="040C0003" w:tentative="1">
      <w:start w:val="1"/>
      <w:numFmt w:val="bullet"/>
      <w:lvlText w:val="o"/>
      <w:lvlJc w:val="left"/>
      <w:pPr>
        <w:ind w:left="1497" w:hanging="360"/>
      </w:pPr>
      <w:rPr>
        <w:rFonts w:ascii="Courier New" w:hAnsi="Courier New" w:cs="Courier New" w:hint="default"/>
      </w:rPr>
    </w:lvl>
    <w:lvl w:ilvl="2" w:tplc="040C0005" w:tentative="1">
      <w:start w:val="1"/>
      <w:numFmt w:val="bullet"/>
      <w:lvlText w:val=""/>
      <w:lvlJc w:val="left"/>
      <w:pPr>
        <w:ind w:left="2217" w:hanging="360"/>
      </w:pPr>
      <w:rPr>
        <w:rFonts w:ascii="Wingdings" w:hAnsi="Wingdings" w:hint="default"/>
      </w:rPr>
    </w:lvl>
    <w:lvl w:ilvl="3" w:tplc="040C0001" w:tentative="1">
      <w:start w:val="1"/>
      <w:numFmt w:val="bullet"/>
      <w:lvlText w:val=""/>
      <w:lvlJc w:val="left"/>
      <w:pPr>
        <w:ind w:left="2937" w:hanging="360"/>
      </w:pPr>
      <w:rPr>
        <w:rFonts w:ascii="Symbol" w:hAnsi="Symbol" w:hint="default"/>
      </w:rPr>
    </w:lvl>
    <w:lvl w:ilvl="4" w:tplc="040C0003" w:tentative="1">
      <w:start w:val="1"/>
      <w:numFmt w:val="bullet"/>
      <w:lvlText w:val="o"/>
      <w:lvlJc w:val="left"/>
      <w:pPr>
        <w:ind w:left="3657" w:hanging="360"/>
      </w:pPr>
      <w:rPr>
        <w:rFonts w:ascii="Courier New" w:hAnsi="Courier New" w:cs="Courier New" w:hint="default"/>
      </w:rPr>
    </w:lvl>
    <w:lvl w:ilvl="5" w:tplc="040C0005" w:tentative="1">
      <w:start w:val="1"/>
      <w:numFmt w:val="bullet"/>
      <w:lvlText w:val=""/>
      <w:lvlJc w:val="left"/>
      <w:pPr>
        <w:ind w:left="4377" w:hanging="360"/>
      </w:pPr>
      <w:rPr>
        <w:rFonts w:ascii="Wingdings" w:hAnsi="Wingdings" w:hint="default"/>
      </w:rPr>
    </w:lvl>
    <w:lvl w:ilvl="6" w:tplc="040C0001" w:tentative="1">
      <w:start w:val="1"/>
      <w:numFmt w:val="bullet"/>
      <w:lvlText w:val=""/>
      <w:lvlJc w:val="left"/>
      <w:pPr>
        <w:ind w:left="5097" w:hanging="360"/>
      </w:pPr>
      <w:rPr>
        <w:rFonts w:ascii="Symbol" w:hAnsi="Symbol" w:hint="default"/>
      </w:rPr>
    </w:lvl>
    <w:lvl w:ilvl="7" w:tplc="040C0003" w:tentative="1">
      <w:start w:val="1"/>
      <w:numFmt w:val="bullet"/>
      <w:lvlText w:val="o"/>
      <w:lvlJc w:val="left"/>
      <w:pPr>
        <w:ind w:left="5817" w:hanging="360"/>
      </w:pPr>
      <w:rPr>
        <w:rFonts w:ascii="Courier New" w:hAnsi="Courier New" w:cs="Courier New" w:hint="default"/>
      </w:rPr>
    </w:lvl>
    <w:lvl w:ilvl="8" w:tplc="040C0005" w:tentative="1">
      <w:start w:val="1"/>
      <w:numFmt w:val="bullet"/>
      <w:lvlText w:val=""/>
      <w:lvlJc w:val="left"/>
      <w:pPr>
        <w:ind w:left="6537" w:hanging="360"/>
      </w:pPr>
      <w:rPr>
        <w:rFonts w:ascii="Wingdings" w:hAnsi="Wingdings" w:hint="default"/>
      </w:rPr>
    </w:lvl>
  </w:abstractNum>
  <w:abstractNum w:abstractNumId="5" w15:restartNumberingAfterBreak="0">
    <w:nsid w:val="234D78D2"/>
    <w:multiLevelType w:val="hybridMultilevel"/>
    <w:tmpl w:val="CC4E40DC"/>
    <w:lvl w:ilvl="0" w:tplc="35F8EFAA">
      <w:start w:val="1"/>
      <w:numFmt w:val="decimal"/>
      <w:pStyle w:val="INDEXATION"/>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6" w15:restartNumberingAfterBreak="0">
    <w:nsid w:val="268331E4"/>
    <w:multiLevelType w:val="hybridMultilevel"/>
    <w:tmpl w:val="6C1E32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8E9279A"/>
    <w:multiLevelType w:val="hybridMultilevel"/>
    <w:tmpl w:val="DA2429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9043837"/>
    <w:multiLevelType w:val="hybridMultilevel"/>
    <w:tmpl w:val="1B9C9F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DF95AC2"/>
    <w:multiLevelType w:val="hybridMultilevel"/>
    <w:tmpl w:val="3862932C"/>
    <w:lvl w:ilvl="0" w:tplc="040C0001">
      <w:start w:val="1"/>
      <w:numFmt w:val="bullet"/>
      <w:lvlText w:val=""/>
      <w:lvlJc w:val="left"/>
      <w:pPr>
        <w:ind w:left="777" w:hanging="360"/>
      </w:pPr>
      <w:rPr>
        <w:rFonts w:ascii="Symbol" w:hAnsi="Symbol" w:hint="default"/>
      </w:rPr>
    </w:lvl>
    <w:lvl w:ilvl="1" w:tplc="040C0003" w:tentative="1">
      <w:start w:val="1"/>
      <w:numFmt w:val="bullet"/>
      <w:lvlText w:val="o"/>
      <w:lvlJc w:val="left"/>
      <w:pPr>
        <w:ind w:left="1497" w:hanging="360"/>
      </w:pPr>
      <w:rPr>
        <w:rFonts w:ascii="Courier New" w:hAnsi="Courier New" w:cs="Courier New" w:hint="default"/>
      </w:rPr>
    </w:lvl>
    <w:lvl w:ilvl="2" w:tplc="040C0005" w:tentative="1">
      <w:start w:val="1"/>
      <w:numFmt w:val="bullet"/>
      <w:lvlText w:val=""/>
      <w:lvlJc w:val="left"/>
      <w:pPr>
        <w:ind w:left="2217" w:hanging="360"/>
      </w:pPr>
      <w:rPr>
        <w:rFonts w:ascii="Wingdings" w:hAnsi="Wingdings" w:hint="default"/>
      </w:rPr>
    </w:lvl>
    <w:lvl w:ilvl="3" w:tplc="040C0001" w:tentative="1">
      <w:start w:val="1"/>
      <w:numFmt w:val="bullet"/>
      <w:lvlText w:val=""/>
      <w:lvlJc w:val="left"/>
      <w:pPr>
        <w:ind w:left="2937" w:hanging="360"/>
      </w:pPr>
      <w:rPr>
        <w:rFonts w:ascii="Symbol" w:hAnsi="Symbol" w:hint="default"/>
      </w:rPr>
    </w:lvl>
    <w:lvl w:ilvl="4" w:tplc="040C0003" w:tentative="1">
      <w:start w:val="1"/>
      <w:numFmt w:val="bullet"/>
      <w:lvlText w:val="o"/>
      <w:lvlJc w:val="left"/>
      <w:pPr>
        <w:ind w:left="3657" w:hanging="360"/>
      </w:pPr>
      <w:rPr>
        <w:rFonts w:ascii="Courier New" w:hAnsi="Courier New" w:cs="Courier New" w:hint="default"/>
      </w:rPr>
    </w:lvl>
    <w:lvl w:ilvl="5" w:tplc="040C0005" w:tentative="1">
      <w:start w:val="1"/>
      <w:numFmt w:val="bullet"/>
      <w:lvlText w:val=""/>
      <w:lvlJc w:val="left"/>
      <w:pPr>
        <w:ind w:left="4377" w:hanging="360"/>
      </w:pPr>
      <w:rPr>
        <w:rFonts w:ascii="Wingdings" w:hAnsi="Wingdings" w:hint="default"/>
      </w:rPr>
    </w:lvl>
    <w:lvl w:ilvl="6" w:tplc="040C0001" w:tentative="1">
      <w:start w:val="1"/>
      <w:numFmt w:val="bullet"/>
      <w:lvlText w:val=""/>
      <w:lvlJc w:val="left"/>
      <w:pPr>
        <w:ind w:left="5097" w:hanging="360"/>
      </w:pPr>
      <w:rPr>
        <w:rFonts w:ascii="Symbol" w:hAnsi="Symbol" w:hint="default"/>
      </w:rPr>
    </w:lvl>
    <w:lvl w:ilvl="7" w:tplc="040C0003" w:tentative="1">
      <w:start w:val="1"/>
      <w:numFmt w:val="bullet"/>
      <w:lvlText w:val="o"/>
      <w:lvlJc w:val="left"/>
      <w:pPr>
        <w:ind w:left="5817" w:hanging="360"/>
      </w:pPr>
      <w:rPr>
        <w:rFonts w:ascii="Courier New" w:hAnsi="Courier New" w:cs="Courier New" w:hint="default"/>
      </w:rPr>
    </w:lvl>
    <w:lvl w:ilvl="8" w:tplc="040C0005" w:tentative="1">
      <w:start w:val="1"/>
      <w:numFmt w:val="bullet"/>
      <w:lvlText w:val=""/>
      <w:lvlJc w:val="left"/>
      <w:pPr>
        <w:ind w:left="6537" w:hanging="360"/>
      </w:pPr>
      <w:rPr>
        <w:rFonts w:ascii="Wingdings" w:hAnsi="Wingdings" w:hint="default"/>
      </w:rPr>
    </w:lvl>
  </w:abstractNum>
  <w:abstractNum w:abstractNumId="10" w15:restartNumberingAfterBreak="0">
    <w:nsid w:val="2EBB09D6"/>
    <w:multiLevelType w:val="multilevel"/>
    <w:tmpl w:val="0E96D19E"/>
    <w:lvl w:ilvl="0">
      <w:start w:val="1"/>
      <w:numFmt w:val="decimal"/>
      <w:pStyle w:val="Lsitenumrote"/>
      <w:lvlText w:val="%1)"/>
      <w:lvlJc w:val="left"/>
      <w:pPr>
        <w:ind w:left="791" w:hanging="360"/>
      </w:pPr>
    </w:lvl>
    <w:lvl w:ilvl="1">
      <w:start w:val="1"/>
      <w:numFmt w:val="lowerLetter"/>
      <w:lvlText w:val="%2)"/>
      <w:lvlJc w:val="left"/>
      <w:pPr>
        <w:ind w:left="1151" w:hanging="360"/>
      </w:pPr>
    </w:lvl>
    <w:lvl w:ilvl="2">
      <w:start w:val="1"/>
      <w:numFmt w:val="lowerRoman"/>
      <w:lvlText w:val="%3)"/>
      <w:lvlJc w:val="left"/>
      <w:pPr>
        <w:ind w:left="1511" w:hanging="360"/>
      </w:pPr>
    </w:lvl>
    <w:lvl w:ilvl="3">
      <w:start w:val="1"/>
      <w:numFmt w:val="decimal"/>
      <w:lvlText w:val="(%4)"/>
      <w:lvlJc w:val="left"/>
      <w:pPr>
        <w:ind w:left="1871" w:hanging="360"/>
      </w:pPr>
    </w:lvl>
    <w:lvl w:ilvl="4">
      <w:start w:val="1"/>
      <w:numFmt w:val="lowerLetter"/>
      <w:lvlText w:val="(%5)"/>
      <w:lvlJc w:val="left"/>
      <w:pPr>
        <w:ind w:left="2231" w:hanging="360"/>
      </w:pPr>
    </w:lvl>
    <w:lvl w:ilvl="5">
      <w:start w:val="1"/>
      <w:numFmt w:val="lowerRoman"/>
      <w:lvlText w:val="(%6)"/>
      <w:lvlJc w:val="left"/>
      <w:pPr>
        <w:ind w:left="2591" w:hanging="360"/>
      </w:pPr>
    </w:lvl>
    <w:lvl w:ilvl="6">
      <w:start w:val="1"/>
      <w:numFmt w:val="decimal"/>
      <w:lvlText w:val="%7."/>
      <w:lvlJc w:val="left"/>
      <w:pPr>
        <w:ind w:left="2951" w:hanging="360"/>
      </w:pPr>
    </w:lvl>
    <w:lvl w:ilvl="7">
      <w:start w:val="1"/>
      <w:numFmt w:val="lowerLetter"/>
      <w:lvlText w:val="%8."/>
      <w:lvlJc w:val="left"/>
      <w:pPr>
        <w:ind w:left="3311" w:hanging="360"/>
      </w:pPr>
    </w:lvl>
    <w:lvl w:ilvl="8">
      <w:start w:val="1"/>
      <w:numFmt w:val="lowerRoman"/>
      <w:lvlText w:val="%9."/>
      <w:lvlJc w:val="left"/>
      <w:pPr>
        <w:ind w:left="3671" w:hanging="360"/>
      </w:pPr>
    </w:lvl>
  </w:abstractNum>
  <w:abstractNum w:abstractNumId="11" w15:restartNumberingAfterBreak="0">
    <w:nsid w:val="37E46E29"/>
    <w:multiLevelType w:val="multilevel"/>
    <w:tmpl w:val="D74E4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A84B1F"/>
    <w:multiLevelType w:val="hybridMultilevel"/>
    <w:tmpl w:val="51AA593E"/>
    <w:lvl w:ilvl="0" w:tplc="040C000B">
      <w:start w:val="1"/>
      <w:numFmt w:val="bullet"/>
      <w:pStyle w:val="Listepuce1"/>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D601946"/>
    <w:multiLevelType w:val="hybridMultilevel"/>
    <w:tmpl w:val="29449886"/>
    <w:lvl w:ilvl="0" w:tplc="EABA9DF4">
      <w:start w:val="1"/>
      <w:numFmt w:val="bullet"/>
      <w:pStyle w:val="Listeniveau1"/>
      <w:lvlText w:val=""/>
      <w:lvlJc w:val="left"/>
      <w:pPr>
        <w:ind w:left="717" w:hanging="360"/>
      </w:pPr>
      <w:rPr>
        <w:rFonts w:ascii="Wingdings" w:hAnsi="Wingdings" w:hint="default"/>
      </w:rPr>
    </w:lvl>
    <w:lvl w:ilvl="1" w:tplc="040C0003" w:tentative="1">
      <w:start w:val="1"/>
      <w:numFmt w:val="bullet"/>
      <w:lvlText w:val="o"/>
      <w:lvlJc w:val="left"/>
      <w:pPr>
        <w:ind w:left="1437" w:hanging="360"/>
      </w:pPr>
      <w:rPr>
        <w:rFonts w:ascii="Courier New" w:hAnsi="Courier New" w:cs="Courier New" w:hint="default"/>
      </w:rPr>
    </w:lvl>
    <w:lvl w:ilvl="2" w:tplc="040C0005" w:tentative="1">
      <w:start w:val="1"/>
      <w:numFmt w:val="bullet"/>
      <w:lvlText w:val=""/>
      <w:lvlJc w:val="left"/>
      <w:pPr>
        <w:ind w:left="2157" w:hanging="360"/>
      </w:pPr>
      <w:rPr>
        <w:rFonts w:ascii="Wingdings" w:hAnsi="Wingdings" w:hint="default"/>
      </w:rPr>
    </w:lvl>
    <w:lvl w:ilvl="3" w:tplc="040C0001" w:tentative="1">
      <w:start w:val="1"/>
      <w:numFmt w:val="bullet"/>
      <w:lvlText w:val=""/>
      <w:lvlJc w:val="left"/>
      <w:pPr>
        <w:ind w:left="2877" w:hanging="360"/>
      </w:pPr>
      <w:rPr>
        <w:rFonts w:ascii="Symbol" w:hAnsi="Symbol" w:hint="default"/>
      </w:rPr>
    </w:lvl>
    <w:lvl w:ilvl="4" w:tplc="040C0003" w:tentative="1">
      <w:start w:val="1"/>
      <w:numFmt w:val="bullet"/>
      <w:lvlText w:val="o"/>
      <w:lvlJc w:val="left"/>
      <w:pPr>
        <w:ind w:left="3597" w:hanging="360"/>
      </w:pPr>
      <w:rPr>
        <w:rFonts w:ascii="Courier New" w:hAnsi="Courier New" w:cs="Courier New" w:hint="default"/>
      </w:rPr>
    </w:lvl>
    <w:lvl w:ilvl="5" w:tplc="040C0005" w:tentative="1">
      <w:start w:val="1"/>
      <w:numFmt w:val="bullet"/>
      <w:lvlText w:val=""/>
      <w:lvlJc w:val="left"/>
      <w:pPr>
        <w:ind w:left="4317" w:hanging="360"/>
      </w:pPr>
      <w:rPr>
        <w:rFonts w:ascii="Wingdings" w:hAnsi="Wingdings" w:hint="default"/>
      </w:rPr>
    </w:lvl>
    <w:lvl w:ilvl="6" w:tplc="040C0001" w:tentative="1">
      <w:start w:val="1"/>
      <w:numFmt w:val="bullet"/>
      <w:lvlText w:val=""/>
      <w:lvlJc w:val="left"/>
      <w:pPr>
        <w:ind w:left="5037" w:hanging="360"/>
      </w:pPr>
      <w:rPr>
        <w:rFonts w:ascii="Symbol" w:hAnsi="Symbol" w:hint="default"/>
      </w:rPr>
    </w:lvl>
    <w:lvl w:ilvl="7" w:tplc="040C0003" w:tentative="1">
      <w:start w:val="1"/>
      <w:numFmt w:val="bullet"/>
      <w:lvlText w:val="o"/>
      <w:lvlJc w:val="left"/>
      <w:pPr>
        <w:ind w:left="5757" w:hanging="360"/>
      </w:pPr>
      <w:rPr>
        <w:rFonts w:ascii="Courier New" w:hAnsi="Courier New" w:cs="Courier New" w:hint="default"/>
      </w:rPr>
    </w:lvl>
    <w:lvl w:ilvl="8" w:tplc="040C0005" w:tentative="1">
      <w:start w:val="1"/>
      <w:numFmt w:val="bullet"/>
      <w:lvlText w:val=""/>
      <w:lvlJc w:val="left"/>
      <w:pPr>
        <w:ind w:left="6477" w:hanging="360"/>
      </w:pPr>
      <w:rPr>
        <w:rFonts w:ascii="Wingdings" w:hAnsi="Wingdings" w:hint="default"/>
      </w:rPr>
    </w:lvl>
  </w:abstractNum>
  <w:abstractNum w:abstractNumId="14" w15:restartNumberingAfterBreak="0">
    <w:nsid w:val="4EE72921"/>
    <w:multiLevelType w:val="multilevel"/>
    <w:tmpl w:val="FD100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E23D44"/>
    <w:multiLevelType w:val="multilevel"/>
    <w:tmpl w:val="518AA09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rPr>
        <w:b w:val="0"/>
      </w:rPr>
    </w:lvl>
    <w:lvl w:ilvl="7">
      <w:start w:val="1"/>
      <w:numFmt w:val="decimal"/>
      <w:pStyle w:val="Titre8"/>
      <w:lvlText w:val="%1.%2.%3.%4.%5.%6.%7.%8"/>
      <w:lvlJc w:val="left"/>
      <w:pPr>
        <w:ind w:left="1440" w:hanging="1440"/>
      </w:pPr>
      <w:rPr>
        <w:b w:val="0"/>
      </w:rPr>
    </w:lvl>
    <w:lvl w:ilvl="8">
      <w:start w:val="1"/>
      <w:numFmt w:val="decimal"/>
      <w:pStyle w:val="Titre9"/>
      <w:lvlText w:val="%1.%2.%3.%4.%5.%6.%7.%8.%9"/>
      <w:lvlJc w:val="left"/>
      <w:pPr>
        <w:ind w:left="1584" w:hanging="1584"/>
      </w:pPr>
    </w:lvl>
  </w:abstractNum>
  <w:abstractNum w:abstractNumId="16" w15:restartNumberingAfterBreak="0">
    <w:nsid w:val="562A493E"/>
    <w:multiLevelType w:val="hybridMultilevel"/>
    <w:tmpl w:val="06A42148"/>
    <w:lvl w:ilvl="0" w:tplc="3C482418">
      <w:start w:val="1"/>
      <w:numFmt w:val="bullet"/>
      <w:pStyle w:val="Listeniveau2"/>
      <w:lvlText w:val=""/>
      <w:lvlJc w:val="left"/>
      <w:pPr>
        <w:ind w:left="1131" w:hanging="360"/>
      </w:pPr>
      <w:rPr>
        <w:rFonts w:ascii="Wingdings" w:hAnsi="Wingdings" w:hint="default"/>
      </w:rPr>
    </w:lvl>
    <w:lvl w:ilvl="1" w:tplc="040C0003" w:tentative="1">
      <w:start w:val="1"/>
      <w:numFmt w:val="bullet"/>
      <w:lvlText w:val="o"/>
      <w:lvlJc w:val="left"/>
      <w:pPr>
        <w:ind w:left="1851" w:hanging="360"/>
      </w:pPr>
      <w:rPr>
        <w:rFonts w:ascii="Courier New" w:hAnsi="Courier New" w:cs="Courier New" w:hint="default"/>
      </w:rPr>
    </w:lvl>
    <w:lvl w:ilvl="2" w:tplc="040C0005" w:tentative="1">
      <w:start w:val="1"/>
      <w:numFmt w:val="bullet"/>
      <w:lvlText w:val=""/>
      <w:lvlJc w:val="left"/>
      <w:pPr>
        <w:ind w:left="2571" w:hanging="360"/>
      </w:pPr>
      <w:rPr>
        <w:rFonts w:ascii="Wingdings" w:hAnsi="Wingdings" w:hint="default"/>
      </w:rPr>
    </w:lvl>
    <w:lvl w:ilvl="3" w:tplc="040C0001" w:tentative="1">
      <w:start w:val="1"/>
      <w:numFmt w:val="bullet"/>
      <w:lvlText w:val=""/>
      <w:lvlJc w:val="left"/>
      <w:pPr>
        <w:ind w:left="3291" w:hanging="360"/>
      </w:pPr>
      <w:rPr>
        <w:rFonts w:ascii="Symbol" w:hAnsi="Symbol" w:hint="default"/>
      </w:rPr>
    </w:lvl>
    <w:lvl w:ilvl="4" w:tplc="040C0003" w:tentative="1">
      <w:start w:val="1"/>
      <w:numFmt w:val="bullet"/>
      <w:lvlText w:val="o"/>
      <w:lvlJc w:val="left"/>
      <w:pPr>
        <w:ind w:left="4011" w:hanging="360"/>
      </w:pPr>
      <w:rPr>
        <w:rFonts w:ascii="Courier New" w:hAnsi="Courier New" w:cs="Courier New" w:hint="default"/>
      </w:rPr>
    </w:lvl>
    <w:lvl w:ilvl="5" w:tplc="040C0005" w:tentative="1">
      <w:start w:val="1"/>
      <w:numFmt w:val="bullet"/>
      <w:lvlText w:val=""/>
      <w:lvlJc w:val="left"/>
      <w:pPr>
        <w:ind w:left="4731" w:hanging="360"/>
      </w:pPr>
      <w:rPr>
        <w:rFonts w:ascii="Wingdings" w:hAnsi="Wingdings" w:hint="default"/>
      </w:rPr>
    </w:lvl>
    <w:lvl w:ilvl="6" w:tplc="040C0001" w:tentative="1">
      <w:start w:val="1"/>
      <w:numFmt w:val="bullet"/>
      <w:lvlText w:val=""/>
      <w:lvlJc w:val="left"/>
      <w:pPr>
        <w:ind w:left="5451" w:hanging="360"/>
      </w:pPr>
      <w:rPr>
        <w:rFonts w:ascii="Symbol" w:hAnsi="Symbol" w:hint="default"/>
      </w:rPr>
    </w:lvl>
    <w:lvl w:ilvl="7" w:tplc="040C0003" w:tentative="1">
      <w:start w:val="1"/>
      <w:numFmt w:val="bullet"/>
      <w:lvlText w:val="o"/>
      <w:lvlJc w:val="left"/>
      <w:pPr>
        <w:ind w:left="6171" w:hanging="360"/>
      </w:pPr>
      <w:rPr>
        <w:rFonts w:ascii="Courier New" w:hAnsi="Courier New" w:cs="Courier New" w:hint="default"/>
      </w:rPr>
    </w:lvl>
    <w:lvl w:ilvl="8" w:tplc="040C0005" w:tentative="1">
      <w:start w:val="1"/>
      <w:numFmt w:val="bullet"/>
      <w:lvlText w:val=""/>
      <w:lvlJc w:val="left"/>
      <w:pPr>
        <w:ind w:left="6891" w:hanging="360"/>
      </w:pPr>
      <w:rPr>
        <w:rFonts w:ascii="Wingdings" w:hAnsi="Wingdings" w:hint="default"/>
      </w:rPr>
    </w:lvl>
  </w:abstractNum>
  <w:abstractNum w:abstractNumId="17" w15:restartNumberingAfterBreak="0">
    <w:nsid w:val="59DF144D"/>
    <w:multiLevelType w:val="hybridMultilevel"/>
    <w:tmpl w:val="055AAFDA"/>
    <w:lvl w:ilvl="0" w:tplc="040C000D">
      <w:start w:val="1"/>
      <w:numFmt w:val="bullet"/>
      <w:lvlText w:val=""/>
      <w:lvlJc w:val="left"/>
      <w:pPr>
        <w:ind w:left="1117" w:hanging="360"/>
      </w:pPr>
      <w:rPr>
        <w:rFonts w:ascii="Wingdings" w:hAnsi="Wingdings" w:hint="default"/>
      </w:rPr>
    </w:lvl>
    <w:lvl w:ilvl="1" w:tplc="040C0003" w:tentative="1">
      <w:start w:val="1"/>
      <w:numFmt w:val="bullet"/>
      <w:lvlText w:val="o"/>
      <w:lvlJc w:val="left"/>
      <w:pPr>
        <w:ind w:left="1837" w:hanging="360"/>
      </w:pPr>
      <w:rPr>
        <w:rFonts w:ascii="Courier New" w:hAnsi="Courier New" w:cs="Courier New" w:hint="default"/>
      </w:rPr>
    </w:lvl>
    <w:lvl w:ilvl="2" w:tplc="040C0005" w:tentative="1">
      <w:start w:val="1"/>
      <w:numFmt w:val="bullet"/>
      <w:lvlText w:val=""/>
      <w:lvlJc w:val="left"/>
      <w:pPr>
        <w:ind w:left="2557" w:hanging="360"/>
      </w:pPr>
      <w:rPr>
        <w:rFonts w:ascii="Wingdings" w:hAnsi="Wingdings" w:hint="default"/>
      </w:rPr>
    </w:lvl>
    <w:lvl w:ilvl="3" w:tplc="040C0001" w:tentative="1">
      <w:start w:val="1"/>
      <w:numFmt w:val="bullet"/>
      <w:lvlText w:val=""/>
      <w:lvlJc w:val="left"/>
      <w:pPr>
        <w:ind w:left="3277" w:hanging="360"/>
      </w:pPr>
      <w:rPr>
        <w:rFonts w:ascii="Symbol" w:hAnsi="Symbol" w:hint="default"/>
      </w:rPr>
    </w:lvl>
    <w:lvl w:ilvl="4" w:tplc="040C0003" w:tentative="1">
      <w:start w:val="1"/>
      <w:numFmt w:val="bullet"/>
      <w:lvlText w:val="o"/>
      <w:lvlJc w:val="left"/>
      <w:pPr>
        <w:ind w:left="3997" w:hanging="360"/>
      </w:pPr>
      <w:rPr>
        <w:rFonts w:ascii="Courier New" w:hAnsi="Courier New" w:cs="Courier New" w:hint="default"/>
      </w:rPr>
    </w:lvl>
    <w:lvl w:ilvl="5" w:tplc="040C0005" w:tentative="1">
      <w:start w:val="1"/>
      <w:numFmt w:val="bullet"/>
      <w:lvlText w:val=""/>
      <w:lvlJc w:val="left"/>
      <w:pPr>
        <w:ind w:left="4717" w:hanging="360"/>
      </w:pPr>
      <w:rPr>
        <w:rFonts w:ascii="Wingdings" w:hAnsi="Wingdings" w:hint="default"/>
      </w:rPr>
    </w:lvl>
    <w:lvl w:ilvl="6" w:tplc="040C0001" w:tentative="1">
      <w:start w:val="1"/>
      <w:numFmt w:val="bullet"/>
      <w:lvlText w:val=""/>
      <w:lvlJc w:val="left"/>
      <w:pPr>
        <w:ind w:left="5437" w:hanging="360"/>
      </w:pPr>
      <w:rPr>
        <w:rFonts w:ascii="Symbol" w:hAnsi="Symbol" w:hint="default"/>
      </w:rPr>
    </w:lvl>
    <w:lvl w:ilvl="7" w:tplc="040C0003" w:tentative="1">
      <w:start w:val="1"/>
      <w:numFmt w:val="bullet"/>
      <w:lvlText w:val="o"/>
      <w:lvlJc w:val="left"/>
      <w:pPr>
        <w:ind w:left="6157" w:hanging="360"/>
      </w:pPr>
      <w:rPr>
        <w:rFonts w:ascii="Courier New" w:hAnsi="Courier New" w:cs="Courier New" w:hint="default"/>
      </w:rPr>
    </w:lvl>
    <w:lvl w:ilvl="8" w:tplc="040C0005" w:tentative="1">
      <w:start w:val="1"/>
      <w:numFmt w:val="bullet"/>
      <w:lvlText w:val=""/>
      <w:lvlJc w:val="left"/>
      <w:pPr>
        <w:ind w:left="6877" w:hanging="360"/>
      </w:pPr>
      <w:rPr>
        <w:rFonts w:ascii="Wingdings" w:hAnsi="Wingdings" w:hint="default"/>
      </w:rPr>
    </w:lvl>
  </w:abstractNum>
  <w:abstractNum w:abstractNumId="18" w15:restartNumberingAfterBreak="0">
    <w:nsid w:val="5E24585A"/>
    <w:multiLevelType w:val="hybridMultilevel"/>
    <w:tmpl w:val="918A082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9720248"/>
    <w:multiLevelType w:val="hybridMultilevel"/>
    <w:tmpl w:val="6AC205B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D1809E3"/>
    <w:multiLevelType w:val="hybridMultilevel"/>
    <w:tmpl w:val="D8049C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4A24B39"/>
    <w:multiLevelType w:val="hybridMultilevel"/>
    <w:tmpl w:val="6DC80CCC"/>
    <w:lvl w:ilvl="0" w:tplc="040C0001">
      <w:start w:val="1"/>
      <w:numFmt w:val="bullet"/>
      <w:lvlText w:val=""/>
      <w:lvlJc w:val="left"/>
      <w:pPr>
        <w:tabs>
          <w:tab w:val="num" w:pos="720"/>
        </w:tabs>
        <w:ind w:left="720" w:hanging="360"/>
      </w:pPr>
      <w:rPr>
        <w:rFonts w:ascii="Symbol" w:hAnsi="Symbol" w:hint="default"/>
        <w:color w:val="auto"/>
      </w:rPr>
    </w:lvl>
    <w:lvl w:ilvl="1" w:tplc="040C000B">
      <w:start w:val="1"/>
      <w:numFmt w:val="bullet"/>
      <w:lvlText w:val=""/>
      <w:lvlJc w:val="left"/>
      <w:pPr>
        <w:tabs>
          <w:tab w:val="num" w:pos="1440"/>
        </w:tabs>
        <w:ind w:left="1440" w:hanging="360"/>
      </w:pPr>
      <w:rPr>
        <w:rFonts w:ascii="Wingdings" w:hAnsi="Wingdings" w:hint="default"/>
      </w:rPr>
    </w:lvl>
    <w:lvl w:ilvl="2" w:tplc="35CC4A28">
      <w:start w:val="1"/>
      <w:numFmt w:val="bullet"/>
      <w:pStyle w:val="Listeniveau4"/>
      <w:lvlText w:val=""/>
      <w:lvlJc w:val="left"/>
      <w:pPr>
        <w:tabs>
          <w:tab w:val="num" w:pos="2160"/>
        </w:tabs>
        <w:ind w:left="2160" w:hanging="360"/>
      </w:pPr>
      <w:rPr>
        <w:rFonts w:ascii="Wingdings" w:hAnsi="Wingdings" w:cs="Wingdings" w:hint="default"/>
      </w:rPr>
    </w:lvl>
    <w:lvl w:ilvl="3" w:tplc="040C0001">
      <w:start w:val="1"/>
      <w:numFmt w:val="bullet"/>
      <w:lvlText w:val=""/>
      <w:lvlJc w:val="left"/>
      <w:pPr>
        <w:tabs>
          <w:tab w:val="num" w:pos="2880"/>
        </w:tabs>
        <w:ind w:left="2880" w:hanging="360"/>
      </w:pPr>
      <w:rPr>
        <w:rFonts w:ascii="Symbol" w:hAnsi="Symbol" w:cs="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cs="Wingdings" w:hint="default"/>
      </w:rPr>
    </w:lvl>
    <w:lvl w:ilvl="6" w:tplc="040C0001">
      <w:start w:val="1"/>
      <w:numFmt w:val="bullet"/>
      <w:lvlText w:val=""/>
      <w:lvlJc w:val="left"/>
      <w:pPr>
        <w:tabs>
          <w:tab w:val="num" w:pos="5040"/>
        </w:tabs>
        <w:ind w:left="5040" w:hanging="360"/>
      </w:pPr>
      <w:rPr>
        <w:rFonts w:ascii="Symbol" w:hAnsi="Symbol" w:cs="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cs="Wingdings" w:hint="default"/>
      </w:rPr>
    </w:lvl>
  </w:abstractNum>
  <w:abstractNum w:abstractNumId="22" w15:restartNumberingAfterBreak="0">
    <w:nsid w:val="7AC939F0"/>
    <w:multiLevelType w:val="hybridMultilevel"/>
    <w:tmpl w:val="6B76ECB8"/>
    <w:lvl w:ilvl="0" w:tplc="040C000B">
      <w:start w:val="1"/>
      <w:numFmt w:val="bullet"/>
      <w:lvlText w:val=""/>
      <w:lvlJc w:val="left"/>
      <w:pPr>
        <w:ind w:left="786" w:hanging="360"/>
      </w:pPr>
      <w:rPr>
        <w:rFonts w:ascii="Wingdings" w:hAnsi="Wingdings" w:hint="default"/>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23" w15:restartNumberingAfterBreak="0">
    <w:nsid w:val="7BD022FC"/>
    <w:multiLevelType w:val="hybridMultilevel"/>
    <w:tmpl w:val="15B07A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DB4250E"/>
    <w:multiLevelType w:val="hybridMultilevel"/>
    <w:tmpl w:val="AAAAB51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61688349">
    <w:abstractNumId w:val="15"/>
  </w:num>
  <w:num w:numId="2" w16cid:durableId="1473789742">
    <w:abstractNumId w:val="13"/>
  </w:num>
  <w:num w:numId="3" w16cid:durableId="1884823384">
    <w:abstractNumId w:val="16"/>
  </w:num>
  <w:num w:numId="4" w16cid:durableId="702243894">
    <w:abstractNumId w:val="1"/>
  </w:num>
  <w:num w:numId="5" w16cid:durableId="1033504332">
    <w:abstractNumId w:val="21"/>
  </w:num>
  <w:num w:numId="6" w16cid:durableId="1298147739">
    <w:abstractNumId w:val="15"/>
  </w:num>
  <w:num w:numId="7" w16cid:durableId="2147117025">
    <w:abstractNumId w:val="15"/>
  </w:num>
  <w:num w:numId="8" w16cid:durableId="1420953135">
    <w:abstractNumId w:val="15"/>
  </w:num>
  <w:num w:numId="9" w16cid:durableId="1850096719">
    <w:abstractNumId w:val="15"/>
  </w:num>
  <w:num w:numId="10" w16cid:durableId="486173015">
    <w:abstractNumId w:val="15"/>
  </w:num>
  <w:num w:numId="11" w16cid:durableId="1231963352">
    <w:abstractNumId w:val="15"/>
  </w:num>
  <w:num w:numId="12" w16cid:durableId="2063752860">
    <w:abstractNumId w:val="15"/>
  </w:num>
  <w:num w:numId="13" w16cid:durableId="1283612017">
    <w:abstractNumId w:val="15"/>
  </w:num>
  <w:num w:numId="14" w16cid:durableId="1149786853">
    <w:abstractNumId w:val="5"/>
  </w:num>
  <w:num w:numId="15" w16cid:durableId="1673485502">
    <w:abstractNumId w:val="12"/>
  </w:num>
  <w:num w:numId="16" w16cid:durableId="2036152631">
    <w:abstractNumId w:val="10"/>
  </w:num>
  <w:num w:numId="17" w16cid:durableId="1471632213">
    <w:abstractNumId w:val="10"/>
  </w:num>
  <w:num w:numId="18" w16cid:durableId="121061119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7803360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52057096">
    <w:abstractNumId w:val="4"/>
  </w:num>
  <w:num w:numId="21" w16cid:durableId="1359311121">
    <w:abstractNumId w:val="9"/>
  </w:num>
  <w:num w:numId="22" w16cid:durableId="1366324072">
    <w:abstractNumId w:val="8"/>
  </w:num>
  <w:num w:numId="23" w16cid:durableId="16555265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002047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54509497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28496747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231118919">
    <w:abstractNumId w:val="23"/>
  </w:num>
  <w:num w:numId="28" w16cid:durableId="591281766">
    <w:abstractNumId w:val="17"/>
  </w:num>
  <w:num w:numId="29" w16cid:durableId="1261719188">
    <w:abstractNumId w:val="22"/>
  </w:num>
  <w:num w:numId="30" w16cid:durableId="799693352">
    <w:abstractNumId w:val="3"/>
  </w:num>
  <w:num w:numId="31" w16cid:durableId="1435898404">
    <w:abstractNumId w:val="2"/>
  </w:num>
  <w:num w:numId="32" w16cid:durableId="1616210593">
    <w:abstractNumId w:val="24"/>
  </w:num>
  <w:num w:numId="33" w16cid:durableId="1471240588">
    <w:abstractNumId w:val="0"/>
  </w:num>
  <w:num w:numId="34" w16cid:durableId="1745489928">
    <w:abstractNumId w:val="6"/>
  </w:num>
  <w:num w:numId="35" w16cid:durableId="430274637">
    <w:abstractNumId w:val="19"/>
  </w:num>
  <w:num w:numId="36" w16cid:durableId="264927410">
    <w:abstractNumId w:val="7"/>
  </w:num>
  <w:num w:numId="37" w16cid:durableId="1775633091">
    <w:abstractNumId w:val="14"/>
  </w:num>
  <w:num w:numId="38" w16cid:durableId="1911570896">
    <w:abstractNumId w:val="11"/>
  </w:num>
  <w:num w:numId="39" w16cid:durableId="78140443">
    <w:abstractNumId w:val="18"/>
  </w:num>
  <w:num w:numId="40" w16cid:durableId="158788048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B3A"/>
    <w:rsid w:val="0000073C"/>
    <w:rsid w:val="00005300"/>
    <w:rsid w:val="00011DFD"/>
    <w:rsid w:val="00020D9A"/>
    <w:rsid w:val="000221A0"/>
    <w:rsid w:val="00055F9E"/>
    <w:rsid w:val="00065938"/>
    <w:rsid w:val="00067B4A"/>
    <w:rsid w:val="00095E5B"/>
    <w:rsid w:val="000A0331"/>
    <w:rsid w:val="000A2B69"/>
    <w:rsid w:val="000C317A"/>
    <w:rsid w:val="000D15C5"/>
    <w:rsid w:val="000E20D4"/>
    <w:rsid w:val="000E681E"/>
    <w:rsid w:val="00105CAE"/>
    <w:rsid w:val="001065B0"/>
    <w:rsid w:val="001325D6"/>
    <w:rsid w:val="00135981"/>
    <w:rsid w:val="00135F05"/>
    <w:rsid w:val="001628A2"/>
    <w:rsid w:val="00185B3F"/>
    <w:rsid w:val="00187FF3"/>
    <w:rsid w:val="001921E3"/>
    <w:rsid w:val="001A700B"/>
    <w:rsid w:val="001B478D"/>
    <w:rsid w:val="001C62F5"/>
    <w:rsid w:val="001D1AC7"/>
    <w:rsid w:val="001E771B"/>
    <w:rsid w:val="001F3940"/>
    <w:rsid w:val="001F6E56"/>
    <w:rsid w:val="00217C77"/>
    <w:rsid w:val="002330FB"/>
    <w:rsid w:val="002359C8"/>
    <w:rsid w:val="002437A0"/>
    <w:rsid w:val="002660A6"/>
    <w:rsid w:val="00270B3D"/>
    <w:rsid w:val="00275477"/>
    <w:rsid w:val="00285681"/>
    <w:rsid w:val="002A022B"/>
    <w:rsid w:val="002A0E00"/>
    <w:rsid w:val="002A0FC0"/>
    <w:rsid w:val="002A51FB"/>
    <w:rsid w:val="002A55BD"/>
    <w:rsid w:val="002B4363"/>
    <w:rsid w:val="002B66D9"/>
    <w:rsid w:val="002C0F43"/>
    <w:rsid w:val="002D3CD0"/>
    <w:rsid w:val="002D4F38"/>
    <w:rsid w:val="002D63C9"/>
    <w:rsid w:val="002D78D9"/>
    <w:rsid w:val="002E79D5"/>
    <w:rsid w:val="002F18CF"/>
    <w:rsid w:val="00300217"/>
    <w:rsid w:val="00323615"/>
    <w:rsid w:val="00330EE9"/>
    <w:rsid w:val="00334696"/>
    <w:rsid w:val="0033649F"/>
    <w:rsid w:val="0034166A"/>
    <w:rsid w:val="0034432C"/>
    <w:rsid w:val="00346C11"/>
    <w:rsid w:val="00347BAD"/>
    <w:rsid w:val="00352987"/>
    <w:rsid w:val="00355F44"/>
    <w:rsid w:val="00382E8D"/>
    <w:rsid w:val="00391F3B"/>
    <w:rsid w:val="003A34AD"/>
    <w:rsid w:val="003B6997"/>
    <w:rsid w:val="003C3E11"/>
    <w:rsid w:val="003C6779"/>
    <w:rsid w:val="003D36A0"/>
    <w:rsid w:val="003D390A"/>
    <w:rsid w:val="003D4656"/>
    <w:rsid w:val="003D63BE"/>
    <w:rsid w:val="003F1C6D"/>
    <w:rsid w:val="00410350"/>
    <w:rsid w:val="004242CD"/>
    <w:rsid w:val="00441588"/>
    <w:rsid w:val="004556F2"/>
    <w:rsid w:val="0045647A"/>
    <w:rsid w:val="004736F8"/>
    <w:rsid w:val="00475400"/>
    <w:rsid w:val="00496672"/>
    <w:rsid w:val="004A296E"/>
    <w:rsid w:val="004A3FF4"/>
    <w:rsid w:val="004A7FF2"/>
    <w:rsid w:val="004B0CC0"/>
    <w:rsid w:val="004B1FCB"/>
    <w:rsid w:val="004D49B1"/>
    <w:rsid w:val="004F1CA8"/>
    <w:rsid w:val="00536025"/>
    <w:rsid w:val="00540ADE"/>
    <w:rsid w:val="005462ED"/>
    <w:rsid w:val="005473E0"/>
    <w:rsid w:val="00547CED"/>
    <w:rsid w:val="0055351C"/>
    <w:rsid w:val="0055397B"/>
    <w:rsid w:val="00557FD7"/>
    <w:rsid w:val="00563DB8"/>
    <w:rsid w:val="00575B43"/>
    <w:rsid w:val="00584D34"/>
    <w:rsid w:val="005922B9"/>
    <w:rsid w:val="005A4DE8"/>
    <w:rsid w:val="005A5469"/>
    <w:rsid w:val="005C2985"/>
    <w:rsid w:val="005D0E58"/>
    <w:rsid w:val="005E5BA3"/>
    <w:rsid w:val="00612E13"/>
    <w:rsid w:val="006278C8"/>
    <w:rsid w:val="00627D06"/>
    <w:rsid w:val="006331F9"/>
    <w:rsid w:val="00666CB3"/>
    <w:rsid w:val="00672C0E"/>
    <w:rsid w:val="006B31B0"/>
    <w:rsid w:val="006B79C7"/>
    <w:rsid w:val="006D0B43"/>
    <w:rsid w:val="006E2E9F"/>
    <w:rsid w:val="006E3161"/>
    <w:rsid w:val="006F1B21"/>
    <w:rsid w:val="006F2B21"/>
    <w:rsid w:val="006F693F"/>
    <w:rsid w:val="00700B3A"/>
    <w:rsid w:val="007361D0"/>
    <w:rsid w:val="007A4391"/>
    <w:rsid w:val="007B1947"/>
    <w:rsid w:val="007C4BCC"/>
    <w:rsid w:val="007E03BD"/>
    <w:rsid w:val="00826C3C"/>
    <w:rsid w:val="00830996"/>
    <w:rsid w:val="00847BE0"/>
    <w:rsid w:val="00864660"/>
    <w:rsid w:val="008648E9"/>
    <w:rsid w:val="00886704"/>
    <w:rsid w:val="0089163E"/>
    <w:rsid w:val="008A127F"/>
    <w:rsid w:val="008A2A53"/>
    <w:rsid w:val="008B20E3"/>
    <w:rsid w:val="008D22C0"/>
    <w:rsid w:val="00904D22"/>
    <w:rsid w:val="00907EAC"/>
    <w:rsid w:val="009107FE"/>
    <w:rsid w:val="009268F0"/>
    <w:rsid w:val="009305DE"/>
    <w:rsid w:val="00977C30"/>
    <w:rsid w:val="009865C5"/>
    <w:rsid w:val="00987D6C"/>
    <w:rsid w:val="0099500B"/>
    <w:rsid w:val="00995F8A"/>
    <w:rsid w:val="009A700F"/>
    <w:rsid w:val="009C0BAD"/>
    <w:rsid w:val="009E0901"/>
    <w:rsid w:val="009E523F"/>
    <w:rsid w:val="009E5F65"/>
    <w:rsid w:val="009F1DCF"/>
    <w:rsid w:val="009F5641"/>
    <w:rsid w:val="009F6EE0"/>
    <w:rsid w:val="00A038C8"/>
    <w:rsid w:val="00A255A5"/>
    <w:rsid w:val="00A50E42"/>
    <w:rsid w:val="00A5680B"/>
    <w:rsid w:val="00A64C94"/>
    <w:rsid w:val="00AA60C8"/>
    <w:rsid w:val="00AB715F"/>
    <w:rsid w:val="00AC2FDB"/>
    <w:rsid w:val="00AD1297"/>
    <w:rsid w:val="00AF04BE"/>
    <w:rsid w:val="00B07889"/>
    <w:rsid w:val="00B16651"/>
    <w:rsid w:val="00B221EB"/>
    <w:rsid w:val="00B41098"/>
    <w:rsid w:val="00B5149C"/>
    <w:rsid w:val="00B72CCE"/>
    <w:rsid w:val="00B820D5"/>
    <w:rsid w:val="00B82776"/>
    <w:rsid w:val="00B834AF"/>
    <w:rsid w:val="00B86EED"/>
    <w:rsid w:val="00B87524"/>
    <w:rsid w:val="00B95D14"/>
    <w:rsid w:val="00B963F3"/>
    <w:rsid w:val="00BA067C"/>
    <w:rsid w:val="00BA63E6"/>
    <w:rsid w:val="00C03C41"/>
    <w:rsid w:val="00C17EA0"/>
    <w:rsid w:val="00C35882"/>
    <w:rsid w:val="00C45949"/>
    <w:rsid w:val="00C51E69"/>
    <w:rsid w:val="00C52964"/>
    <w:rsid w:val="00C93EDE"/>
    <w:rsid w:val="00CA6049"/>
    <w:rsid w:val="00CB5686"/>
    <w:rsid w:val="00CD0485"/>
    <w:rsid w:val="00CE2F68"/>
    <w:rsid w:val="00CF311C"/>
    <w:rsid w:val="00D06F3E"/>
    <w:rsid w:val="00D17991"/>
    <w:rsid w:val="00D455CC"/>
    <w:rsid w:val="00D47FA2"/>
    <w:rsid w:val="00D51E50"/>
    <w:rsid w:val="00D541C5"/>
    <w:rsid w:val="00D71995"/>
    <w:rsid w:val="00D7361B"/>
    <w:rsid w:val="00D86644"/>
    <w:rsid w:val="00D868FC"/>
    <w:rsid w:val="00D9128D"/>
    <w:rsid w:val="00D93F3B"/>
    <w:rsid w:val="00DE12C0"/>
    <w:rsid w:val="00DF5845"/>
    <w:rsid w:val="00E11F85"/>
    <w:rsid w:val="00E15906"/>
    <w:rsid w:val="00E17F7E"/>
    <w:rsid w:val="00E211BB"/>
    <w:rsid w:val="00E21698"/>
    <w:rsid w:val="00E23E62"/>
    <w:rsid w:val="00E25EF6"/>
    <w:rsid w:val="00E304C2"/>
    <w:rsid w:val="00E46C17"/>
    <w:rsid w:val="00EA1298"/>
    <w:rsid w:val="00EA2BA6"/>
    <w:rsid w:val="00EC455E"/>
    <w:rsid w:val="00F02264"/>
    <w:rsid w:val="00F07776"/>
    <w:rsid w:val="00F226E1"/>
    <w:rsid w:val="00F36C04"/>
    <w:rsid w:val="00F37600"/>
    <w:rsid w:val="00F403DF"/>
    <w:rsid w:val="00F42158"/>
    <w:rsid w:val="00F436A3"/>
    <w:rsid w:val="00F5360C"/>
    <w:rsid w:val="00F60EB7"/>
    <w:rsid w:val="00F6346B"/>
    <w:rsid w:val="00F659D8"/>
    <w:rsid w:val="00F77FC7"/>
    <w:rsid w:val="00F9765C"/>
    <w:rsid w:val="00FA6844"/>
    <w:rsid w:val="00FB2A89"/>
    <w:rsid w:val="00FB3FC1"/>
    <w:rsid w:val="00FB6AD8"/>
    <w:rsid w:val="00FE4414"/>
    <w:rsid w:val="00FF420A"/>
    <w:rsid w:val="00FF7C8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EDB20B"/>
  <w15:docId w15:val="{AD097021-E81F-4D23-95B9-2E4068AA6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ndara" w:eastAsiaTheme="minorHAnsi" w:hAnsi="Candara" w:cs="Times New Roman"/>
        <w:sz w:val="24"/>
        <w:szCs w:val="24"/>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485"/>
    <w:pPr>
      <w:spacing w:after="0" w:line="360" w:lineRule="auto"/>
      <w:jc w:val="both"/>
    </w:pPr>
  </w:style>
  <w:style w:type="paragraph" w:styleId="Titre1">
    <w:name w:val="heading 1"/>
    <w:aliases w:val="H1"/>
    <w:basedOn w:val="Normal"/>
    <w:next w:val="Normal"/>
    <w:link w:val="Titre1Car"/>
    <w:autoRedefine/>
    <w:uiPriority w:val="9"/>
    <w:qFormat/>
    <w:rsid w:val="00F5360C"/>
    <w:pPr>
      <w:numPr>
        <w:numId w:val="13"/>
      </w:numPr>
      <w:pBdr>
        <w:bottom w:val="single" w:sz="12" w:space="1" w:color="365F91"/>
      </w:pBdr>
      <w:spacing w:before="480" w:after="240" w:line="276" w:lineRule="auto"/>
      <w:ind w:left="431" w:hanging="431"/>
      <w:outlineLvl w:val="0"/>
    </w:pPr>
    <w:rPr>
      <w:b/>
      <w:bCs/>
      <w:color w:val="365F91"/>
      <w:sz w:val="28"/>
      <w:lang w:eastAsia="fr-FR"/>
    </w:rPr>
  </w:style>
  <w:style w:type="paragraph" w:styleId="Titre2">
    <w:name w:val="heading 2"/>
    <w:aliases w:val="H2"/>
    <w:basedOn w:val="Normal"/>
    <w:next w:val="Normal"/>
    <w:link w:val="Titre2Car"/>
    <w:autoRedefine/>
    <w:uiPriority w:val="9"/>
    <w:qFormat/>
    <w:rsid w:val="00F5360C"/>
    <w:pPr>
      <w:numPr>
        <w:ilvl w:val="1"/>
        <w:numId w:val="13"/>
      </w:numPr>
      <w:pBdr>
        <w:bottom w:val="single" w:sz="8" w:space="1" w:color="4F81BD"/>
      </w:pBdr>
      <w:spacing w:before="240" w:after="240" w:line="276" w:lineRule="auto"/>
      <w:ind w:left="578" w:hanging="578"/>
      <w:contextualSpacing/>
      <w:outlineLvl w:val="1"/>
    </w:pPr>
    <w:rPr>
      <w:color w:val="365F91"/>
      <w:lang w:eastAsia="fr-FR"/>
    </w:rPr>
  </w:style>
  <w:style w:type="paragraph" w:styleId="Titre3">
    <w:name w:val="heading 3"/>
    <w:aliases w:val="H3"/>
    <w:basedOn w:val="Normal"/>
    <w:next w:val="Normal"/>
    <w:link w:val="Titre3Car"/>
    <w:autoRedefine/>
    <w:uiPriority w:val="9"/>
    <w:qFormat/>
    <w:rsid w:val="00D06F3E"/>
    <w:pPr>
      <w:numPr>
        <w:ilvl w:val="2"/>
        <w:numId w:val="13"/>
      </w:numPr>
      <w:pBdr>
        <w:bottom w:val="single" w:sz="4" w:space="1" w:color="95B3D7"/>
      </w:pBdr>
      <w:spacing w:before="120" w:after="240" w:line="276" w:lineRule="auto"/>
      <w:contextualSpacing/>
      <w:outlineLvl w:val="2"/>
    </w:pPr>
    <w:rPr>
      <w:color w:val="4F81BD"/>
      <w:lang w:eastAsia="fr-FR"/>
    </w:rPr>
  </w:style>
  <w:style w:type="paragraph" w:styleId="Titre4">
    <w:name w:val="heading 4"/>
    <w:aliases w:val="H4"/>
    <w:basedOn w:val="Normal"/>
    <w:next w:val="Normal"/>
    <w:link w:val="Titre4Car"/>
    <w:autoRedefine/>
    <w:uiPriority w:val="9"/>
    <w:qFormat/>
    <w:rsid w:val="00F5360C"/>
    <w:pPr>
      <w:numPr>
        <w:ilvl w:val="3"/>
        <w:numId w:val="13"/>
      </w:numPr>
      <w:pBdr>
        <w:bottom w:val="single" w:sz="4" w:space="2" w:color="B8CCE4"/>
      </w:pBdr>
      <w:spacing w:before="120" w:after="240" w:line="276" w:lineRule="auto"/>
      <w:ind w:left="862" w:hanging="862"/>
      <w:contextualSpacing/>
      <w:outlineLvl w:val="3"/>
    </w:pPr>
    <w:rPr>
      <w:i/>
      <w:iCs/>
      <w:color w:val="4F81BD"/>
      <w:lang w:eastAsia="fr-FR"/>
    </w:rPr>
  </w:style>
  <w:style w:type="paragraph" w:styleId="Titre5">
    <w:name w:val="heading 5"/>
    <w:aliases w:val="H5"/>
    <w:basedOn w:val="Normal"/>
    <w:next w:val="Normal"/>
    <w:link w:val="Titre5Car"/>
    <w:autoRedefine/>
    <w:uiPriority w:val="99"/>
    <w:qFormat/>
    <w:rsid w:val="00F5360C"/>
    <w:pPr>
      <w:numPr>
        <w:ilvl w:val="4"/>
        <w:numId w:val="13"/>
      </w:numPr>
      <w:pBdr>
        <w:bottom w:val="single" w:sz="4" w:space="1" w:color="DEEAF6" w:themeColor="accent1" w:themeTint="33"/>
      </w:pBdr>
      <w:spacing w:before="120" w:after="240" w:line="276" w:lineRule="auto"/>
      <w:ind w:left="1009" w:hanging="1009"/>
      <w:contextualSpacing/>
      <w:outlineLvl w:val="4"/>
    </w:pPr>
    <w:rPr>
      <w:i/>
      <w:color w:val="4F81BD"/>
      <w:sz w:val="22"/>
      <w:szCs w:val="20"/>
      <w:lang w:eastAsia="fr-FR"/>
    </w:rPr>
  </w:style>
  <w:style w:type="paragraph" w:styleId="Titre6">
    <w:name w:val="heading 6"/>
    <w:aliases w:val="H6"/>
    <w:basedOn w:val="Normal"/>
    <w:next w:val="Normal"/>
    <w:link w:val="Titre6Car"/>
    <w:autoRedefine/>
    <w:uiPriority w:val="9"/>
    <w:qFormat/>
    <w:rsid w:val="00F5360C"/>
    <w:pPr>
      <w:numPr>
        <w:ilvl w:val="5"/>
        <w:numId w:val="13"/>
      </w:numPr>
      <w:pBdr>
        <w:bottom w:val="single" w:sz="4" w:space="1" w:color="D5DCE4" w:themeColor="text2" w:themeTint="33"/>
      </w:pBdr>
      <w:spacing w:before="120" w:after="240" w:line="276" w:lineRule="auto"/>
      <w:ind w:left="1151" w:hanging="1151"/>
      <w:contextualSpacing/>
      <w:outlineLvl w:val="5"/>
    </w:pPr>
    <w:rPr>
      <w:i/>
      <w:iCs/>
      <w:color w:val="4F81BD"/>
      <w:sz w:val="20"/>
      <w:szCs w:val="20"/>
      <w:lang w:eastAsia="fr-FR"/>
    </w:rPr>
  </w:style>
  <w:style w:type="paragraph" w:styleId="Titre7">
    <w:name w:val="heading 7"/>
    <w:aliases w:val="h7,Picard T7,letter list,T7,Paragraph 2,figure caption,Heading7_Titre7,Annexe2,H7,(Shift Ctrl 7),Aston T7,Lev 7,lettered list,7,Heading 7 (do not use),(Alt+7),Sous-titre 4,Do Not Use3,Annexe 21,Annexe 22,Annexe 23,Annexe 24,Annexe 25,Annexe 1"/>
    <w:basedOn w:val="Normal"/>
    <w:next w:val="Normal"/>
    <w:link w:val="Titre7Car"/>
    <w:autoRedefine/>
    <w:uiPriority w:val="9"/>
    <w:qFormat/>
    <w:rsid w:val="00F5360C"/>
    <w:pPr>
      <w:numPr>
        <w:ilvl w:val="6"/>
        <w:numId w:val="13"/>
      </w:numPr>
      <w:spacing w:before="120" w:after="240"/>
      <w:ind w:left="1298" w:hanging="1298"/>
      <w:outlineLvl w:val="6"/>
    </w:pPr>
    <w:rPr>
      <w:bCs/>
      <w:i/>
      <w:color w:val="2E74B5" w:themeColor="accent1" w:themeShade="BF"/>
      <w:sz w:val="20"/>
      <w:szCs w:val="20"/>
      <w:lang w:eastAsia="fr-FR"/>
    </w:rPr>
  </w:style>
  <w:style w:type="paragraph" w:styleId="Titre8">
    <w:name w:val="heading 8"/>
    <w:aliases w:val="h8,Picard T8,action,T8,OurHeadings,Paragraph 3,table caption,Heading8_Titre8,Annexe3,Aston Légende,Lev 8,Center Bold,8,Heading 8 (do not use),(Alt+8),Sous-titre 5,Do Not Use2,Annexe 2,heading 8,Annexe 31,Annexe 32,Annexe 33,L1 Heading"/>
    <w:basedOn w:val="Normal"/>
    <w:next w:val="Normal"/>
    <w:link w:val="Titre8Car"/>
    <w:autoRedefine/>
    <w:uiPriority w:val="9"/>
    <w:qFormat/>
    <w:rsid w:val="00F5360C"/>
    <w:pPr>
      <w:numPr>
        <w:ilvl w:val="7"/>
        <w:numId w:val="13"/>
      </w:numPr>
      <w:spacing w:before="120" w:after="240"/>
      <w:outlineLvl w:val="7"/>
    </w:pPr>
    <w:rPr>
      <w:bCs/>
      <w:i/>
      <w:iCs/>
      <w:color w:val="2E74B5" w:themeColor="accent1" w:themeShade="BF"/>
      <w:sz w:val="20"/>
      <w:szCs w:val="20"/>
      <w:lang w:eastAsia="fr-FR"/>
    </w:rPr>
  </w:style>
  <w:style w:type="paragraph" w:styleId="Titre9">
    <w:name w:val="heading 9"/>
    <w:aliases w:val="Titre 10,h9,RFP Reference,Picard colonne,progress, progress,App Heading,T9,Paragraph 4,Titre 101,Titre 102,Titre 103,Titre 1011,Heading9_Titre9,Annexe4,Lev 9,Titre 1012,Titre 104,Titre 1013,Titre 105,Titre 1014,Titre 106,Titre 1015,9,Total jou"/>
    <w:basedOn w:val="Normal"/>
    <w:next w:val="Normal"/>
    <w:link w:val="Titre9Car"/>
    <w:uiPriority w:val="9"/>
    <w:rsid w:val="00323615"/>
    <w:pPr>
      <w:numPr>
        <w:ilvl w:val="8"/>
        <w:numId w:val="13"/>
      </w:numPr>
      <w:spacing w:before="320" w:after="100"/>
      <w:outlineLvl w:val="8"/>
    </w:pPr>
    <w:rPr>
      <w:rFonts w:ascii="Cambria" w:hAnsi="Cambria"/>
      <w:i/>
      <w:iCs/>
      <w:color w:val="9BBB59"/>
      <w:sz w:val="20"/>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ttention">
    <w:name w:val="attention"/>
    <w:basedOn w:val="Normal"/>
    <w:qFormat/>
    <w:rsid w:val="00323615"/>
    <w:pPr>
      <w:spacing w:line="240" w:lineRule="auto"/>
      <w:ind w:left="851"/>
    </w:pPr>
    <w:rPr>
      <w:b/>
      <w:i/>
      <w:color w:val="1F4E79" w:themeColor="accent1" w:themeShade="80"/>
    </w:rPr>
  </w:style>
  <w:style w:type="paragraph" w:customStyle="1" w:styleId="code">
    <w:name w:val="code"/>
    <w:basedOn w:val="Normal"/>
    <w:link w:val="codeCar"/>
    <w:qFormat/>
    <w:rsid w:val="006278C8"/>
    <w:pPr>
      <w:pBdr>
        <w:top w:val="single" w:sz="4" w:space="1" w:color="auto"/>
        <w:left w:val="single" w:sz="4" w:space="4" w:color="auto"/>
        <w:bottom w:val="single" w:sz="4" w:space="1" w:color="auto"/>
        <w:right w:val="single" w:sz="4" w:space="4" w:color="auto"/>
      </w:pBdr>
      <w:shd w:val="clear" w:color="auto" w:fill="D9D9D9" w:themeFill="background1" w:themeFillShade="D9"/>
      <w:spacing w:after="60" w:line="276" w:lineRule="auto"/>
    </w:pPr>
    <w:rPr>
      <w:rFonts w:ascii="Courier New" w:hAnsi="Courier New" w:cs="Courier New"/>
      <w:b/>
      <w:sz w:val="20"/>
    </w:rPr>
  </w:style>
  <w:style w:type="character" w:customStyle="1" w:styleId="codeCar">
    <w:name w:val="code Car"/>
    <w:basedOn w:val="Policepardfaut"/>
    <w:link w:val="code"/>
    <w:rsid w:val="006278C8"/>
    <w:rPr>
      <w:rFonts w:ascii="Courier New" w:eastAsia="Times New Roman" w:hAnsi="Courier New" w:cs="Courier New"/>
      <w:b/>
      <w:sz w:val="20"/>
      <w:shd w:val="clear" w:color="auto" w:fill="D9D9D9" w:themeFill="background1" w:themeFillShade="D9"/>
      <w:lang w:bidi="en-US"/>
    </w:rPr>
  </w:style>
  <w:style w:type="paragraph" w:styleId="En-tte">
    <w:name w:val="header"/>
    <w:basedOn w:val="Normal"/>
    <w:link w:val="En-tteCar"/>
    <w:rsid w:val="00323615"/>
    <w:pPr>
      <w:tabs>
        <w:tab w:val="center" w:pos="4536"/>
        <w:tab w:val="right" w:pos="9072"/>
      </w:tabs>
      <w:spacing w:line="240" w:lineRule="auto"/>
      <w:jc w:val="center"/>
    </w:pPr>
    <w:rPr>
      <w:sz w:val="20"/>
    </w:rPr>
  </w:style>
  <w:style w:type="character" w:customStyle="1" w:styleId="En-tteCar">
    <w:name w:val="En-tête Car"/>
    <w:link w:val="En-tte"/>
    <w:rsid w:val="00323615"/>
    <w:rPr>
      <w:rFonts w:ascii="Times New Roman" w:eastAsia="Times New Roman" w:hAnsi="Times New Roman" w:cs="Times New Roman"/>
      <w:sz w:val="20"/>
      <w:lang w:bidi="en-US"/>
    </w:rPr>
  </w:style>
  <w:style w:type="character" w:customStyle="1" w:styleId="Titre2Car">
    <w:name w:val="Titre 2 Car"/>
    <w:aliases w:val="H2 Car"/>
    <w:link w:val="Titre2"/>
    <w:uiPriority w:val="9"/>
    <w:rsid w:val="00F5360C"/>
    <w:rPr>
      <w:color w:val="365F91"/>
      <w:lang w:eastAsia="fr-FR"/>
    </w:rPr>
  </w:style>
  <w:style w:type="character" w:customStyle="1" w:styleId="Titre1Car">
    <w:name w:val="Titre 1 Car"/>
    <w:aliases w:val="H1 Car"/>
    <w:link w:val="Titre1"/>
    <w:uiPriority w:val="9"/>
    <w:rsid w:val="00F5360C"/>
    <w:rPr>
      <w:b/>
      <w:bCs/>
      <w:color w:val="365F91"/>
      <w:sz w:val="28"/>
      <w:lang w:eastAsia="fr-FR"/>
    </w:rPr>
  </w:style>
  <w:style w:type="paragraph" w:styleId="En-ttedetabledesmatires">
    <w:name w:val="TOC Heading"/>
    <w:basedOn w:val="Titre2"/>
    <w:next w:val="Normal"/>
    <w:uiPriority w:val="39"/>
    <w:qFormat/>
    <w:rsid w:val="007A4391"/>
    <w:pPr>
      <w:numPr>
        <w:ilvl w:val="0"/>
        <w:numId w:val="0"/>
      </w:numPr>
      <w:outlineLvl w:val="9"/>
    </w:pPr>
  </w:style>
  <w:style w:type="paragraph" w:styleId="Lgende">
    <w:name w:val="caption"/>
    <w:basedOn w:val="Normal"/>
    <w:next w:val="Normal"/>
    <w:uiPriority w:val="35"/>
    <w:qFormat/>
    <w:rsid w:val="008A127F"/>
    <w:pPr>
      <w:spacing w:after="120" w:line="240" w:lineRule="auto"/>
      <w:jc w:val="center"/>
    </w:pPr>
    <w:rPr>
      <w:b/>
      <w:bCs/>
      <w:sz w:val="18"/>
      <w:szCs w:val="18"/>
    </w:rPr>
  </w:style>
  <w:style w:type="character" w:styleId="Lienhypertexte">
    <w:name w:val="Hyperlink"/>
    <w:uiPriority w:val="99"/>
    <w:qFormat/>
    <w:rsid w:val="00005300"/>
    <w:rPr>
      <w:rFonts w:ascii="Candara" w:hAnsi="Candara"/>
      <w:color w:val="0000FF"/>
      <w:u w:val="single"/>
    </w:rPr>
  </w:style>
  <w:style w:type="paragraph" w:styleId="Paragraphedeliste">
    <w:name w:val="List Paragraph"/>
    <w:basedOn w:val="Normal"/>
    <w:link w:val="ParagraphedelisteCar"/>
    <w:uiPriority w:val="34"/>
    <w:rsid w:val="00323615"/>
    <w:pPr>
      <w:ind w:left="720"/>
      <w:contextualSpacing/>
    </w:pPr>
  </w:style>
  <w:style w:type="character" w:customStyle="1" w:styleId="ParagraphedelisteCar">
    <w:name w:val="Paragraphe de liste Car"/>
    <w:basedOn w:val="Policepardfaut"/>
    <w:link w:val="Paragraphedeliste"/>
    <w:uiPriority w:val="34"/>
    <w:rsid w:val="00323615"/>
    <w:rPr>
      <w:rFonts w:ascii="Times New Roman" w:eastAsia="Times New Roman" w:hAnsi="Times New Roman" w:cs="Times New Roman"/>
      <w:sz w:val="24"/>
      <w:lang w:bidi="en-US"/>
    </w:rPr>
  </w:style>
  <w:style w:type="paragraph" w:customStyle="1" w:styleId="Listeniveau1">
    <w:name w:val="Liste niveau 1"/>
    <w:basedOn w:val="Paragraphedeliste"/>
    <w:link w:val="Listeniveau1Car"/>
    <w:qFormat/>
    <w:rsid w:val="00496672"/>
    <w:pPr>
      <w:numPr>
        <w:numId w:val="2"/>
      </w:numPr>
      <w:spacing w:before="120" w:line="276" w:lineRule="auto"/>
      <w:ind w:left="737" w:hanging="340"/>
      <w:contextualSpacing w:val="0"/>
    </w:pPr>
  </w:style>
  <w:style w:type="character" w:customStyle="1" w:styleId="Listeniveau1Car">
    <w:name w:val="Liste niveau 1 Car"/>
    <w:basedOn w:val="ParagraphedelisteCar"/>
    <w:link w:val="Listeniveau1"/>
    <w:rsid w:val="00496672"/>
    <w:rPr>
      <w:rFonts w:ascii="Times New Roman" w:eastAsia="Times New Roman" w:hAnsi="Times New Roman" w:cs="Times New Roman"/>
      <w:sz w:val="24"/>
      <w:lang w:bidi="en-US"/>
    </w:rPr>
  </w:style>
  <w:style w:type="paragraph" w:customStyle="1" w:styleId="Listeniveau2">
    <w:name w:val="Liste niveau 2"/>
    <w:basedOn w:val="Listeniveau1"/>
    <w:link w:val="Listeniveau2Car"/>
    <w:qFormat/>
    <w:rsid w:val="00496672"/>
    <w:pPr>
      <w:numPr>
        <w:numId w:val="3"/>
      </w:numPr>
      <w:spacing w:before="60"/>
      <w:ind w:left="1077" w:hanging="340"/>
    </w:pPr>
  </w:style>
  <w:style w:type="character" w:customStyle="1" w:styleId="Listeniveau2Car">
    <w:name w:val="Liste niveau 2 Car"/>
    <w:basedOn w:val="ParagraphedelisteCar"/>
    <w:link w:val="Listeniveau2"/>
    <w:rsid w:val="00496672"/>
    <w:rPr>
      <w:rFonts w:ascii="Times New Roman" w:eastAsia="Times New Roman" w:hAnsi="Times New Roman" w:cs="Times New Roman"/>
      <w:sz w:val="24"/>
      <w:lang w:bidi="en-US"/>
    </w:rPr>
  </w:style>
  <w:style w:type="paragraph" w:customStyle="1" w:styleId="Listeniveau3">
    <w:name w:val="Liste niveau 3"/>
    <w:basedOn w:val="Listeniveau2"/>
    <w:link w:val="Listeniveau3Car"/>
    <w:qFormat/>
    <w:rsid w:val="003D63BE"/>
    <w:pPr>
      <w:numPr>
        <w:numId w:val="4"/>
      </w:numPr>
      <w:ind w:left="1474" w:hanging="340"/>
    </w:pPr>
  </w:style>
  <w:style w:type="character" w:customStyle="1" w:styleId="Listeniveau3Car">
    <w:name w:val="Liste niveau 3 Car"/>
    <w:basedOn w:val="ParagraphedelisteCar"/>
    <w:link w:val="Listeniveau3"/>
    <w:rsid w:val="003D63BE"/>
    <w:rPr>
      <w:rFonts w:ascii="Times New Roman" w:eastAsia="Times New Roman" w:hAnsi="Times New Roman" w:cs="Times New Roman"/>
      <w:sz w:val="24"/>
      <w:lang w:bidi="en-US"/>
    </w:rPr>
  </w:style>
  <w:style w:type="paragraph" w:customStyle="1" w:styleId="Listeniveau4">
    <w:name w:val="Liste niveau 4"/>
    <w:basedOn w:val="Listeniveau3"/>
    <w:link w:val="Listeniveau4Car"/>
    <w:qFormat/>
    <w:rsid w:val="003D63BE"/>
    <w:pPr>
      <w:numPr>
        <w:ilvl w:val="2"/>
        <w:numId w:val="5"/>
      </w:numPr>
      <w:tabs>
        <w:tab w:val="clear" w:pos="2160"/>
      </w:tabs>
      <w:ind w:left="1814" w:hanging="340"/>
    </w:pPr>
  </w:style>
  <w:style w:type="character" w:customStyle="1" w:styleId="Listeniveau4Car">
    <w:name w:val="Liste niveau 4 Car"/>
    <w:basedOn w:val="ParagraphedelisteCar"/>
    <w:link w:val="Listeniveau4"/>
    <w:rsid w:val="003D63BE"/>
    <w:rPr>
      <w:rFonts w:ascii="Times New Roman" w:eastAsia="Times New Roman" w:hAnsi="Times New Roman" w:cs="Times New Roman"/>
      <w:sz w:val="24"/>
      <w:lang w:bidi="en-US"/>
    </w:rPr>
  </w:style>
  <w:style w:type="paragraph" w:styleId="NormalWeb">
    <w:name w:val="Normal (Web)"/>
    <w:basedOn w:val="Normal"/>
    <w:uiPriority w:val="99"/>
    <w:semiHidden/>
    <w:unhideWhenUsed/>
    <w:rsid w:val="00323615"/>
    <w:pPr>
      <w:spacing w:before="100" w:beforeAutospacing="1" w:after="100" w:afterAutospacing="1" w:line="240" w:lineRule="auto"/>
      <w:jc w:val="left"/>
    </w:pPr>
    <w:rPr>
      <w:lang w:eastAsia="fr-FR"/>
    </w:rPr>
  </w:style>
  <w:style w:type="paragraph" w:styleId="Pieddepage">
    <w:name w:val="footer"/>
    <w:basedOn w:val="Normal"/>
    <w:link w:val="PieddepageCar"/>
    <w:uiPriority w:val="99"/>
    <w:unhideWhenUsed/>
    <w:rsid w:val="00323615"/>
    <w:pPr>
      <w:tabs>
        <w:tab w:val="center" w:pos="5103"/>
        <w:tab w:val="right" w:pos="10206"/>
      </w:tabs>
      <w:spacing w:line="240" w:lineRule="auto"/>
      <w:jc w:val="center"/>
    </w:pPr>
    <w:rPr>
      <w:rFonts w:cstheme="minorBidi"/>
      <w:sz w:val="16"/>
    </w:rPr>
  </w:style>
  <w:style w:type="character" w:customStyle="1" w:styleId="PieddepageCar">
    <w:name w:val="Pied de page Car"/>
    <w:basedOn w:val="Policepardfaut"/>
    <w:link w:val="Pieddepage"/>
    <w:uiPriority w:val="99"/>
    <w:rsid w:val="00323615"/>
    <w:rPr>
      <w:rFonts w:ascii="Times New Roman" w:hAnsi="Times New Roman"/>
      <w:sz w:val="16"/>
    </w:rPr>
  </w:style>
  <w:style w:type="paragraph" w:styleId="Sansinterligne">
    <w:name w:val="No Spacing"/>
    <w:basedOn w:val="Normal"/>
    <w:link w:val="SansinterligneCar"/>
    <w:uiPriority w:val="1"/>
    <w:qFormat/>
    <w:rsid w:val="00323615"/>
    <w:pPr>
      <w:spacing w:line="240" w:lineRule="auto"/>
    </w:pPr>
  </w:style>
  <w:style w:type="character" w:customStyle="1" w:styleId="SansinterligneCar">
    <w:name w:val="Sans interligne Car"/>
    <w:basedOn w:val="Policepardfaut"/>
    <w:link w:val="Sansinterligne"/>
    <w:uiPriority w:val="1"/>
    <w:rsid w:val="00323615"/>
    <w:rPr>
      <w:rFonts w:ascii="Times New Roman" w:eastAsia="Times New Roman" w:hAnsi="Times New Roman" w:cs="Times New Roman"/>
      <w:sz w:val="24"/>
      <w:lang w:bidi="en-US"/>
    </w:rPr>
  </w:style>
  <w:style w:type="paragraph" w:styleId="Sous-titre">
    <w:name w:val="Subtitle"/>
    <w:basedOn w:val="Normal"/>
    <w:next w:val="Normal"/>
    <w:link w:val="Sous-titreCar"/>
    <w:uiPriority w:val="11"/>
    <w:qFormat/>
    <w:rsid w:val="00323615"/>
    <w:pPr>
      <w:spacing w:before="240" w:after="120"/>
      <w:jc w:val="center"/>
    </w:pPr>
    <w:rPr>
      <w:i/>
      <w:iCs/>
      <w:sz w:val="28"/>
      <w:lang w:eastAsia="fr-FR"/>
    </w:rPr>
  </w:style>
  <w:style w:type="character" w:customStyle="1" w:styleId="Sous-titreCar">
    <w:name w:val="Sous-titre Car"/>
    <w:link w:val="Sous-titre"/>
    <w:uiPriority w:val="11"/>
    <w:rsid w:val="00323615"/>
    <w:rPr>
      <w:rFonts w:ascii="Times New Roman" w:eastAsia="Times New Roman" w:hAnsi="Times New Roman" w:cs="Times New Roman"/>
      <w:i/>
      <w:iCs/>
      <w:sz w:val="28"/>
      <w:szCs w:val="24"/>
      <w:lang w:eastAsia="fr-FR"/>
    </w:rPr>
  </w:style>
  <w:style w:type="paragraph" w:customStyle="1" w:styleId="SousTitreTableau">
    <w:name w:val="SousTitre Tableau"/>
    <w:basedOn w:val="Sansinterligne"/>
    <w:qFormat/>
    <w:rsid w:val="00323615"/>
    <w:pPr>
      <w:spacing w:before="60" w:after="60"/>
      <w:jc w:val="center"/>
    </w:pPr>
    <w:rPr>
      <w:b/>
      <w:i/>
      <w:sz w:val="22"/>
    </w:rPr>
  </w:style>
  <w:style w:type="paragraph" w:styleId="Tabledesillustrations">
    <w:name w:val="table of figures"/>
    <w:basedOn w:val="Normal"/>
    <w:next w:val="Normal"/>
    <w:uiPriority w:val="99"/>
    <w:unhideWhenUsed/>
    <w:rsid w:val="004242CD"/>
    <w:pPr>
      <w:tabs>
        <w:tab w:val="right" w:leader="dot" w:pos="10081"/>
      </w:tabs>
      <w:spacing w:line="240" w:lineRule="auto"/>
    </w:pPr>
    <w:rPr>
      <w:i/>
      <w:noProof/>
      <w:color w:val="4F81BD"/>
      <w:sz w:val="22"/>
    </w:rPr>
  </w:style>
  <w:style w:type="paragraph" w:customStyle="1" w:styleId="TexteTableau">
    <w:name w:val="Texte Tableau"/>
    <w:basedOn w:val="Normal"/>
    <w:qFormat/>
    <w:rsid w:val="00323615"/>
    <w:pPr>
      <w:keepNext/>
      <w:keepLines/>
      <w:spacing w:before="60" w:after="60" w:line="240" w:lineRule="auto"/>
      <w:ind w:left="57" w:right="57"/>
    </w:pPr>
    <w:rPr>
      <w:sz w:val="20"/>
      <w:lang w:eastAsia="fr-FR"/>
    </w:rPr>
  </w:style>
  <w:style w:type="paragraph" w:styleId="Titre">
    <w:name w:val="Title"/>
    <w:basedOn w:val="Normal"/>
    <w:next w:val="Normal"/>
    <w:link w:val="TitreCar"/>
    <w:uiPriority w:val="10"/>
    <w:qFormat/>
    <w:rsid w:val="00323615"/>
    <w:pPr>
      <w:tabs>
        <w:tab w:val="left" w:pos="8280"/>
      </w:tabs>
      <w:jc w:val="center"/>
    </w:pPr>
    <w:rPr>
      <w:b/>
      <w:color w:val="5B9BD5" w:themeColor="accent1"/>
      <w:sz w:val="64"/>
      <w:szCs w:val="64"/>
    </w:rPr>
  </w:style>
  <w:style w:type="character" w:customStyle="1" w:styleId="TitreCar">
    <w:name w:val="Titre Car"/>
    <w:link w:val="Titre"/>
    <w:uiPriority w:val="10"/>
    <w:rsid w:val="00323615"/>
    <w:rPr>
      <w:rFonts w:ascii="Times New Roman" w:eastAsia="Times New Roman" w:hAnsi="Times New Roman" w:cs="Times New Roman"/>
      <w:b/>
      <w:color w:val="5B9BD5" w:themeColor="accent1"/>
      <w:sz w:val="64"/>
      <w:szCs w:val="64"/>
      <w:lang w:bidi="en-US"/>
    </w:rPr>
  </w:style>
  <w:style w:type="character" w:customStyle="1" w:styleId="Titre3Car">
    <w:name w:val="Titre 3 Car"/>
    <w:aliases w:val="H3 Car"/>
    <w:link w:val="Titre3"/>
    <w:uiPriority w:val="9"/>
    <w:rsid w:val="00D06F3E"/>
    <w:rPr>
      <w:color w:val="4F81BD"/>
      <w:lang w:eastAsia="fr-FR"/>
    </w:rPr>
  </w:style>
  <w:style w:type="character" w:customStyle="1" w:styleId="Titre4Car">
    <w:name w:val="Titre 4 Car"/>
    <w:aliases w:val="H4 Car"/>
    <w:link w:val="Titre4"/>
    <w:uiPriority w:val="9"/>
    <w:rsid w:val="00F5360C"/>
    <w:rPr>
      <w:i/>
      <w:iCs/>
      <w:color w:val="4F81BD"/>
      <w:lang w:eastAsia="fr-FR"/>
    </w:rPr>
  </w:style>
  <w:style w:type="character" w:customStyle="1" w:styleId="Titre5Car">
    <w:name w:val="Titre 5 Car"/>
    <w:aliases w:val="H5 Car"/>
    <w:link w:val="Titre5"/>
    <w:uiPriority w:val="99"/>
    <w:rsid w:val="00F5360C"/>
    <w:rPr>
      <w:i/>
      <w:color w:val="4F81BD"/>
      <w:sz w:val="22"/>
      <w:szCs w:val="20"/>
      <w:lang w:eastAsia="fr-FR"/>
    </w:rPr>
  </w:style>
  <w:style w:type="character" w:customStyle="1" w:styleId="Titre6Car">
    <w:name w:val="Titre 6 Car"/>
    <w:aliases w:val="H6 Car"/>
    <w:link w:val="Titre6"/>
    <w:uiPriority w:val="9"/>
    <w:rsid w:val="00F5360C"/>
    <w:rPr>
      <w:i/>
      <w:iCs/>
      <w:color w:val="4F81BD"/>
      <w:sz w:val="20"/>
      <w:szCs w:val="20"/>
      <w:lang w:eastAsia="fr-FR"/>
    </w:rPr>
  </w:style>
  <w:style w:type="character" w:customStyle="1" w:styleId="Titre7Car">
    <w:name w:val="Titre 7 Car"/>
    <w:aliases w:val="h7 Car,Picard T7 Car,letter list Car,T7 Car,Paragraph 2 Car,figure caption Car,Heading7_Titre7 Car,Annexe2 Car,H7 Car,(Shift Ctrl 7) Car,Aston T7 Car,Lev 7 Car,lettered list Car,7 Car,Heading 7 (do not use) Car,(Alt+7) Car,Sous-titre 4 Car"/>
    <w:link w:val="Titre7"/>
    <w:uiPriority w:val="9"/>
    <w:rsid w:val="00F5360C"/>
    <w:rPr>
      <w:bCs/>
      <w:i/>
      <w:color w:val="2E74B5" w:themeColor="accent1" w:themeShade="BF"/>
      <w:sz w:val="20"/>
      <w:szCs w:val="20"/>
      <w:lang w:eastAsia="fr-FR"/>
    </w:rPr>
  </w:style>
  <w:style w:type="character" w:customStyle="1" w:styleId="Titre8Car">
    <w:name w:val="Titre 8 Car"/>
    <w:aliases w:val="h8 Car,Picard T8 Car,action Car,T8 Car,OurHeadings Car,Paragraph 3 Car,table caption Car,Heading8_Titre8 Car,Annexe3 Car,Aston Légende Car,Lev 8 Car,Center Bold Car,8 Car,Heading 8 (do not use) Car,(Alt+8) Car,Sous-titre 5 Car,Annexe 2 Car"/>
    <w:link w:val="Titre8"/>
    <w:uiPriority w:val="9"/>
    <w:rsid w:val="00F5360C"/>
    <w:rPr>
      <w:bCs/>
      <w:i/>
      <w:iCs/>
      <w:color w:val="2E74B5" w:themeColor="accent1" w:themeShade="BF"/>
      <w:sz w:val="20"/>
      <w:szCs w:val="20"/>
      <w:lang w:eastAsia="fr-FR"/>
    </w:rPr>
  </w:style>
  <w:style w:type="character" w:customStyle="1" w:styleId="Titre9Car">
    <w:name w:val="Titre 9 Car"/>
    <w:aliases w:val="Titre 10 Car,h9 Car,RFP Reference Car,Picard colonne Car,progress Car, progress Car,App Heading Car,T9 Car,Paragraph 4 Car,Titre 101 Car,Titre 102 Car,Titre 103 Car,Titre 1011 Car,Heading9_Titre9 Car,Annexe4 Car,Lev 9 Car,Titre 1012 Car"/>
    <w:link w:val="Titre9"/>
    <w:uiPriority w:val="9"/>
    <w:rsid w:val="00323615"/>
    <w:rPr>
      <w:rFonts w:ascii="Cambria" w:eastAsia="Times New Roman" w:hAnsi="Cambria" w:cs="Times New Roman"/>
      <w:i/>
      <w:iCs/>
      <w:color w:val="9BBB59"/>
      <w:sz w:val="20"/>
      <w:szCs w:val="20"/>
      <w:lang w:eastAsia="fr-FR"/>
    </w:rPr>
  </w:style>
  <w:style w:type="paragraph" w:customStyle="1" w:styleId="Titretableau">
    <w:name w:val="Titre tableau"/>
    <w:basedOn w:val="Normal"/>
    <w:qFormat/>
    <w:rsid w:val="003D63BE"/>
    <w:pPr>
      <w:spacing w:line="240" w:lineRule="auto"/>
      <w:jc w:val="center"/>
    </w:pPr>
    <w:rPr>
      <w:b/>
      <w:lang w:eastAsia="fr-FR"/>
    </w:rPr>
  </w:style>
  <w:style w:type="paragraph" w:styleId="TM1">
    <w:name w:val="toc 1"/>
    <w:basedOn w:val="Normal"/>
    <w:next w:val="Normal"/>
    <w:autoRedefine/>
    <w:uiPriority w:val="39"/>
    <w:rsid w:val="00323615"/>
    <w:pPr>
      <w:tabs>
        <w:tab w:val="left" w:pos="720"/>
        <w:tab w:val="right" w:leader="dot" w:pos="10081"/>
      </w:tabs>
      <w:spacing w:before="120" w:after="120" w:line="240" w:lineRule="auto"/>
      <w:jc w:val="left"/>
    </w:pPr>
    <w:rPr>
      <w:b/>
      <w:bCs/>
      <w:caps/>
      <w:color w:val="4F81BD"/>
      <w:sz w:val="22"/>
      <w:szCs w:val="20"/>
    </w:rPr>
  </w:style>
  <w:style w:type="paragraph" w:styleId="TM2">
    <w:name w:val="toc 2"/>
    <w:basedOn w:val="Normal"/>
    <w:next w:val="Normal"/>
    <w:autoRedefine/>
    <w:uiPriority w:val="39"/>
    <w:rsid w:val="00323615"/>
    <w:pPr>
      <w:tabs>
        <w:tab w:val="left" w:pos="1200"/>
        <w:tab w:val="right" w:leader="dot" w:pos="10081"/>
      </w:tabs>
      <w:spacing w:line="240" w:lineRule="auto"/>
      <w:ind w:left="240"/>
      <w:jc w:val="left"/>
    </w:pPr>
    <w:rPr>
      <w:color w:val="4F81BD"/>
      <w:sz w:val="20"/>
      <w:szCs w:val="20"/>
    </w:rPr>
  </w:style>
  <w:style w:type="paragraph" w:styleId="TM3">
    <w:name w:val="toc 3"/>
    <w:basedOn w:val="Normal"/>
    <w:next w:val="Normal"/>
    <w:autoRedefine/>
    <w:uiPriority w:val="39"/>
    <w:rsid w:val="00323615"/>
    <w:pPr>
      <w:tabs>
        <w:tab w:val="left" w:pos="1680"/>
        <w:tab w:val="right" w:leader="dot" w:pos="10081"/>
      </w:tabs>
      <w:spacing w:line="240" w:lineRule="auto"/>
      <w:ind w:left="480"/>
      <w:jc w:val="left"/>
    </w:pPr>
    <w:rPr>
      <w:i/>
      <w:iCs/>
      <w:color w:val="4F81BD"/>
      <w:sz w:val="20"/>
      <w:szCs w:val="20"/>
    </w:rPr>
  </w:style>
  <w:style w:type="paragraph" w:styleId="TM4">
    <w:name w:val="toc 4"/>
    <w:basedOn w:val="Normal"/>
    <w:next w:val="Normal"/>
    <w:autoRedefine/>
    <w:uiPriority w:val="39"/>
    <w:unhideWhenUsed/>
    <w:rsid w:val="00065938"/>
    <w:pPr>
      <w:spacing w:line="240" w:lineRule="auto"/>
      <w:ind w:left="720"/>
      <w:jc w:val="left"/>
    </w:pPr>
    <w:rPr>
      <w:color w:val="4F81BD"/>
      <w:sz w:val="18"/>
      <w:szCs w:val="18"/>
    </w:rPr>
  </w:style>
  <w:style w:type="paragraph" w:styleId="TM5">
    <w:name w:val="toc 5"/>
    <w:basedOn w:val="Normal"/>
    <w:next w:val="Normal"/>
    <w:autoRedefine/>
    <w:uiPriority w:val="39"/>
    <w:unhideWhenUsed/>
    <w:rsid w:val="00323615"/>
    <w:pPr>
      <w:ind w:left="960"/>
      <w:jc w:val="left"/>
    </w:pPr>
    <w:rPr>
      <w:color w:val="4F81BD"/>
      <w:sz w:val="18"/>
      <w:szCs w:val="18"/>
    </w:rPr>
  </w:style>
  <w:style w:type="paragraph" w:styleId="TM6">
    <w:name w:val="toc 6"/>
    <w:basedOn w:val="Normal"/>
    <w:next w:val="Normal"/>
    <w:autoRedefine/>
    <w:uiPriority w:val="39"/>
    <w:unhideWhenUsed/>
    <w:rsid w:val="00323615"/>
    <w:pPr>
      <w:ind w:left="1200"/>
      <w:jc w:val="left"/>
    </w:pPr>
    <w:rPr>
      <w:color w:val="4F81BD"/>
      <w:sz w:val="18"/>
      <w:szCs w:val="18"/>
    </w:rPr>
  </w:style>
  <w:style w:type="paragraph" w:styleId="TM7">
    <w:name w:val="toc 7"/>
    <w:basedOn w:val="Normal"/>
    <w:next w:val="Normal"/>
    <w:autoRedefine/>
    <w:uiPriority w:val="39"/>
    <w:unhideWhenUsed/>
    <w:rsid w:val="00323615"/>
    <w:pPr>
      <w:ind w:left="1440"/>
      <w:jc w:val="left"/>
    </w:pPr>
    <w:rPr>
      <w:color w:val="4F81BD"/>
      <w:sz w:val="18"/>
      <w:szCs w:val="18"/>
    </w:rPr>
  </w:style>
  <w:style w:type="paragraph" w:styleId="TM8">
    <w:name w:val="toc 8"/>
    <w:basedOn w:val="Normal"/>
    <w:next w:val="Normal"/>
    <w:autoRedefine/>
    <w:uiPriority w:val="39"/>
    <w:unhideWhenUsed/>
    <w:rsid w:val="00323615"/>
    <w:pPr>
      <w:ind w:left="1680"/>
      <w:jc w:val="left"/>
    </w:pPr>
    <w:rPr>
      <w:color w:val="4F81BD"/>
      <w:sz w:val="18"/>
      <w:szCs w:val="18"/>
    </w:rPr>
  </w:style>
  <w:style w:type="paragraph" w:styleId="TM9">
    <w:name w:val="toc 9"/>
    <w:basedOn w:val="Normal"/>
    <w:next w:val="Normal"/>
    <w:autoRedefine/>
    <w:uiPriority w:val="39"/>
    <w:unhideWhenUsed/>
    <w:rsid w:val="00323615"/>
    <w:pPr>
      <w:ind w:left="1920"/>
      <w:jc w:val="left"/>
    </w:pPr>
    <w:rPr>
      <w:color w:val="4F81BD"/>
      <w:sz w:val="18"/>
      <w:szCs w:val="18"/>
    </w:rPr>
  </w:style>
  <w:style w:type="paragraph" w:customStyle="1" w:styleId="Typedocument">
    <w:name w:val="Type document"/>
    <w:basedOn w:val="Normal"/>
    <w:link w:val="TypedocumentCar"/>
    <w:qFormat/>
    <w:rsid w:val="00323615"/>
    <w:pPr>
      <w:tabs>
        <w:tab w:val="left" w:pos="8280"/>
      </w:tabs>
      <w:spacing w:line="240" w:lineRule="auto"/>
      <w:jc w:val="center"/>
    </w:pPr>
    <w:rPr>
      <w:b/>
      <w:color w:val="5B9BD5" w:themeColor="accent1"/>
      <w:sz w:val="44"/>
      <w:szCs w:val="96"/>
    </w:rPr>
  </w:style>
  <w:style w:type="character" w:customStyle="1" w:styleId="TypedocumentCar">
    <w:name w:val="Type document Car"/>
    <w:basedOn w:val="Policepardfaut"/>
    <w:link w:val="Typedocument"/>
    <w:rsid w:val="00323615"/>
    <w:rPr>
      <w:rFonts w:ascii="Times New Roman" w:eastAsia="Times New Roman" w:hAnsi="Times New Roman" w:cs="Times New Roman"/>
      <w:b/>
      <w:color w:val="5B9BD5" w:themeColor="accent1"/>
      <w:sz w:val="44"/>
      <w:szCs w:val="96"/>
      <w:lang w:bidi="en-US"/>
    </w:rPr>
  </w:style>
  <w:style w:type="paragraph" w:customStyle="1" w:styleId="TexteTableau0">
    <w:name w:val="TexteTableau"/>
    <w:basedOn w:val="Normal"/>
    <w:rsid w:val="001325D6"/>
    <w:pPr>
      <w:keepNext/>
      <w:keepLines/>
      <w:spacing w:before="60" w:after="60" w:line="240" w:lineRule="auto"/>
      <w:ind w:left="57" w:right="57"/>
    </w:pPr>
    <w:rPr>
      <w:rFonts w:ascii="Optima" w:hAnsi="Optima"/>
      <w:lang w:val="en-GB" w:eastAsia="fr-FR"/>
    </w:rPr>
  </w:style>
  <w:style w:type="paragraph" w:customStyle="1" w:styleId="INDEXATION">
    <w:name w:val="INDEXATION"/>
    <w:basedOn w:val="Titre1"/>
    <w:next w:val="Corpsdetexte"/>
    <w:autoRedefine/>
    <w:rsid w:val="004242CD"/>
    <w:pPr>
      <w:keepNext/>
      <w:numPr>
        <w:numId w:val="14"/>
      </w:numPr>
      <w:pBdr>
        <w:bottom w:val="none" w:sz="0" w:space="0" w:color="auto"/>
      </w:pBdr>
      <w:spacing w:before="240" w:after="60"/>
    </w:pPr>
    <w:rPr>
      <w:rFonts w:ascii="Times New Roman" w:hAnsi="Times New Roman"/>
      <w:b w:val="0"/>
      <w:caps/>
      <w:smallCaps/>
      <w:color w:val="auto"/>
      <w:kern w:val="32"/>
      <w:sz w:val="20"/>
      <w:szCs w:val="20"/>
      <w:lang w:eastAsia="en-GB"/>
    </w:rPr>
  </w:style>
  <w:style w:type="paragraph" w:customStyle="1" w:styleId="Listepuce1">
    <w:name w:val="Liste à puce 1"/>
    <w:basedOn w:val="Sansinterligne"/>
    <w:rsid w:val="004242CD"/>
    <w:pPr>
      <w:numPr>
        <w:numId w:val="15"/>
      </w:numPr>
      <w:spacing w:before="120" w:line="276" w:lineRule="auto"/>
    </w:pPr>
  </w:style>
  <w:style w:type="paragraph" w:styleId="Corpsdetexte">
    <w:name w:val="Body Text"/>
    <w:basedOn w:val="Normal"/>
    <w:link w:val="CorpsdetexteCar"/>
    <w:uiPriority w:val="99"/>
    <w:unhideWhenUsed/>
    <w:rsid w:val="004242CD"/>
    <w:pPr>
      <w:spacing w:after="120"/>
    </w:pPr>
  </w:style>
  <w:style w:type="character" w:customStyle="1" w:styleId="CorpsdetexteCar">
    <w:name w:val="Corps de texte Car"/>
    <w:basedOn w:val="Policepardfaut"/>
    <w:link w:val="Corpsdetexte"/>
    <w:uiPriority w:val="99"/>
    <w:rsid w:val="004242CD"/>
    <w:rPr>
      <w:rFonts w:ascii="Times New Roman" w:eastAsia="Times New Roman" w:hAnsi="Times New Roman" w:cs="Times New Roman"/>
      <w:sz w:val="24"/>
      <w:lang w:bidi="en-US"/>
    </w:rPr>
  </w:style>
  <w:style w:type="paragraph" w:customStyle="1" w:styleId="Lsitenumrote">
    <w:name w:val="Lsite numérotée"/>
    <w:basedOn w:val="Paragraphedeliste"/>
    <w:link w:val="LsitenumroteCar"/>
    <w:qFormat/>
    <w:rsid w:val="00CB5686"/>
    <w:pPr>
      <w:numPr>
        <w:numId w:val="17"/>
      </w:numPr>
    </w:pPr>
    <w:rPr>
      <w:lang w:eastAsia="fr-FR"/>
    </w:rPr>
  </w:style>
  <w:style w:type="table" w:styleId="Grilledutableau">
    <w:name w:val="Table Grid"/>
    <w:basedOn w:val="TableauNormal"/>
    <w:uiPriority w:val="39"/>
    <w:rsid w:val="002E79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sitenumroteCar">
    <w:name w:val="Lsite numérotée Car"/>
    <w:basedOn w:val="ParagraphedelisteCar"/>
    <w:link w:val="Lsitenumrote"/>
    <w:rsid w:val="00557FD7"/>
    <w:rPr>
      <w:rFonts w:ascii="Times New Roman" w:eastAsia="Times New Roman" w:hAnsi="Times New Roman" w:cs="Times New Roman"/>
      <w:sz w:val="24"/>
      <w:lang w:eastAsia="fr-FR" w:bidi="en-US"/>
    </w:rPr>
  </w:style>
  <w:style w:type="table" w:styleId="TableauGrille4-Accentuation1">
    <w:name w:val="Grid Table 4 Accent 1"/>
    <w:basedOn w:val="TableauNormal"/>
    <w:uiPriority w:val="49"/>
    <w:rsid w:val="002E79D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Style1">
    <w:name w:val="Style1"/>
    <w:basedOn w:val="Listeclaire"/>
    <w:uiPriority w:val="99"/>
    <w:rsid w:val="002330FB"/>
    <w:rPr>
      <w:sz w:val="20"/>
      <w:szCs w:val="20"/>
      <w:lang w:val="en-US" w:eastAsia="fr-FR"/>
    </w:rPr>
    <w:tblPr/>
    <w:tblStylePr w:type="firstRow">
      <w:pPr>
        <w:spacing w:before="0" w:after="0" w:line="240" w:lineRule="auto"/>
      </w:pPr>
      <w:rPr>
        <w:b/>
        <w:bCs/>
        <w:i/>
        <w:iCs/>
        <w:color w:val="FFFFFF"/>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i/>
        <w:i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swCell">
      <w:rPr>
        <w:b/>
        <w:bCs/>
        <w:i w:val="0"/>
        <w:iCs w:val="0"/>
      </w:rPr>
    </w:tblStylePr>
  </w:style>
  <w:style w:type="table" w:styleId="Listeclaire">
    <w:name w:val="Light List"/>
    <w:basedOn w:val="TableauNormal"/>
    <w:uiPriority w:val="61"/>
    <w:semiHidden/>
    <w:unhideWhenUsed/>
    <w:rsid w:val="002330F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auGrille1Clair-Accentuation5">
    <w:name w:val="Grid Table 1 Light Accent 5"/>
    <w:basedOn w:val="TableauNormal"/>
    <w:uiPriority w:val="46"/>
    <w:rsid w:val="005922B9"/>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ausimple3">
    <w:name w:val="Plain Table 3"/>
    <w:basedOn w:val="TableauNormal"/>
    <w:uiPriority w:val="43"/>
    <w:rsid w:val="008A2A5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Liste2-Accentuation5">
    <w:name w:val="List Table 2 Accent 5"/>
    <w:basedOn w:val="TableauNormal"/>
    <w:uiPriority w:val="47"/>
    <w:rsid w:val="008A2A53"/>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5Fonc-Accentuation5">
    <w:name w:val="Grid Table 5 Dark Accent 5"/>
    <w:basedOn w:val="TableauNormal"/>
    <w:uiPriority w:val="50"/>
    <w:rsid w:val="008A2A5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eauGrille3-Accentuation5">
    <w:name w:val="Grid Table 3 Accent 5"/>
    <w:basedOn w:val="TableauNormal"/>
    <w:uiPriority w:val="48"/>
    <w:rsid w:val="008A2A5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eauGrille6Couleur-Accentuation1">
    <w:name w:val="Grid Table 6 Colorful Accent 1"/>
    <w:basedOn w:val="TableauNormal"/>
    <w:uiPriority w:val="51"/>
    <w:rsid w:val="008A2A53"/>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6Couleur-Accentuation5">
    <w:name w:val="Grid Table 6 Colorful Accent 5"/>
    <w:basedOn w:val="TableauNormal"/>
    <w:uiPriority w:val="51"/>
    <w:rsid w:val="00907EAC"/>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2-Accentuation5">
    <w:name w:val="Grid Table 2 Accent 5"/>
    <w:basedOn w:val="TableauNormal"/>
    <w:uiPriority w:val="47"/>
    <w:rsid w:val="005A4DE8"/>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4-Accentuation5">
    <w:name w:val="Grid Table 4 Accent 5"/>
    <w:basedOn w:val="TableauNormal"/>
    <w:uiPriority w:val="49"/>
    <w:rsid w:val="005A4DE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Style2">
    <w:name w:val="Style2"/>
    <w:basedOn w:val="Lsitenumrote"/>
    <w:link w:val="Style2Car"/>
    <w:qFormat/>
    <w:rsid w:val="00CB5686"/>
    <w:pPr>
      <w:numPr>
        <w:numId w:val="0"/>
      </w:numPr>
      <w:ind w:left="709" w:hanging="357"/>
      <w:jc w:val="center"/>
    </w:pPr>
  </w:style>
  <w:style w:type="character" w:customStyle="1" w:styleId="Style2Car">
    <w:name w:val="Style2 Car"/>
    <w:basedOn w:val="LsitenumroteCar"/>
    <w:link w:val="Style2"/>
    <w:rsid w:val="00CB5686"/>
    <w:rPr>
      <w:rFonts w:ascii="Candara" w:eastAsia="Times New Roman" w:hAnsi="Candara" w:cs="Times New Roman"/>
      <w:sz w:val="24"/>
      <w:lang w:eastAsia="fr-FR" w:bidi="en-US"/>
    </w:rPr>
  </w:style>
  <w:style w:type="table" w:styleId="TableauGrille4-Accentuation4">
    <w:name w:val="Grid Table 4 Accent 4"/>
    <w:basedOn w:val="TableauNormal"/>
    <w:uiPriority w:val="49"/>
    <w:rsid w:val="00C3588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lledutableau1">
    <w:name w:val="Grille du tableau1"/>
    <w:basedOn w:val="TableauNormal"/>
    <w:next w:val="Grilledutableau"/>
    <w:uiPriority w:val="39"/>
    <w:rsid w:val="004B1FCB"/>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3">
    <w:name w:val="Grille du tableau3"/>
    <w:basedOn w:val="TableauNormal"/>
    <w:next w:val="Grilledutableau"/>
    <w:uiPriority w:val="39"/>
    <w:rsid w:val="009268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h">
    <w:name w:val="ph"/>
    <w:basedOn w:val="Policepardfaut"/>
    <w:rsid w:val="009F5641"/>
  </w:style>
  <w:style w:type="character" w:customStyle="1" w:styleId="uicontrol">
    <w:name w:val="uicontrol"/>
    <w:basedOn w:val="Policepardfaut"/>
    <w:rsid w:val="009F6EE0"/>
  </w:style>
  <w:style w:type="character" w:styleId="Mentionnonrsolue">
    <w:name w:val="Unresolved Mention"/>
    <w:basedOn w:val="Policepardfaut"/>
    <w:uiPriority w:val="99"/>
    <w:semiHidden/>
    <w:unhideWhenUsed/>
    <w:rsid w:val="00270B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880200">
      <w:bodyDiv w:val="1"/>
      <w:marLeft w:val="0"/>
      <w:marRight w:val="0"/>
      <w:marTop w:val="0"/>
      <w:marBottom w:val="0"/>
      <w:divBdr>
        <w:top w:val="none" w:sz="0" w:space="0" w:color="auto"/>
        <w:left w:val="none" w:sz="0" w:space="0" w:color="auto"/>
        <w:bottom w:val="none" w:sz="0" w:space="0" w:color="auto"/>
        <w:right w:val="none" w:sz="0" w:space="0" w:color="auto"/>
      </w:divBdr>
    </w:div>
    <w:div w:id="779882504">
      <w:bodyDiv w:val="1"/>
      <w:marLeft w:val="0"/>
      <w:marRight w:val="0"/>
      <w:marTop w:val="0"/>
      <w:marBottom w:val="0"/>
      <w:divBdr>
        <w:top w:val="none" w:sz="0" w:space="0" w:color="auto"/>
        <w:left w:val="none" w:sz="0" w:space="0" w:color="auto"/>
        <w:bottom w:val="none" w:sz="0" w:space="0" w:color="auto"/>
        <w:right w:val="none" w:sz="0" w:space="0" w:color="auto"/>
      </w:divBdr>
    </w:div>
    <w:div w:id="1264915679">
      <w:bodyDiv w:val="1"/>
      <w:marLeft w:val="0"/>
      <w:marRight w:val="0"/>
      <w:marTop w:val="0"/>
      <w:marBottom w:val="0"/>
      <w:divBdr>
        <w:top w:val="none" w:sz="0" w:space="0" w:color="auto"/>
        <w:left w:val="none" w:sz="0" w:space="0" w:color="auto"/>
        <w:bottom w:val="none" w:sz="0" w:space="0" w:color="auto"/>
        <w:right w:val="none" w:sz="0" w:space="0" w:color="auto"/>
      </w:divBdr>
    </w:div>
    <w:div w:id="1272276334">
      <w:bodyDiv w:val="1"/>
      <w:marLeft w:val="0"/>
      <w:marRight w:val="0"/>
      <w:marTop w:val="0"/>
      <w:marBottom w:val="0"/>
      <w:divBdr>
        <w:top w:val="none" w:sz="0" w:space="0" w:color="auto"/>
        <w:left w:val="none" w:sz="0" w:space="0" w:color="auto"/>
        <w:bottom w:val="none" w:sz="0" w:space="0" w:color="auto"/>
        <w:right w:val="none" w:sz="0" w:space="0" w:color="auto"/>
      </w:divBdr>
    </w:div>
    <w:div w:id="1333217364">
      <w:bodyDiv w:val="1"/>
      <w:marLeft w:val="0"/>
      <w:marRight w:val="0"/>
      <w:marTop w:val="0"/>
      <w:marBottom w:val="0"/>
      <w:divBdr>
        <w:top w:val="none" w:sz="0" w:space="0" w:color="auto"/>
        <w:left w:val="none" w:sz="0" w:space="0" w:color="auto"/>
        <w:bottom w:val="none" w:sz="0" w:space="0" w:color="auto"/>
        <w:right w:val="none" w:sz="0" w:space="0" w:color="auto"/>
      </w:divBdr>
    </w:div>
    <w:div w:id="1626809264">
      <w:bodyDiv w:val="1"/>
      <w:marLeft w:val="0"/>
      <w:marRight w:val="0"/>
      <w:marTop w:val="0"/>
      <w:marBottom w:val="0"/>
      <w:divBdr>
        <w:top w:val="none" w:sz="0" w:space="0" w:color="auto"/>
        <w:left w:val="none" w:sz="0" w:space="0" w:color="auto"/>
        <w:bottom w:val="none" w:sz="0" w:space="0" w:color="auto"/>
        <w:right w:val="none" w:sz="0" w:space="0" w:color="auto"/>
      </w:divBdr>
    </w:div>
    <w:div w:id="1626961308">
      <w:bodyDiv w:val="1"/>
      <w:marLeft w:val="0"/>
      <w:marRight w:val="0"/>
      <w:marTop w:val="0"/>
      <w:marBottom w:val="0"/>
      <w:divBdr>
        <w:top w:val="none" w:sz="0" w:space="0" w:color="auto"/>
        <w:left w:val="none" w:sz="0" w:space="0" w:color="auto"/>
        <w:bottom w:val="none" w:sz="0" w:space="0" w:color="auto"/>
        <w:right w:val="none" w:sz="0" w:space="0" w:color="auto"/>
      </w:divBdr>
    </w:div>
    <w:div w:id="19493162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hyperlink" Target="https://pro.arcgis.com/fr/pro-app/3.4/help/projects/create-a-new-project.htm" TargetMode="External"/><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pro.arcgis.com/fr/pro-app/3.4/arcpy/get-started/what-is-conda.htm" TargetMode="External"/><Relationship Id="rId42" Type="http://schemas.openxmlformats.org/officeDocument/2006/relationships/image" Target="media/image20.png"/><Relationship Id="rId47" Type="http://schemas.openxmlformats.org/officeDocument/2006/relationships/image" Target="media/image23.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pro.arcgis.com/fr/pro-app/3.4/get-started/options.htm" TargetMode="External"/><Relationship Id="rId38" Type="http://schemas.openxmlformats.org/officeDocument/2006/relationships/hyperlink" Target="https://pro.arcgis.com/fr/pro-app/3.4/help/main/welcome-to-the-arcgis-pro-app-help.htm" TargetMode="External"/><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pro.arcgis.com/fr/pro-app/3.4/help/projects/save-a-project.htm"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pro.arcgis.com/fr/pro-app/3.4/get-started/start-arcgis-pro-with-a-named-user-license.htm" TargetMode="External"/><Relationship Id="rId37" Type="http://schemas.openxmlformats.org/officeDocument/2006/relationships/hyperlink" Target="https://pro.arcgis.com/fr/pro-app/3.4/get-started/update-arcgis-pro.htm" TargetMode="External"/><Relationship Id="rId40" Type="http://schemas.openxmlformats.org/officeDocument/2006/relationships/image" Target="media/image18.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pro.arcgis.com/fr/pro-app/3.4/help/projects/view-project-info.htm" TargetMode="External"/><Relationship Id="rId36" Type="http://schemas.openxmlformats.org/officeDocument/2006/relationships/hyperlink" Target="https://pro.arcgis.com/fr/pro-app/3.4/get-started/view-help-for-arcgis-pro.htm" TargetMode="External"/><Relationship Id="rId49" Type="http://schemas.openxmlformats.org/officeDocument/2006/relationships/image" Target="media/image25.png"/><Relationship Id="rId10" Type="http://schemas.microsoft.com/office/2007/relationships/hdphoto" Target="media/hdphoto1.wdp"/><Relationship Id="rId19" Type="http://schemas.openxmlformats.org/officeDocument/2006/relationships/image" Target="media/image10.png"/><Relationship Id="rId31" Type="http://schemas.openxmlformats.org/officeDocument/2006/relationships/hyperlink" Target="https://pro.arcgis.com/fr/pro-app/3.4/help/projects/manage-portal-connections-from-arcgis-pro.htm" TargetMode="External"/><Relationship Id="rId44" Type="http://schemas.openxmlformats.org/officeDocument/2006/relationships/hyperlink" Target="https://docs.qgis.org/3.16/en/docs/index.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pro.arcgis.com/fr/pro-app/3.4/help/projects/open-a-project.htm" TargetMode="External"/><Relationship Id="rId30" Type="http://schemas.openxmlformats.org/officeDocument/2006/relationships/hyperlink" Target="https://pro.arcgis.com/fr/pro-app/3.4/help/projects/save-a-project.htm" TargetMode="External"/><Relationship Id="rId35" Type="http://schemas.openxmlformats.org/officeDocument/2006/relationships/hyperlink" Target="https://pro.arcgis.com/fr/pro-app/3.4/get-started/manage-add-ins.htm" TargetMode="External"/><Relationship Id="rId43" Type="http://schemas.openxmlformats.org/officeDocument/2006/relationships/hyperlink" Target="https://qgis.org/" TargetMode="External"/><Relationship Id="rId48"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13B8B3-A6EB-409B-8911-C8B354200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29</Pages>
  <Words>5983</Words>
  <Characters>32912</Characters>
  <Application>Microsoft Office Word</Application>
  <DocSecurity>0</DocSecurity>
  <Lines>274</Lines>
  <Paragraphs>77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Freidy BEFOLO</dc:creator>
  <cp:keywords/>
  <dc:description/>
  <cp:lastModifiedBy>landry freidy</cp:lastModifiedBy>
  <cp:revision>2</cp:revision>
  <dcterms:created xsi:type="dcterms:W3CDTF">2025-01-28T03:44:00Z</dcterms:created>
  <dcterms:modified xsi:type="dcterms:W3CDTF">2025-01-28T03:44:00Z</dcterms:modified>
</cp:coreProperties>
</file>