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sz w:val="34"/>
          <w:szCs w:val="34"/>
        </w:rPr>
      </w:pPr>
      <w:r>
        <w:rPr>
          <w:rFonts w:hint="eastAsia"/>
          <w:b/>
          <w:sz w:val="34"/>
          <w:szCs w:val="34"/>
        </w:rPr>
        <w:t>입 사 지 원 서</w:t>
      </w:r>
    </w:p>
    <w:p>
      <w:pPr>
        <w:ind w:leftChars="-425" w:left="-850" w:rightChars="-448" w:right="-896"/>
        <w:rPr>
          <w:b/>
          <w:sz w:val="2"/>
          <w:szCs w:val="2"/>
        </w:rPr>
      </w:pPr>
    </w:p>
    <w:tbl>
      <w:tblPr>
        <w:tblStyle w:val="a3"/>
        <w:tblW w:w="9658" w:type="dxa"/>
        <w:tblInd w:w="-426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1856"/>
        <w:gridCol w:w="1239"/>
        <w:gridCol w:w="1254"/>
        <w:gridCol w:w="1069"/>
        <w:gridCol w:w="1025"/>
        <w:gridCol w:w="191"/>
        <w:gridCol w:w="1287"/>
        <w:gridCol w:w="1534"/>
        <w:gridCol w:w="203"/>
      </w:tblGrid>
      <w:tr>
        <w:trPr>
          <w:gridBefore w:val="2"/>
        </w:trPr>
        <w:tc>
          <w:tcPr>
            <w:tcW w:w="3410" w:type="dxa"/>
            <w:gridSpan w:val="3"/>
          </w:tcPr>
          <w:p>
            <w:pPr>
              <w:ind w:rightChars="400" w:right="800"/>
              <w:jc w:val="left"/>
              <w:rPr>
                <w:b/>
                <w:sz w:val="17"/>
                <w:szCs w:val="17"/>
              </w:rPr>
            </w:pPr>
            <w:r>
              <w:rPr>
                <w:rFonts w:hint="eastAsia"/>
                <w:b/>
                <w:sz w:val="17"/>
                <w:szCs w:val="17"/>
              </w:rPr>
              <w:t xml:space="preserve">입사가능일 </w:t>
            </w:r>
            <w:r>
              <w:rPr>
                <w:b/>
                <w:sz w:val="17"/>
                <w:szCs w:val="17"/>
              </w:rPr>
              <w:t xml:space="preserve">: </w:t>
            </w:r>
            <w:r>
              <w:rPr>
                <w:rFonts w:hint="eastAsia"/>
                <w:b/>
                <w:sz w:val="17"/>
                <w:szCs w:val="17"/>
              </w:rPr>
              <w:t>즉시 출근 가능</w:t>
            </w:r>
          </w:p>
        </w:tc>
        <w:tc>
          <w:tcPr>
            <w:tcW w:w="3128" w:type="dxa"/>
            <w:gridSpan w:val="4"/>
          </w:tcPr>
          <w:p>
            <w:pPr>
              <w:ind w:rightChars="400" w:right="800"/>
              <w:jc w:val="left"/>
              <w:rPr>
                <w:bCs/>
                <w:sz w:val="17"/>
                <w:szCs w:val="17"/>
              </w:rPr>
            </w:pPr>
            <w:r>
              <w:rPr>
                <w:rFonts w:hint="eastAsia"/>
                <w:b/>
                <w:sz w:val="17"/>
                <w:szCs w:val="17"/>
              </w:rPr>
              <w:t xml:space="preserve">희망연봉 </w:t>
            </w:r>
            <w:r>
              <w:rPr>
                <w:b/>
                <w:sz w:val="17"/>
                <w:szCs w:val="17"/>
              </w:rPr>
              <w:t xml:space="preserve">: </w:t>
            </w:r>
            <w:r>
              <w:rPr>
                <w:rFonts w:hint="eastAsia"/>
                <w:b/>
                <w:sz w:val="17"/>
                <w:szCs w:val="17"/>
              </w:rPr>
              <w:t>회사내규</w:t>
            </w:r>
          </w:p>
        </w:tc>
      </w:tr>
      <w:tr>
        <w:trPr>
          <w:gridBefore w:val="2"/>
        </w:trPr>
        <w:tc>
          <w:tcPr>
            <w:tcW w:w="3410" w:type="dxa"/>
            <w:gridSpan w:val="3"/>
          </w:tcPr>
          <w:p>
            <w:pPr>
              <w:ind w:rightChars="400" w:right="800"/>
              <w:jc w:val="left"/>
              <w:rPr>
                <w:b/>
                <w:sz w:val="4"/>
                <w:szCs w:val="4"/>
              </w:rPr>
            </w:pPr>
          </w:p>
        </w:tc>
        <w:tc>
          <w:tcPr>
            <w:tcW w:w="3128" w:type="dxa"/>
            <w:gridSpan w:val="4"/>
          </w:tcPr>
          <w:p>
            <w:pPr>
              <w:ind w:rightChars="400" w:right="800"/>
              <w:jc w:val="left"/>
              <w:rPr>
                <w:b/>
                <w:sz w:val="4"/>
                <w:szCs w:val="4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restar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rPr>
                <w:noProof/>
              </w:rPr>
              <w:drawing>
                <wp:inline distT="0" distB="0" distL="0" distR="0">
                  <wp:extent cx="1074569" cy="1398985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569" cy="1398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이름</w:t>
            </w:r>
          </w:p>
        </w:tc>
        <w:tc>
          <w:tcPr>
            <w:tcW w:w="1280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이수연</w:t>
            </w:r>
          </w:p>
        </w:tc>
        <w:tc>
          <w:tcPr>
            <w:tcW w:w="1091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한자</w:t>
            </w:r>
          </w:p>
        </w:tc>
        <w:tc>
          <w:tcPr>
            <w:tcW w:w="1236" w:type="dxa"/>
            <w:gridSpan w:val="2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pStyle w:val="hstyle0"/>
              <w:jc w:val="center"/>
            </w:pPr>
            <w:r>
              <w:rPr>
                <w:rFonts w:ascii="나눔스퀘어,한컴돋움" w:eastAsia="나눔스퀘어,한컴돋움" w:hAnsi="나눔스퀘어,한컴돋움" w:hint="eastAsia"/>
                <w:sz w:val="18"/>
                <w:szCs w:val="18"/>
              </w:rPr>
              <w:t>李秀硯</w:t>
            </w:r>
          </w:p>
        </w:tc>
        <w:tc>
          <w:tcPr>
            <w:tcW w:w="131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영문</w:t>
            </w:r>
          </w:p>
        </w:tc>
        <w:tc>
          <w:tcPr>
            <w:tcW w:w="1547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SOOYEON LEE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continue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생년월일</w:t>
            </w:r>
          </w:p>
        </w:tc>
        <w:tc>
          <w:tcPr>
            <w:tcW w:w="2371" w:type="dxa"/>
            <w:gridSpan w:val="2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2002. 06.21</w:t>
            </w:r>
          </w:p>
        </w:tc>
        <w:tc>
          <w:tcPr>
            <w:tcW w:w="1236" w:type="dxa"/>
            <w:gridSpan w:val="2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E-mail</w:t>
            </w:r>
          </w:p>
        </w:tc>
        <w:tc>
          <w:tcPr>
            <w:tcW w:w="2861" w:type="dxa"/>
            <w:gridSpan w:val="2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sooeaeoyo@gmail.com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continue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연락처</w:t>
            </w:r>
          </w:p>
        </w:tc>
        <w:tc>
          <w:tcPr>
            <w:tcW w:w="6468" w:type="dxa"/>
            <w:gridSpan w:val="6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010-8257-8539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continue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포트폴리오</w:t>
            </w:r>
          </w:p>
        </w:tc>
        <w:tc>
          <w:tcPr>
            <w:tcW w:w="6468" w:type="dxa"/>
            <w:gridSpan w:val="6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"https://befreesooyeon.github.io/" </w:instrText>
            </w:r>
            <w:r>
              <w:fldChar w:fldCharType="separate"/>
            </w:r>
            <w:r>
              <w:rPr>
                <w:rStyle w:val="a5"/>
                <w:sz w:val="16"/>
                <w:szCs w:val="16"/>
              </w:rPr>
              <w:t>https://befreesooyeon.github.io/</w:t>
            </w:r>
            <w:r>
              <w:fldChar w:fldCharType="end"/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continue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주소</w:t>
            </w:r>
          </w:p>
        </w:tc>
        <w:tc>
          <w:tcPr>
            <w:tcW w:w="6468" w:type="dxa"/>
            <w:gridSpan w:val="6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서울특별시 동작구</w:t>
            </w:r>
            <w:r>
              <w:rPr>
                <w:rFonts w:hint="eastAsia"/>
                <w:sz w:val="16"/>
                <w:szCs w:val="16"/>
              </w:rPr>
              <w:t xml:space="preserve"> 사당동</w:t>
            </w:r>
          </w:p>
        </w:tc>
      </w:tr>
    </w:tbl>
    <w:p>
      <w:pPr>
        <w:jc w:val="left"/>
        <w:spacing w:line="192" w:lineRule="auto"/>
        <w:rPr>
          <w:b/>
          <w:sz w:val="17"/>
          <w:szCs w:val="17"/>
        </w:rPr>
      </w:pPr>
    </w:p>
    <w:p>
      <w:pPr>
        <w:ind w:leftChars="-213" w:hangingChars="213" w:hanging="426"/>
        <w:rPr>
          <w:b/>
          <w:szCs w:val="20"/>
        </w:rPr>
      </w:pPr>
      <w:r>
        <w:rPr>
          <w:rFonts w:hint="eastAsia"/>
          <w:b/>
          <w:szCs w:val="20"/>
        </w:rPr>
        <w:sym w:font="Wingdings" w:char="F09F"/>
      </w:r>
      <w:r>
        <w:rPr>
          <w:rFonts w:hint="eastAsia"/>
          <w:b/>
          <w:szCs w:val="20"/>
        </w:rPr>
        <w:t xml:space="preserve"> 보유Skill</w:t>
      </w:r>
    </w:p>
    <w:tbl>
      <w:tblPr>
        <w:tblStyle w:val="a3"/>
        <w:tblW w:w="9782" w:type="dxa"/>
        <w:tblInd w:w="-431" w:type="dxa"/>
        <w:tblLook w:val="04A0" w:firstRow="1" w:lastRow="0" w:firstColumn="1" w:lastColumn="0" w:noHBand="0" w:noVBand="1"/>
      </w:tblPr>
      <w:tblGrid>
        <w:gridCol w:w="2264"/>
        <w:gridCol w:w="1731"/>
        <w:gridCol w:w="5787"/>
      </w:tblGrid>
      <w:tr>
        <w:tc>
          <w:tcPr>
            <w:tcW w:w="2264" w:type="dxa"/>
            <w:shd w:val="clear" w:color="auto" w:fill="F2F2F2" w:themeFill="background1" w:themeFillShade="f2"/>
          </w:tcPr>
          <w:p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기술 영역</w:t>
            </w:r>
          </w:p>
        </w:tc>
        <w:tc>
          <w:tcPr>
            <w:tcW w:w="1731" w:type="dxa"/>
            <w:shd w:val="clear" w:color="auto" w:fill="F2F2F2" w:themeFill="background1" w:themeFillShade="f2"/>
          </w:tcPr>
          <w:p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기술 상세</w:t>
            </w:r>
          </w:p>
        </w:tc>
        <w:tc>
          <w:tcPr>
            <w:tcW w:w="5787" w:type="dxa"/>
            <w:shd w:val="clear" w:color="auto" w:fill="F2F2F2" w:themeFill="background1" w:themeFillShade="f2"/>
          </w:tcPr>
          <w:p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주요 내용</w:t>
            </w:r>
          </w:p>
        </w:tc>
      </w:tr>
      <w:tr>
        <w:tc>
          <w:tcPr>
            <w:tcW w:w="2264" w:type="dxa"/>
            <w:vMerge w:val="restart"/>
          </w:tcPr>
          <w:p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Design</w:t>
            </w: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Figma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웹·모바일 UI/UX 디자인 및 프로토타입 제작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컴포넌트 기반 디자인 시스템 구축 및 버전 관리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Agile 방식 협업 환경에서 팀원 간 원활한 피드백 및 실시간 협업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Photoshop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이미지 보정 및 편집, 비주얼 콘텐츠 디자인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다양한 플랫폼에 맞춘 썸네일, 배너 등 디지털 이미지 제작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Illustrator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아이콘, 로고 및 벡터 기반 UI 요소 제작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브랜드 시각 요소 및 </w:t>
            </w:r>
            <w:r>
              <w:rPr>
                <w:bCs/>
                <w:sz w:val="16"/>
                <w:szCs w:val="16"/>
              </w:rPr>
              <w:t>인포그래픽</w:t>
            </w:r>
            <w:r>
              <w:rPr>
                <w:bCs/>
                <w:sz w:val="16"/>
                <w:szCs w:val="16"/>
              </w:rPr>
              <w:t xml:space="preserve"> 제작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After Effects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인터랙션 기반 UI 모션 및 마이크로 애니메이션 제작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이미지 시퀀스를 활용한 영상화 작업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Premiere Pro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인터뷰 영상, 콘텐츠 트레일러 등 컷 편집 및 시각 효과 삽입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영상 흐름을 고려한 컷 구성 및 사운드 편집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InDesign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편집디자인, 제안서 및 디지털 </w:t>
            </w:r>
            <w:r>
              <w:rPr>
                <w:bCs/>
                <w:sz w:val="16"/>
                <w:szCs w:val="16"/>
              </w:rPr>
              <w:t>퍼블리케이션</w:t>
            </w:r>
            <w:r>
              <w:rPr>
                <w:bCs/>
                <w:sz w:val="16"/>
                <w:szCs w:val="16"/>
              </w:rPr>
              <w:t xml:space="preserve"> 제작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레이아웃 설계 및 </w:t>
            </w:r>
            <w:r>
              <w:rPr>
                <w:bCs/>
                <w:sz w:val="16"/>
                <w:szCs w:val="16"/>
              </w:rPr>
              <w:t>타이포그래피</w:t>
            </w:r>
            <w:r>
              <w:rPr>
                <w:bCs/>
                <w:sz w:val="16"/>
                <w:szCs w:val="16"/>
              </w:rPr>
              <w:t xml:space="preserve"> 활용 능숙</w:t>
            </w:r>
          </w:p>
        </w:tc>
      </w:tr>
      <w:tr>
        <w:trPr>
          <w:trHeight w:val="2296" w:hRule="atLeast"/>
        </w:trPr>
        <w:tc>
          <w:tcPr>
            <w:tcW w:w="2264" w:type="dxa"/>
          </w:tcPr>
          <w:p>
            <w:pPr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F</w:t>
            </w:r>
            <w:r>
              <w:rPr>
                <w:b/>
                <w:szCs w:val="20"/>
              </w:rPr>
              <w:t>rontend</w:t>
            </w: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HTML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CSS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SASS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Javascript</w:t>
            </w:r>
          </w:p>
          <w:p>
            <w:pPr>
              <w:jc w:val="left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React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GSAP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Three.js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HTML, CSS</w:t>
            </w:r>
            <w:r>
              <w:rPr>
                <w:bCs/>
                <w:sz w:val="16"/>
                <w:szCs w:val="16"/>
              </w:rPr>
              <w:t>를</w:t>
            </w:r>
            <w:r>
              <w:rPr>
                <w:bCs/>
                <w:sz w:val="16"/>
                <w:szCs w:val="16"/>
              </w:rPr>
              <w:t xml:space="preserve"> 활용한 기초 웹 퍼블리싱 및 마크업 구조 설계 가능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Sass</w:t>
            </w:r>
            <w:r>
              <w:rPr>
                <w:bCs/>
                <w:sz w:val="16"/>
                <w:szCs w:val="16"/>
              </w:rPr>
              <w:t>를</w:t>
            </w:r>
            <w:r>
              <w:rPr>
                <w:bCs/>
                <w:sz w:val="16"/>
                <w:szCs w:val="16"/>
              </w:rPr>
              <w:t xml:space="preserve"> 활용한 반복 요소 정리 및 스타일 관리 경험 보유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JavaScript 및 GSAP 기반의 인터랙션 요소 이해 및 코드 적용 가능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React 및 Three.js 구조에 대한 이해를 바탕으로 협업 및 코드 수정 가능</w:t>
            </w:r>
          </w:p>
        </w:tc>
      </w:tr>
      <w:tr>
        <w:trPr>
          <w:trHeight w:val="641" w:hRule="atLeast"/>
        </w:trPr>
        <w:tc>
          <w:tcPr>
            <w:tcW w:w="2264" w:type="dxa"/>
            <w:vMerge w:val="restart"/>
          </w:tcPr>
          <w:p>
            <w:pPr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AI</w:t>
            </w:r>
          </w:p>
        </w:tc>
        <w:tc>
          <w:tcPr>
            <w:tcW w:w="1731" w:type="dxa"/>
          </w:tcPr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ChatGPT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대화형 인터페이스 및 AI 기술을 활용한 빠른 문제 해결 솔루션 제공</w:t>
            </w:r>
          </w:p>
        </w:tc>
      </w:tr>
      <w:tr>
        <w:trPr>
          <w:trHeight w:val="641" w:hRule="atLeast"/>
        </w:trP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Midjourney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 기반 이미지 생성과 영상화 프로세스 전</w:t>
            </w:r>
            <w:r>
              <w:rPr>
                <w:rFonts w:hint="eastAsia"/>
                <w:sz w:val="16"/>
                <w:szCs w:val="16"/>
              </w:rPr>
              <w:t xml:space="preserve">반 </w:t>
            </w:r>
            <w:r>
              <w:rPr>
                <w:sz w:val="16"/>
                <w:szCs w:val="16"/>
              </w:rPr>
              <w:t>수행</w:t>
            </w:r>
          </w:p>
        </w:tc>
      </w:tr>
    </w:tbl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  <w:r>
        <w:rPr>
          <w:sz w:val="18"/>
          <w:szCs w:val="18"/>
        </w:rPr>
        <w:t>x</w:t>
      </w:r>
    </w:p>
    <w:p>
      <w:pPr>
        <w:ind w:leftChars="-213" w:left="-142" w:hangingChars="142" w:hanging="284"/>
        <w:spacing w:after="0"/>
        <w:rPr>
          <w:b/>
          <w:szCs w:val="20"/>
        </w:rPr>
      </w:pPr>
      <w:r>
        <w:rPr>
          <w:rFonts w:hint="eastAsia"/>
          <w:b/>
          <w:szCs w:val="20"/>
        </w:rPr>
        <w:t xml:space="preserve"> </w:t>
      </w:r>
      <w:r>
        <w:rPr>
          <w:rFonts w:hint="eastAsia"/>
          <w:b/>
          <w:szCs w:val="20"/>
        </w:rPr>
        <w:sym w:font="Wingdings" w:char="F09F"/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프로젝트</w:t>
      </w:r>
    </w:p>
    <w:tbl>
      <w:tblPr>
        <w:tblStyle w:val="a3"/>
        <w:tblpPr w:leftFromText="142" w:rightFromText="142" w:vertAnchor="text" w:horzAnchor="page" w:tblpX="976" w:tblpY="226"/>
        <w:tblW w:w="9918" w:type="dxa"/>
        <w:tblBorders>
          <w:top w:val="single" w:sz="12" w:space="0" w:color="auto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  <w:tblLayout w:type="fixed"/>
      </w:tblPr>
      <w:tblGrid>
        <w:gridCol w:w="1169"/>
        <w:gridCol w:w="1543"/>
        <w:gridCol w:w="1393"/>
        <w:gridCol w:w="5812"/>
      </w:tblGrid>
      <w:tr>
        <w:trPr>
          <w:trHeight w:val="402" w:hRule="atLeast"/>
        </w:trPr>
        <w:tc>
          <w:tcPr>
            <w:tcW w:w="1169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1543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프로젝트명</w:t>
            </w:r>
          </w:p>
        </w:tc>
        <w:tc>
          <w:tcPr>
            <w:tcW w:w="1393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포폴</w:t>
            </w:r>
            <w:r>
              <w:rPr>
                <w:rFonts w:hint="eastAsia"/>
                <w:b/>
                <w:sz w:val="16"/>
                <w:szCs w:val="16"/>
              </w:rPr>
              <w:t xml:space="preserve"> 링크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주요업무/활용기술</w:t>
            </w:r>
          </w:p>
        </w:tc>
      </w:tr>
      <w:tr>
        <w:trPr>
          <w:trHeight w:val="1257" w:hRule="atLeast"/>
        </w:trPr>
        <w:tc>
          <w:tcPr>
            <w:tcW w:w="1169" w:type="dxa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2025.09.08~</w:t>
            </w:r>
          </w:p>
          <w:p>
            <w:pPr>
              <w:jc w:val="center"/>
              <w:rPr>
                <w:rFonts w:hint="eastAsia"/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10.31</w:t>
            </w:r>
          </w:p>
        </w:tc>
        <w:tc>
          <w:tcPr>
            <w:tcW w:w="1543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 w:val="16"/>
              </w:rPr>
            </w:pPr>
            <w:r>
              <w:rPr>
                <w:sz w:val="16"/>
              </w:rPr>
              <w:t xml:space="preserve">파나픽셀 웹 리디자인 프로젝트 </w:t>
            </w:r>
          </w:p>
          <w:p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</w:rPr>
              <w:t>(개인 프리랜서)</w:t>
            </w:r>
          </w:p>
        </w:tc>
        <w:tc>
          <w:tcPr>
            <w:tcW w:w="139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lang w:eastAsia="ko-KR"/>
                <w:rFonts w:hint="eastAsia"/>
                <w:sz w:val="16"/>
                <w:szCs w:val="16"/>
                <w:rtl w:val="off"/>
              </w:rPr>
              <w:t>/</w:t>
            </w:r>
          </w:p>
        </w:tc>
        <w:tc>
          <w:tcPr>
            <w:tcW w:w="5812" w:type="dxa"/>
          </w:tcPr>
          <w:p>
            <w:pPr>
              <w:rPr>
                <w:rFonts w:hint="eastAsia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역할: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UX UI </w:t>
            </w:r>
            <w:r>
              <w:rPr>
                <w:rFonts w:hint="eastAsia"/>
                <w:sz w:val="16"/>
                <w:szCs w:val="16"/>
              </w:rPr>
              <w:t>기획 및 디자인</w:t>
            </w:r>
          </w:p>
          <w:p>
            <w:pPr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>성과: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프리랜서 지원자 10명 중 2명으로 선정되어 프로젝트 단독 진행. 브랜드 UX 방향성 제안 및 초기 콘셉트 확정 단계에서 클라이언트로부터 긍정적 피드백을 받았으며, 디자인 완성도에 대한 높은 만족도로 계약 종료 후 인센티브를 추가 수령함.</w:t>
            </w:r>
          </w:p>
          <w:p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기술:</w:t>
            </w:r>
            <w:r>
              <w:rPr>
                <w:sz w:val="16"/>
                <w:szCs w:val="16"/>
              </w:rPr>
              <w:t xml:space="preserve"> Figma, </w:t>
            </w:r>
            <w:r>
              <w:rPr>
                <w:sz w:val="16"/>
                <w:szCs w:val="16"/>
              </w:rPr>
              <w:t>Photoshop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Dr</w:t>
            </w:r>
            <w:r>
              <w:rPr>
                <w:sz w:val="16"/>
                <w:szCs w:val="16"/>
              </w:rPr>
              <w:t>eamina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Freepik</w:t>
            </w:r>
          </w:p>
        </w:tc>
      </w:tr>
      <w:tr>
        <w:trPr>
          <w:trHeight w:val="1257" w:hRule="atLeast"/>
        </w:trPr>
        <w:tc>
          <w:tcPr>
            <w:tcW w:w="1169" w:type="dxa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</w:t>
            </w:r>
            <w:r>
              <w:rPr>
                <w:rFonts w:hint="eastAsia"/>
                <w:b/>
                <w:sz w:val="16"/>
                <w:szCs w:val="16"/>
              </w:rPr>
              <w:t>5</w:t>
            </w:r>
            <w:r>
              <w:rPr>
                <w:b/>
                <w:sz w:val="16"/>
                <w:szCs w:val="16"/>
              </w:rPr>
              <w:t>.0</w:t>
            </w:r>
            <w:r>
              <w:rPr>
                <w:rFonts w:hint="eastAsia"/>
                <w:b/>
                <w:sz w:val="16"/>
                <w:szCs w:val="16"/>
              </w:rPr>
              <w:t>7</w:t>
            </w:r>
            <w:r>
              <w:rPr>
                <w:b/>
                <w:sz w:val="16"/>
                <w:szCs w:val="16"/>
              </w:rPr>
              <w:t>.01~ 0</w:t>
            </w:r>
            <w:r>
              <w:rPr>
                <w:rFonts w:hint="eastAsia"/>
                <w:b/>
                <w:sz w:val="16"/>
                <w:szCs w:val="16"/>
              </w:rPr>
              <w:t>7</w:t>
            </w:r>
            <w:r>
              <w:rPr>
                <w:b/>
                <w:sz w:val="16"/>
                <w:szCs w:val="16"/>
              </w:rPr>
              <w:t>. 30</w:t>
            </w:r>
          </w:p>
        </w:tc>
        <w:tc>
          <w:tcPr>
            <w:tcW w:w="154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팬덤</w:t>
            </w:r>
            <w:r>
              <w:rPr>
                <w:rFonts w:hint="eastAsia"/>
                <w:sz w:val="16"/>
                <w:szCs w:val="16"/>
              </w:rPr>
              <w:t xml:space="preserve"> 앱</w:t>
            </w:r>
          </w:p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프로젝트</w:t>
            </w:r>
          </w:p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(팀</w:t>
            </w:r>
            <w:r>
              <w:rPr>
                <w:lang w:eastAsia="ko-KR"/>
                <w:rFonts w:hint="eastAsia"/>
                <w:sz w:val="16"/>
                <w:szCs w:val="16"/>
                <w:rtl w:val="off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프로젝트)</w:t>
            </w:r>
          </w:p>
        </w:tc>
        <w:tc>
          <w:tcPr>
            <w:tcW w:w="139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"https://hyeri-yeom.github.io/fandom-app/" \l "/Onboarding"</w:instrText>
            </w:r>
            <w:r>
              <w:fldChar w:fldCharType="separate"/>
            </w:r>
            <w:r>
              <w:rPr>
                <w:color w:val="0000FF"/>
                <w:u w:val="single" w:color="auto"/>
              </w:rPr>
              <w:t>Loopin</w:t>
            </w:r>
            <w:r>
              <w:fldChar w:fldCharType="end"/>
            </w:r>
          </w:p>
        </w:tc>
        <w:tc>
          <w:tcPr>
            <w:tcW w:w="5812" w:type="dxa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역할: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팀 리더</w:t>
            </w:r>
            <w:r>
              <w:rPr>
                <w:sz w:val="16"/>
                <w:szCs w:val="16"/>
              </w:rPr>
              <w:t xml:space="preserve"> / 팀 조율 및 </w:t>
            </w:r>
            <w:r>
              <w:rPr>
                <w:sz w:val="16"/>
                <w:szCs w:val="16"/>
              </w:rPr>
              <w:t>톤앤매너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디렉션</w:t>
            </w:r>
          </w:p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성과:</w:t>
            </w:r>
            <w:r>
              <w:rPr>
                <w:sz w:val="16"/>
                <w:szCs w:val="16"/>
              </w:rPr>
              <w:t xml:space="preserve"> UX 테스트 결과 </w:t>
            </w:r>
            <w:r>
              <w:rPr>
                <w:sz w:val="16"/>
                <w:szCs w:val="16"/>
              </w:rPr>
              <w:t>4.2/5점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 xml:space="preserve">학원 내 4개 팀 중 '디자인 리더십상' 수상 </w:t>
            </w:r>
          </w:p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기술:</w:t>
            </w:r>
            <w:r>
              <w:rPr>
                <w:sz w:val="16"/>
                <w:szCs w:val="16"/>
              </w:rPr>
              <w:t xml:space="preserve"> Figma, Midjourney, GSAP</w:t>
            </w:r>
          </w:p>
        </w:tc>
      </w:tr>
      <w:tr>
        <w:trPr>
          <w:trHeight w:val="1708" w:hRule="atLeast"/>
        </w:trPr>
        <w:tc>
          <w:tcPr>
            <w:tcW w:w="116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</w:t>
            </w:r>
            <w:r>
              <w:rPr>
                <w:rFonts w:hint="eastAsia"/>
                <w:b/>
                <w:sz w:val="16"/>
                <w:szCs w:val="16"/>
              </w:rPr>
              <w:t>5</w:t>
            </w:r>
            <w:r>
              <w:rPr>
                <w:b/>
                <w:sz w:val="16"/>
                <w:szCs w:val="16"/>
              </w:rPr>
              <w:t>.06.01~ 06. 30</w:t>
            </w:r>
          </w:p>
        </w:tc>
        <w:tc>
          <w:tcPr>
            <w:tcW w:w="154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</w:t>
            </w:r>
            <w:r>
              <w:rPr>
                <w:rFonts w:hint="eastAsia"/>
                <w:sz w:val="16"/>
                <w:szCs w:val="16"/>
              </w:rPr>
              <w:t>브랜드 반응형 웹 프로젝트</w:t>
            </w:r>
          </w:p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(팀</w:t>
            </w:r>
            <w:r>
              <w:rPr>
                <w:lang w:eastAsia="ko-KR"/>
                <w:rFonts w:hint="eastAsia"/>
                <w:sz w:val="16"/>
                <w:szCs w:val="16"/>
                <w:rtl w:val="off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프로젝트)</w:t>
            </w:r>
          </w:p>
        </w:tc>
        <w:tc>
          <w:tcPr>
            <w:tcW w:w="139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"https://befreesooyeon.github.io/Tamburins_final-main/" </w:instrText>
            </w:r>
            <w:r>
              <w:fldChar w:fldCharType="separate"/>
            </w:r>
            <w:r>
              <w:rPr>
                <w:color w:val="0000FF"/>
                <w:u w:val="single" w:color="auto"/>
              </w:rPr>
              <w:t>Tamburins</w:t>
            </w:r>
            <w:r>
              <w:fldChar w:fldCharType="end"/>
            </w:r>
          </w:p>
        </w:tc>
        <w:tc>
          <w:tcPr>
            <w:tcW w:w="5812" w:type="dxa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역할:</w:t>
            </w:r>
            <w:r>
              <w:rPr>
                <w:sz w:val="16"/>
                <w:szCs w:val="16"/>
              </w:rPr>
              <w:t xml:space="preserve"> 팀 리더 / UX·UI 디자인 60% 담당</w:t>
            </w:r>
          </w:p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성과:</w:t>
            </w:r>
            <w:r>
              <w:rPr>
                <w:sz w:val="16"/>
                <w:szCs w:val="16"/>
              </w:rPr>
              <w:t xml:space="preserve"> UX 테스트 결과 4.31/5점, 우수상(2위) 수상</w:t>
            </w:r>
          </w:p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기여:</w:t>
            </w:r>
            <w:r>
              <w:rPr>
                <w:sz w:val="16"/>
                <w:szCs w:val="16"/>
              </w:rPr>
              <w:t xml:space="preserve"> 브랜드 리뉴얼 방향 기획, 메인·주요 기능 페이지 UI 설계, CSS 인터랙션 프로토타입 제작</w:t>
            </w:r>
          </w:p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기술:</w:t>
            </w:r>
            <w:r>
              <w:rPr>
                <w:sz w:val="16"/>
                <w:szCs w:val="16"/>
              </w:rPr>
              <w:t xml:space="preserve"> Figma, GSAP, HTML/CSS, Photoshop</w:t>
            </w:r>
          </w:p>
          <w:p>
            <w:pPr>
              <w:rPr>
                <w:bCs/>
                <w:sz w:val="16"/>
                <w:szCs w:val="16"/>
              </w:rPr>
            </w:pPr>
          </w:p>
        </w:tc>
      </w:tr>
      <w:tr>
        <w:trPr>
          <w:trHeight w:val="1397" w:hRule="atLeast"/>
        </w:trPr>
        <w:tc>
          <w:tcPr>
            <w:tcW w:w="116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</w:t>
            </w:r>
            <w:r>
              <w:rPr>
                <w:rFonts w:hint="eastAsia"/>
                <w:b/>
                <w:sz w:val="16"/>
                <w:szCs w:val="16"/>
              </w:rPr>
              <w:t>5</w:t>
            </w:r>
            <w:r>
              <w:rPr>
                <w:b/>
                <w:sz w:val="16"/>
                <w:szCs w:val="16"/>
              </w:rPr>
              <w:t>.0</w:t>
            </w:r>
            <w:r>
              <w:rPr>
                <w:rFonts w:hint="eastAsia"/>
                <w:b/>
                <w:sz w:val="16"/>
                <w:szCs w:val="16"/>
              </w:rPr>
              <w:t>1</w:t>
            </w:r>
            <w:r>
              <w:rPr>
                <w:b/>
                <w:sz w:val="16"/>
                <w:szCs w:val="16"/>
              </w:rPr>
              <w:t>.</w:t>
            </w:r>
            <w:r>
              <w:rPr>
                <w:rFonts w:hint="eastAsia"/>
                <w:b/>
                <w:sz w:val="16"/>
                <w:szCs w:val="16"/>
              </w:rPr>
              <w:t>22</w:t>
            </w:r>
            <w:r>
              <w:rPr>
                <w:b/>
                <w:sz w:val="16"/>
                <w:szCs w:val="16"/>
              </w:rPr>
              <w:t>~ 0</w:t>
            </w:r>
            <w:r>
              <w:rPr>
                <w:rFonts w:hint="eastAsia"/>
                <w:b/>
                <w:sz w:val="16"/>
                <w:szCs w:val="16"/>
              </w:rPr>
              <w:t>4</w:t>
            </w:r>
            <w:r>
              <w:rPr>
                <w:b/>
                <w:sz w:val="16"/>
                <w:szCs w:val="16"/>
              </w:rPr>
              <w:t>. 30</w:t>
            </w:r>
          </w:p>
        </w:tc>
        <w:tc>
          <w:tcPr>
            <w:tcW w:w="154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셀바스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AI</w:t>
            </w:r>
          </w:p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게임 디자인</w:t>
            </w:r>
          </w:p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(개인 </w:t>
            </w:r>
            <w:r>
              <w:rPr>
                <w:rFonts w:hint="eastAsia"/>
                <w:sz w:val="16"/>
                <w:szCs w:val="16"/>
              </w:rPr>
              <w:t>프리랜서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39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/</w:t>
            </w:r>
          </w:p>
        </w:tc>
        <w:tc>
          <w:tcPr>
            <w:tcW w:w="5812" w:type="dxa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역할:</w:t>
            </w:r>
            <w:r>
              <w:rPr>
                <w:sz w:val="16"/>
                <w:szCs w:val="16"/>
              </w:rPr>
              <w:t xml:space="preserve"> UI 디자인 / 시스템 구축 참여</w:t>
            </w:r>
          </w:p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성과:</w:t>
            </w:r>
            <w:r>
              <w:rPr>
                <w:sz w:val="16"/>
                <w:szCs w:val="16"/>
              </w:rPr>
              <w:t xml:space="preserve"> 클라이언트 팀장 피드백 ‘UI 완성도 및 커뮤니케이션 우수’ 평가</w:t>
            </w:r>
          </w:p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기술:</w:t>
            </w:r>
            <w:r>
              <w:rPr>
                <w:sz w:val="16"/>
                <w:szCs w:val="16"/>
              </w:rPr>
              <w:t xml:space="preserve"> Figma, Photoshop, Illustrator</w:t>
            </w:r>
          </w:p>
        </w:tc>
      </w:tr>
    </w:tbl>
    <w:p>
      <w:pPr>
        <w:ind w:leftChars="-213" w:left="26" w:hangingChars="266" w:hanging="452"/>
        <w:jc w:val="left"/>
        <w:spacing w:line="192" w:lineRule="auto"/>
        <w:rPr>
          <w:lang/>
          <w:rFonts/>
          <w:b/>
          <w:szCs w:val="20"/>
          <w:rtl w:val="off"/>
        </w:rPr>
      </w:pPr>
      <w:r>
        <w:rPr>
          <w:rFonts w:hint="eastAsia"/>
          <w:b/>
          <w:szCs w:val="20"/>
        </w:rPr>
        <w:t xml:space="preserve"> </w:t>
      </w:r>
    </w:p>
    <w:p>
      <w:pPr>
        <w:ind w:leftChars="-213" w:left="26" w:hangingChars="266" w:hanging="452"/>
        <w:jc w:val="left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Cs w:val="20"/>
        </w:rPr>
        <w:sym w:font="Wingdings" w:char="F09F"/>
      </w:r>
      <w:r>
        <w:rPr>
          <w:b/>
          <w:szCs w:val="20"/>
        </w:rPr>
        <w:t xml:space="preserve"> </w:t>
      </w:r>
      <w:r>
        <w:rPr>
          <w:lang w:eastAsia="ko-KR"/>
          <w:b/>
          <w:szCs w:val="20"/>
          <w:rtl w:val="off"/>
        </w:rPr>
        <w:t>경력사항</w:t>
      </w:r>
    </w:p>
    <w:tbl>
      <w:tblPr>
        <w:tblStyle w:val="a3"/>
        <w:tblW w:w="9922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44"/>
        <w:gridCol w:w="2268"/>
        <w:gridCol w:w="5810"/>
      </w:tblGrid>
      <w:tr>
        <w:trPr>
          <w:trHeight w:val="371" w:hRule="atLeast"/>
        </w:trPr>
        <w:tc>
          <w:tcPr>
            <w:tcW w:w="1844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2268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회사명</w:t>
            </w:r>
            <w:r>
              <w:rPr>
                <w:rFonts w:hint="eastAsia"/>
                <w:b/>
                <w:sz w:val="16"/>
                <w:szCs w:val="16"/>
              </w:rPr>
              <w:t xml:space="preserve"> / 직급</w:t>
            </w:r>
          </w:p>
        </w:tc>
        <w:tc>
          <w:tcPr>
            <w:tcW w:w="5810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업무내용</w:t>
            </w:r>
          </w:p>
        </w:tc>
      </w:tr>
      <w:tr>
        <w:trPr>
          <w:trHeight w:val="371" w:hRule="atLeast"/>
        </w:trPr>
        <w:tc>
          <w:tcPr>
            <w:tcW w:w="1844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2025. 09 ~ 2025. 10</w:t>
            </w:r>
          </w:p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(2개월)</w:t>
            </w:r>
          </w:p>
        </w:tc>
        <w:tc>
          <w:tcPr>
            <w:tcW w:w="226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(주)</w:t>
            </w:r>
            <w:r>
              <w:rPr>
                <w:rFonts w:eastAsiaTheme="minorHAnsi"/>
                <w:sz w:val="16"/>
                <w:szCs w:val="16"/>
              </w:rPr>
              <w:t>두잇나우</w:t>
            </w:r>
            <w:r>
              <w:rPr>
                <w:rFonts w:eastAsiaTheme="minorHAnsi"/>
                <w:sz w:val="16"/>
                <w:szCs w:val="16"/>
              </w:rPr>
              <w:t xml:space="preserve"> / 프리랜서</w:t>
            </w:r>
          </w:p>
        </w:tc>
        <w:tc>
          <w:tcPr>
            <w:tcW w:w="581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 xml:space="preserve">고객사 맞춤형 랜딩페이지 UX/UI 디자인 및 프로토타입 제작 </w:t>
            </w:r>
            <w:r>
              <w:rPr>
                <w:rFonts w:eastAsiaTheme="minorHAnsi"/>
                <w:sz w:val="16"/>
                <w:szCs w:val="16"/>
              </w:rPr>
              <w:br/>
            </w:r>
            <w:r>
              <w:rPr>
                <w:rFonts w:eastAsiaTheme="minorHAnsi"/>
                <w:sz w:val="16"/>
                <w:szCs w:val="16"/>
              </w:rPr>
              <w:t>- Figma</w:t>
            </w:r>
            <w:r>
              <w:rPr>
                <w:rFonts w:eastAsiaTheme="minorHAnsi"/>
                <w:sz w:val="16"/>
                <w:szCs w:val="16"/>
              </w:rPr>
              <w:t>를</w:t>
            </w:r>
            <w:r>
              <w:rPr>
                <w:rFonts w:eastAsiaTheme="minorHAnsi"/>
                <w:sz w:val="16"/>
                <w:szCs w:val="16"/>
              </w:rPr>
              <w:t xml:space="preserve"> 활용한 디자인 시스템 구축 및 컴포넌트 설계 </w:t>
            </w:r>
            <w:r>
              <w:rPr>
                <w:rFonts w:eastAsiaTheme="minorHAnsi"/>
                <w:sz w:val="16"/>
                <w:szCs w:val="16"/>
              </w:rPr>
              <w:br/>
            </w:r>
            <w:r>
              <w:rPr>
                <w:rFonts w:eastAsiaTheme="minorHAnsi"/>
                <w:sz w:val="16"/>
                <w:szCs w:val="16"/>
              </w:rPr>
              <w:t xml:space="preserve">- 사용자 중심의 UI 개선안 도출 및 프로젝트 기획서 작성 </w:t>
            </w:r>
            <w:r>
              <w:rPr>
                <w:rFonts w:eastAsiaTheme="minorHAnsi"/>
                <w:sz w:val="16"/>
                <w:szCs w:val="16"/>
              </w:rPr>
              <w:br/>
            </w:r>
            <w:r>
              <w:rPr>
                <w:rFonts w:eastAsiaTheme="minorHAnsi"/>
                <w:sz w:val="16"/>
                <w:szCs w:val="16"/>
              </w:rPr>
              <w:t>- 클라이언트 미팅 및 디자인 가이드 전달</w:t>
            </w:r>
          </w:p>
        </w:tc>
      </w:tr>
      <w:tr>
        <w:trPr>
          <w:trHeight w:val="371" w:hRule="atLeast"/>
        </w:trPr>
        <w:tc>
          <w:tcPr>
            <w:tcW w:w="1844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2024. 11 ~ 2025. 0</w:t>
            </w:r>
            <w:r>
              <w:rPr>
                <w:rFonts w:eastAsiaTheme="minorHAnsi"/>
                <w:sz w:val="16"/>
                <w:szCs w:val="16"/>
              </w:rPr>
              <w:t>4</w:t>
            </w:r>
          </w:p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(6개월)</w:t>
            </w:r>
          </w:p>
        </w:tc>
        <w:tc>
          <w:tcPr>
            <w:tcW w:w="226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(주)</w:t>
            </w:r>
            <w:r>
              <w:rPr>
                <w:rFonts w:eastAsiaTheme="minorHAnsi"/>
                <w:sz w:val="16"/>
                <w:szCs w:val="16"/>
              </w:rPr>
              <w:t>그릿지</w:t>
            </w:r>
            <w:r>
              <w:rPr>
                <w:rFonts w:eastAsiaTheme="minorHAnsi"/>
                <w:sz w:val="16"/>
                <w:szCs w:val="16"/>
              </w:rPr>
              <w:t xml:space="preserve"> / 프리랜서</w:t>
            </w:r>
          </w:p>
        </w:tc>
        <w:tc>
          <w:tcPr>
            <w:tcW w:w="581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>중견기업 대상 게임 관련 디자인 프로젝트 참여 및 비주얼 리소스 제작</w:t>
            </w:r>
          </w:p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>자사 웹 포트폴리오 반응형 디자인 설계 및 구현</w:t>
            </w:r>
          </w:p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>고객사와의 실시간 피드백(Teams 등) 기반 협업 프로세스 경험</w:t>
            </w:r>
          </w:p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 xml:space="preserve">Admin, </w:t>
            </w:r>
            <w:r>
              <w:rPr>
                <w:rFonts w:eastAsiaTheme="minorHAnsi"/>
                <w:sz w:val="16"/>
                <w:szCs w:val="16"/>
              </w:rPr>
              <w:t>B2C 반응형 웹·앱 UX/UI 디자인 참여, 스타일가이드 및 시각 설계 주도</w:t>
            </w:r>
          </w:p>
        </w:tc>
      </w:tr>
      <w:tr>
        <w:trPr>
          <w:trHeight w:val="371" w:hRule="atLeast"/>
        </w:trPr>
        <w:tc>
          <w:tcPr>
            <w:tcW w:w="1844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2024. 08 ~ 2024 </w:t>
            </w:r>
            <w:r>
              <w:rPr>
                <w:rFonts w:eastAsiaTheme="minorHAnsi"/>
                <w:sz w:val="16"/>
                <w:szCs w:val="16"/>
              </w:rPr>
              <w:t>11</w:t>
            </w:r>
          </w:p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 (3</w:t>
            </w:r>
            <w:r>
              <w:rPr>
                <w:rFonts w:eastAsiaTheme="minorHAnsi"/>
                <w:sz w:val="16"/>
                <w:szCs w:val="16"/>
              </w:rPr>
              <w:t>개월</w:t>
            </w:r>
            <w:r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226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(주)</w:t>
            </w:r>
            <w:r>
              <w:rPr>
                <w:rFonts w:eastAsiaTheme="minorHAnsi"/>
                <w:sz w:val="16"/>
                <w:szCs w:val="16"/>
              </w:rPr>
              <w:t>소프트스퀘어드</w:t>
            </w:r>
            <w:r>
              <w:rPr>
                <w:rFonts w:eastAsiaTheme="minorHAnsi"/>
                <w:sz w:val="16"/>
                <w:szCs w:val="16"/>
              </w:rPr>
              <w:t xml:space="preserve"> / 인턴</w:t>
            </w:r>
          </w:p>
        </w:tc>
        <w:tc>
          <w:tcPr>
            <w:tcW w:w="581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자사 브랜드 반응형 포트폴리오 웹사이트 UI/UX 디자인 기획 및 제작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행사용 브랜드 그래픽 디자인 및 디지털 판촉물 제작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노코드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 툴 기반의 마이크로 애니메이션 구현 및 프로토타이핑 경험</w:t>
            </w:r>
          </w:p>
        </w:tc>
      </w:tr>
      <w:tr>
        <w:trPr>
          <w:trHeight w:val="371" w:hRule="atLeast"/>
        </w:trPr>
        <w:tc>
          <w:tcPr>
            <w:tcW w:w="1844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2023. 05 ~ 2024.01</w:t>
            </w:r>
          </w:p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(9</w:t>
            </w:r>
            <w:r>
              <w:rPr>
                <w:rFonts w:eastAsiaTheme="minorHAnsi"/>
                <w:sz w:val="16"/>
                <w:szCs w:val="16"/>
              </w:rPr>
              <w:t>개월</w:t>
            </w:r>
            <w:r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226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(주)</w:t>
            </w:r>
            <w:r>
              <w:rPr>
                <w:rFonts w:eastAsiaTheme="minorHAnsi"/>
                <w:sz w:val="16"/>
                <w:szCs w:val="16"/>
              </w:rPr>
              <w:t>엠닥터</w:t>
            </w:r>
            <w:r>
              <w:rPr>
                <w:rFonts w:eastAsiaTheme="minorHAnsi"/>
                <w:sz w:val="16"/>
                <w:szCs w:val="16"/>
              </w:rPr>
              <w:t xml:space="preserve"> / 대리</w:t>
            </w:r>
          </w:p>
        </w:tc>
        <w:tc>
          <w:tcPr>
            <w:tcW w:w="581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베트남 개발사와 협업하여 자사 앱 빌드용 UI 가이드 작성 및 기능 테스트 진행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B2B·B2C Admin 서비스 UX 기획 및 와이어프레임 제작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앱 런칭 전 스토어용 스크린샷·마케팅용 디자인 제작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자회사 브랜드의 프로모션 콘텐츠 기획 및 그래픽 디자인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캐릭터 디자인, 고객 CS, 상품 관리 등 스타트업 환경 내 다양한 실무 경험 보유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</w:p>
        </w:tc>
      </w:tr>
    </w:tbl>
    <w:p>
      <w:pPr>
        <w:jc w:val="left"/>
        <w:spacing w:line="192" w:lineRule="auto"/>
        <w:rPr>
          <w:b/>
          <w:sz w:val="17"/>
          <w:szCs w:val="17"/>
        </w:rPr>
      </w:pPr>
    </w:p>
    <w:p>
      <w:pPr>
        <w:ind w:leftChars="-213" w:left="26" w:hangingChars="266" w:hanging="452"/>
        <w:jc w:val="left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학력사항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52"/>
        <w:gridCol w:w="2794"/>
        <w:gridCol w:w="1984"/>
        <w:gridCol w:w="993"/>
        <w:gridCol w:w="1701"/>
      </w:tblGrid>
      <w:tr>
        <w:trPr>
          <w:trHeight w:val="371" w:hRule="atLeast"/>
        </w:trPr>
        <w:tc>
          <w:tcPr>
            <w:tcW w:w="2452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279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학교</w:t>
            </w:r>
            <w:r>
              <w:rPr>
                <w:rFonts w:hint="eastAsia"/>
                <w:b/>
                <w:sz w:val="16"/>
                <w:szCs w:val="16"/>
              </w:rPr>
              <w:t>명</w:t>
            </w:r>
          </w:p>
        </w:tc>
        <w:tc>
          <w:tcPr>
            <w:tcW w:w="198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전공</w:t>
            </w:r>
          </w:p>
        </w:tc>
        <w:tc>
          <w:tcPr>
            <w:tcW w:w="993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학점</w:t>
            </w:r>
          </w:p>
        </w:tc>
        <w:tc>
          <w:tcPr>
            <w:tcW w:w="1701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구분</w:t>
            </w:r>
          </w:p>
        </w:tc>
      </w:tr>
      <w:tr>
        <w:trPr>
          <w:trHeight w:val="371" w:hRule="atLeast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2021. 03 ~ 2023. 02</w:t>
            </w:r>
          </w:p>
        </w:tc>
        <w:tc>
          <w:tcPr>
            <w:tcW w:w="2794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동양미래대학교</w:t>
            </w:r>
          </w:p>
        </w:tc>
        <w:tc>
          <w:tcPr>
            <w:tcW w:w="1984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시각디자인과</w:t>
            </w:r>
          </w:p>
        </w:tc>
        <w:tc>
          <w:tcPr>
            <w:tcW w:w="993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3.78/4</w:t>
            </w:r>
            <w:r>
              <w:rPr>
                <w:rFonts w:hint="eastAsia"/>
                <w:color w:val="000000"/>
                <w:sz w:val="16"/>
                <w:szCs w:val="16"/>
              </w:rPr>
              <w:t>.5</w:t>
            </w:r>
          </w:p>
        </w:tc>
        <w:tc>
          <w:tcPr>
            <w:tcW w:w="1701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졸업</w:t>
            </w:r>
          </w:p>
        </w:tc>
      </w:tr>
    </w:tbl>
    <w:p>
      <w:pPr>
        <w:jc w:val="left"/>
        <w:spacing w:line="192" w:lineRule="auto"/>
        <w:rPr>
          <w:b/>
          <w:sz w:val="17"/>
          <w:szCs w:val="17"/>
        </w:rPr>
      </w:pPr>
    </w:p>
    <w:p>
      <w:pPr>
        <w:ind w:leftChars="-213" w:left="26" w:hangingChars="266" w:hanging="452"/>
        <w:jc w:val="left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교육사항</w:t>
      </w:r>
    </w:p>
    <w:tbl>
      <w:tblPr>
        <w:tblStyle w:val="a3"/>
        <w:tblW w:w="9922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52"/>
        <w:gridCol w:w="2652"/>
        <w:gridCol w:w="4818"/>
      </w:tblGrid>
      <w:tr>
        <w:trPr>
          <w:trHeight w:val="371" w:hRule="atLeast"/>
        </w:trPr>
        <w:tc>
          <w:tcPr>
            <w:tcW w:w="2452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2652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상호명</w:t>
            </w:r>
          </w:p>
        </w:tc>
        <w:tc>
          <w:tcPr>
            <w:tcW w:w="4818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내용</w:t>
            </w:r>
          </w:p>
        </w:tc>
      </w:tr>
      <w:tr>
        <w:trPr>
          <w:trHeight w:val="371" w:hRule="atLeast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2025. 02 ~ 2025. 08</w:t>
            </w:r>
          </w:p>
        </w:tc>
        <w:tc>
          <w:tcPr>
            <w:tcW w:w="26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이젠아카데미</w:t>
            </w:r>
            <w:r>
              <w:rPr>
                <w:rFonts w:eastAsiaTheme="minorHAnsi"/>
                <w:sz w:val="16"/>
                <w:szCs w:val="16"/>
              </w:rPr>
              <w:t>DX교육센터</w:t>
            </w:r>
          </w:p>
        </w:tc>
        <w:tc>
          <w:tcPr>
            <w:tcW w:w="481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UXUI 디자인 </w:t>
            </w:r>
            <w:r>
              <w:rPr>
                <w:rFonts w:eastAsiaTheme="minorHAnsi"/>
                <w:sz w:val="16"/>
                <w:szCs w:val="16"/>
              </w:rPr>
              <w:t>프론트엔드</w:t>
            </w:r>
            <w:r>
              <w:rPr>
                <w:rFonts w:eastAsiaTheme="minorHAnsi"/>
                <w:sz w:val="16"/>
                <w:szCs w:val="16"/>
              </w:rPr>
              <w:t xml:space="preserve"> 부트캠프</w:t>
            </w:r>
          </w:p>
        </w:tc>
      </w:tr>
      <w:tr>
        <w:trPr>
          <w:trHeight w:val="371" w:hRule="atLeast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2024. 05 ~ 2024. 06</w:t>
            </w:r>
          </w:p>
        </w:tc>
        <w:tc>
          <w:tcPr>
            <w:tcW w:w="26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이젠아카데미</w:t>
            </w:r>
            <w:r>
              <w:rPr>
                <w:rFonts w:eastAsiaTheme="minorHAnsi"/>
                <w:sz w:val="16"/>
                <w:szCs w:val="16"/>
              </w:rPr>
              <w:t>DX교육센터</w:t>
            </w:r>
          </w:p>
        </w:tc>
        <w:tc>
          <w:tcPr>
            <w:tcW w:w="481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UX/UI </w:t>
            </w:r>
            <w:r>
              <w:rPr>
                <w:rFonts w:eastAsiaTheme="minorHAnsi"/>
                <w:sz w:val="16"/>
                <w:szCs w:val="16"/>
              </w:rPr>
              <w:t>웹&amp;모바일 디자인</w:t>
            </w:r>
          </w:p>
        </w:tc>
      </w:tr>
    </w:tbl>
    <w:p>
      <w:pPr>
        <w:rPr>
          <w:b/>
          <w:szCs w:val="20"/>
        </w:rPr>
      </w:pPr>
    </w:p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자격사항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3261"/>
        <w:gridCol w:w="1558"/>
        <w:gridCol w:w="2694"/>
      </w:tblGrid>
      <w:tr>
        <w:trPr>
          <w:trHeight w:val="352" w:hRule="atLeast"/>
        </w:trPr>
        <w:tc>
          <w:tcPr>
            <w:tcW w:w="241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취득일자</w:t>
            </w:r>
          </w:p>
        </w:tc>
        <w:tc>
          <w:tcPr>
            <w:tcW w:w="326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자격/</w:t>
            </w:r>
            <w:r>
              <w:rPr>
                <w:rFonts w:hint="eastAsia"/>
                <w:b/>
                <w:sz w:val="16"/>
                <w:szCs w:val="16"/>
              </w:rPr>
              <w:t>면허명</w:t>
            </w:r>
          </w:p>
        </w:tc>
        <w:tc>
          <w:tcPr>
            <w:tcW w:w="1558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등급</w:t>
            </w:r>
          </w:p>
        </w:tc>
        <w:tc>
          <w:tcPr>
            <w:tcW w:w="269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발급처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24. 05. 17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GTQ</w:t>
            </w:r>
            <w:r>
              <w:rPr>
                <w:rFonts w:eastAsiaTheme="minorHAnsi"/>
                <w:sz w:val="16"/>
                <w:szCs w:val="16"/>
              </w:rPr>
              <w:t xml:space="preserve"> 그래픽 기술자격</w:t>
            </w:r>
          </w:p>
        </w:tc>
        <w:tc>
          <w:tcPr>
            <w:tcW w:w="155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1급</w:t>
            </w:r>
          </w:p>
        </w:tc>
        <w:tc>
          <w:tcPr>
            <w:tcW w:w="2694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한국생산성본부</w:t>
            </w:r>
          </w:p>
        </w:tc>
      </w:tr>
    </w:tbl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</w:p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수상이력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3261"/>
        <w:gridCol w:w="4252"/>
      </w:tblGrid>
      <w:tr>
        <w:trPr>
          <w:trHeight w:val="352" w:hRule="atLeast"/>
        </w:trPr>
        <w:tc>
          <w:tcPr>
            <w:tcW w:w="241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326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기관명</w:t>
            </w:r>
          </w:p>
        </w:tc>
        <w:tc>
          <w:tcPr>
            <w:tcW w:w="4252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내용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2025.08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이젠아카데미</w:t>
            </w:r>
            <w:r>
              <w:rPr>
                <w:rFonts w:eastAsiaTheme="minorHAnsi"/>
                <w:sz w:val="16"/>
                <w:szCs w:val="16"/>
              </w:rPr>
              <w:t>DX교육센터</w:t>
            </w:r>
          </w:p>
        </w:tc>
        <w:tc>
          <w:tcPr>
            <w:tcW w:w="42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팀 프로젝트 디자인 리더십상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2025.07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이젠아카데미</w:t>
            </w:r>
            <w:r>
              <w:rPr>
                <w:rFonts w:eastAsiaTheme="minorHAnsi"/>
                <w:sz w:val="16"/>
                <w:szCs w:val="16"/>
              </w:rPr>
              <w:t>DX교육센터</w:t>
            </w:r>
          </w:p>
        </w:tc>
        <w:tc>
          <w:tcPr>
            <w:tcW w:w="42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팀 프로젝트 우수상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2023.02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동양미래대학교</w:t>
            </w:r>
          </w:p>
        </w:tc>
        <w:tc>
          <w:tcPr>
            <w:tcW w:w="42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 포트폴리오 편집 부분 장려상</w:t>
            </w:r>
          </w:p>
        </w:tc>
      </w:tr>
    </w:tbl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</w:p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대외활동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3261"/>
        <w:gridCol w:w="4252"/>
      </w:tblGrid>
      <w:tr>
        <w:trPr>
          <w:trHeight w:val="352" w:hRule="atLeast"/>
        </w:trPr>
        <w:tc>
          <w:tcPr>
            <w:tcW w:w="241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326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기관명</w:t>
            </w:r>
          </w:p>
        </w:tc>
        <w:tc>
          <w:tcPr>
            <w:tcW w:w="4252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내용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2021.03 ~ 2023.02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동양미래대학교</w:t>
            </w:r>
          </w:p>
        </w:tc>
        <w:tc>
          <w:tcPr>
            <w:tcW w:w="42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댄스동아리 공연활동</w:t>
            </w:r>
          </w:p>
        </w:tc>
      </w:tr>
    </w:tbl>
    <w:p>
      <w:pPr>
        <w:rPr>
          <w:b/>
          <w:sz w:val="34"/>
          <w:szCs w:val="34"/>
        </w:rPr>
      </w:pPr>
    </w:p>
    <w:p>
      <w:pPr>
        <w:rPr>
          <w:b/>
          <w:sz w:val="34"/>
          <w:szCs w:val="34"/>
        </w:rPr>
      </w:pPr>
    </w:p>
    <w:p>
      <w:pPr>
        <w:rPr>
          <w:b/>
          <w:sz w:val="34"/>
          <w:szCs w:val="34"/>
        </w:rPr>
      </w:pPr>
    </w:p>
    <w:p>
      <w:pPr>
        <w:jc w:val="center"/>
        <w:rPr>
          <w:b/>
          <w:sz w:val="34"/>
          <w:szCs w:val="34"/>
        </w:rPr>
      </w:pPr>
    </w:p>
    <w:p>
      <w:pPr>
        <w:jc w:val="center"/>
        <w:rPr>
          <w:b/>
          <w:sz w:val="34"/>
          <w:szCs w:val="34"/>
        </w:rPr>
      </w:pPr>
    </w:p>
    <w:p>
      <w:pPr>
        <w:jc w:val="center"/>
        <w:rPr>
          <w:b/>
          <w:sz w:val="34"/>
          <w:szCs w:val="34"/>
        </w:rPr>
      </w:pPr>
    </w:p>
    <w:p>
      <w:pPr>
        <w:jc w:val="center"/>
        <w:rPr>
          <w:b/>
          <w:sz w:val="34"/>
          <w:szCs w:val="34"/>
        </w:rPr>
      </w:pPr>
    </w:p>
    <w:p>
      <w:pPr>
        <w:jc w:val="center"/>
        <w:rPr>
          <w:b/>
          <w:sz w:val="34"/>
          <w:szCs w:val="34"/>
        </w:rPr>
      </w:pPr>
    </w:p>
    <w:p>
      <w:pPr>
        <w:jc w:val="center"/>
        <w:rPr>
          <w:b/>
          <w:sz w:val="34"/>
          <w:szCs w:val="34"/>
        </w:rPr>
      </w:pPr>
    </w:p>
    <w:p>
      <w:pPr>
        <w:jc w:val="center"/>
        <w:rPr>
          <w:b/>
          <w:sz w:val="34"/>
          <w:szCs w:val="34"/>
        </w:rPr>
      </w:pPr>
      <w:r>
        <w:rPr>
          <w:rFonts w:hint="eastAsia"/>
          <w:b/>
          <w:sz w:val="34"/>
          <w:szCs w:val="34"/>
        </w:rPr>
        <w:t>자 기 소 개 서</w:t>
      </w:r>
    </w:p>
    <w:tbl>
      <w:tblPr>
        <w:tblStyle w:val="a3"/>
        <w:tblpPr w:leftFromText="142" w:rightFromText="142" w:vertAnchor="text" w:horzAnchor="text" w:tblpX="-436" w:tblpY="65"/>
        <w:tblW w:w="9781" w:type="dxa"/>
        <w:tblLook w:val="04A0" w:firstRow="1" w:lastRow="0" w:firstColumn="1" w:lastColumn="0" w:noHBand="0" w:noVBand="1"/>
      </w:tblPr>
      <w:tblGrid>
        <w:gridCol w:w="9781"/>
      </w:tblGrid>
      <w:tr>
        <w:trPr>
          <w:trHeight w:val="4101" w:hRule="atLeast"/>
        </w:trPr>
        <w:tc>
          <w:tcPr>
            <w:tcW w:w="9781" w:type="dxa"/>
          </w:tcPr>
          <w:p>
            <w:pPr>
              <w:autoSpaceDE/>
              <w:autoSpaceDN/>
              <w:widowControl/>
              <w:wordWrap/>
              <w:outlineLvl w:val="2"/>
              <w:jc w:val="left"/>
              <w:spacing w:after="100" w:afterAutospacing="1" w:before="100" w:beforeAutospacing="1"/>
              <w:rPr>
                <w:rFonts w:asciiTheme="majorHAnsi" w:eastAsiaTheme="majorHAnsi" w:hAnsiTheme="majorHAnsi" w:cs="굴림"/>
                <w:b/>
                <w:bCs/>
                <w:sz w:val="24"/>
                <w:szCs w:val="24"/>
                <w:kern w:val="0"/>
              </w:rPr>
            </w:pPr>
          </w:p>
          <w:p>
            <w:pPr>
              <w:autoSpaceDE/>
              <w:autoSpaceDN/>
              <w:widowControl/>
              <w:wordWrap/>
              <w:outlineLvl w:val="2"/>
              <w:jc w:val="left"/>
              <w:spacing w:after="100" w:afterAutospacing="1" w:before="100" w:beforeAutospacing="1"/>
              <w:rPr>
                <w:rFonts w:asciiTheme="majorHAnsi" w:eastAsiaTheme="majorHAnsi" w:hAnsiTheme="majorHAnsi" w:cs="굴림"/>
                <w:b/>
                <w:bCs/>
                <w:sz w:val="24"/>
                <w:szCs w:val="24"/>
                <w:kern w:val="0"/>
              </w:rPr>
            </w:pPr>
            <w:r>
              <w:rPr>
                <w:rFonts w:asciiTheme="majorHAnsi" w:eastAsiaTheme="majorHAnsi" w:hAnsiTheme="majorHAnsi" w:cs="굴림"/>
                <w:b/>
                <w:bCs/>
                <w:sz w:val="24"/>
                <w:szCs w:val="24"/>
                <w:kern w:val="0"/>
              </w:rPr>
              <w:t>직무 성장과정</w:t>
            </w:r>
          </w:p>
          <w:p>
            <w:pPr>
              <w:autoSpaceDE/>
              <w:autoSpaceDN/>
              <w:widowControl/>
              <w:wordWrap/>
              <w:outlineLvl w:val="2"/>
              <w:jc w:val="left"/>
              <w:spacing w:after="100" w:afterAutospacing="1" w:before="100" w:beforeAutospacing="1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시각디자인 전공을 기반으로, 사용자의 행동과 감정을 이해하는 UX/UI 디자인에 집중해왔습니다.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br/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스타트업, 인턴, 프리랜서 경험을 통해 실제 서비스 구조 속에서 디자인이 어떻게 구현되고 개선되는지를 직접 경험했습니다.</w:t>
            </w:r>
          </w:p>
          <w:p>
            <w:pPr>
              <w:autoSpaceDE/>
              <w:autoSpaceDN/>
              <w:widowControl/>
              <w:wordWrap/>
              <w:outlineLvl w:val="2"/>
              <w:jc w:val="left"/>
              <w:spacing w:after="100" w:afterAutospacing="1" w:before="100" w:beforeAutospacing="1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이 과정에서 단순한 시각 디자인을 넘어, </w:t>
            </w:r>
            <w:r>
              <w:rPr>
                <w:rFonts w:asciiTheme="majorHAnsi" w:eastAsiaTheme="majorHAnsi" w:hAnsiTheme="majorHAnsi" w:cs="Segoe UI"/>
                <w:b/>
                <w:bCs/>
                <w:color w:val="000000"/>
                <w:szCs w:val="20"/>
                <w:shd w:val="clear" w:color="auto" w:fill="FFFFFF"/>
              </w:rPr>
              <w:t>문제를 정의하고 해결하는 UX 디자이너의 사고방식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을 키웠습니다.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디자인 커뮤니티 활동을 통해 트렌드를 빠르게 흡수하고, 피드백 문화를 통해 실무 감각을 꾸준히 다듬어왔습니다.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>직무</w:t>
            </w:r>
            <w:r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경험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이젠아카데미의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 w:cs="Segoe UI"/>
                <w:b/>
                <w:bCs/>
                <w:color w:val="000000"/>
                <w:szCs w:val="20"/>
                <w:shd w:val="clear" w:color="auto" w:fill="FFFFFF"/>
              </w:rPr>
              <w:t>Tamburins</w:t>
            </w:r>
            <w:r>
              <w:rPr>
                <w:rFonts w:asciiTheme="majorHAnsi" w:eastAsiaTheme="majorHAnsi" w:hAnsiTheme="majorHAnsi" w:cs="Segoe UI"/>
                <w:b/>
                <w:bCs/>
                <w:color w:val="000000"/>
                <w:szCs w:val="20"/>
                <w:shd w:val="clear" w:color="auto" w:fill="FFFFFF"/>
              </w:rPr>
              <w:t xml:space="preserve"> 웹 리뉴얼 프로젝트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에서는 팀 리더로 참여하여 브랜드 리뉴얼 방향을 제시하고, UX 개선안을 도출했습니다.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사용성 테스트 결과 4.31/5점을 기록했고, 학원 평가에서 2위(우수상)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를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수상했습니다.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또한 </w:t>
            </w:r>
            <w:r>
              <w:rPr>
                <w:rFonts w:asciiTheme="majorHAnsi" w:eastAsiaTheme="majorHAnsi" w:hAnsiTheme="majorHAnsi" w:cs="Segoe UI"/>
                <w:b/>
                <w:bCs/>
                <w:color w:val="000000"/>
                <w:szCs w:val="20"/>
                <w:shd w:val="clear" w:color="auto" w:fill="FFFFFF"/>
              </w:rPr>
              <w:t>(주)</w:t>
            </w:r>
            <w:r>
              <w:rPr>
                <w:rFonts w:asciiTheme="majorHAnsi" w:eastAsiaTheme="majorHAnsi" w:hAnsiTheme="majorHAnsi" w:cs="Segoe UI"/>
                <w:b/>
                <w:bCs/>
                <w:color w:val="000000"/>
                <w:szCs w:val="20"/>
                <w:shd w:val="clear" w:color="auto" w:fill="FFFFFF"/>
              </w:rPr>
              <w:t>엠닥터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에서는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실제 런칭 전 앱의 UI 가이드를 제작하며 개발사와 협업했습니다.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br/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이때 복잡한 피드백 구조를 문서화하고, </w:t>
            </w:r>
            <w:r>
              <w:rPr>
                <w:rFonts w:asciiTheme="majorHAnsi" w:eastAsiaTheme="majorHAnsi" w:hAnsiTheme="majorHAnsi" w:cs="Segoe UI"/>
                <w:b/>
                <w:bCs/>
                <w:color w:val="000000"/>
                <w:szCs w:val="20"/>
                <w:shd w:val="clear" w:color="auto" w:fill="FFFFFF"/>
              </w:rPr>
              <w:t>UI 가이드 표준화 프로세스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를 도입하여 협업 효율을 높였습니다.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b/>
                <w:bCs/>
                <w:color w:val="000000"/>
                <w:szCs w:val="20"/>
                <w:shd w:val="clear" w:color="auto" w:fill="FFFFFF"/>
              </w:rPr>
              <w:t>프리랜서 시기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에는 클라이언트 맞춤 UX/UI 프로젝트를 독립적으로 수행하며 일정 관리, 커뮤니케이션, 디자인 시스템 설계까지 전 과정의 책임감을 체득했습니다.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br/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이 경험을 통해 빠른 적응력과 주도적인 문제 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해결력을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길렀습니다.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>성격</w:t>
            </w:r>
            <w:r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>의 장단점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저의 첫 번째 장점은 작은 것에도 호기심이 많다는 점입니다.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최근 빠르게 변화하는 AI 디자인 트렌드 속에서 픽셀 캐릭터나 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br/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미드저니를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활용한 영상 제작 방법을 독학했습니다.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이 기술을 실제 프리랜서 프로젝트에 적용해 클라이언트에게 제안했고, 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br/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새로운 시도라는 긍정적인 피드백을 받았습니다.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이 경험을 통해 변화에 빠르게 대응하고, 새로운 기술을 유연하게 흡수하는 태도를 키웠습니다.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반면 단점은 생각이 많다는 점입니다.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아이디어를 정리하는 과정에서 고민이 길어져 판단이 느려질 때가 있었습니다.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이를 보완하기 위해 메모와 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노션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정리를 </w:t>
            </w: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습관화하여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생각이 떠오를 때마다 즉시 기록하고 실행으로 옮기려 노력하고 있습니다.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이 습관 덕분에 지금은 속도와 완성도의 균형을 조금씩 잡아가고 있습니다.</w:t>
            </w: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Cs w:val="20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지원동기 및 </w:t>
            </w:r>
            <w:r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>입사 후 포부</w:t>
            </w:r>
          </w:p>
          <w:p>
            <w:pPr>
              <w:jc w:val="left"/>
              <w:rPr>
                <w:rFonts w:ascii="Segoe UI" w:hAnsi="Segoe UI" w:cs="Segoe UI"/>
                <w:color w:val="000000"/>
                <w:sz w:val="16"/>
                <w:szCs w:val="16"/>
                <w:shd w:val="clear" w:color="auto" w:fill="FFFFFF"/>
              </w:rPr>
            </w:pPr>
          </w:p>
          <w:p>
            <w:pPr>
              <w:jc w:val="left"/>
              <w:rPr>
                <w:rFonts w:asciiTheme="majorHAnsi" w:eastAsiaTheme="majorHAnsi" w:hAnsiTheme="majorHAnsi"/>
                <w:color w:val="090909"/>
                <w:szCs w:val="20"/>
              </w:rPr>
            </w:pPr>
            <w:r>
              <w:rPr>
                <w:rFonts w:asciiTheme="majorHAnsi" w:eastAsiaTheme="majorHAnsi" w:hAnsiTheme="majorHAnsi"/>
                <w:color w:val="090909"/>
                <w:szCs w:val="20"/>
              </w:rPr>
              <w:t xml:space="preserve">저는 </w:t>
            </w:r>
            <w:r>
              <w:rPr>
                <w:rFonts w:asciiTheme="majorHAnsi" w:eastAsiaTheme="majorHAnsi" w:hAnsiTheme="majorHAnsi"/>
                <w:b/>
                <w:bCs/>
                <w:color w:val="090909"/>
                <w:szCs w:val="20"/>
              </w:rPr>
              <w:t>섬세한 디테일에서 사용자의 큰 경험을 만들어내는 UX/UI 디자이너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>를 지향합니다.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>스타트업 환경에서 앱 UI 가이드 제작과 기능 테스트, B2B·B2C Admin UX 기획 등을 직접 수행하며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>기획–디자인–개발 협업 전 과정을 경험했습니다.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 xml:space="preserve">이후 인턴과 프리랜서로 이어지며 꾸준한 신뢰와 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>재협업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 xml:space="preserve"> 제안을 받으며, 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br/>
            </w:r>
            <w:r>
              <w:rPr>
                <w:rFonts w:asciiTheme="majorHAnsi" w:eastAsiaTheme="majorHAnsi" w:hAnsiTheme="majorHAnsi"/>
                <w:b/>
                <w:bCs/>
                <w:color w:val="090909"/>
                <w:szCs w:val="20"/>
              </w:rPr>
              <w:t>지속 가능한 협업 태도와 실행력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>을 증명했습니다.</w:t>
            </w:r>
          </w:p>
          <w:p>
            <w:pPr>
              <w:jc w:val="left"/>
              <w:rPr>
                <w:rFonts w:asciiTheme="majorHAnsi" w:eastAsiaTheme="majorHAnsi" w:hAnsiTheme="majorHAnsi"/>
                <w:color w:val="090909"/>
                <w:szCs w:val="20"/>
              </w:rPr>
            </w:pPr>
          </w:p>
          <w:p>
            <w:pPr>
              <w:jc w:val="left"/>
              <w:rPr>
                <w:rFonts w:asciiTheme="majorHAnsi" w:eastAsiaTheme="majorHAnsi" w:hAnsiTheme="majorHAnsi"/>
                <w:color w:val="090909"/>
                <w:szCs w:val="20"/>
              </w:rPr>
            </w:pPr>
            <w:r>
              <w:rPr>
                <w:rFonts w:asciiTheme="majorHAnsi" w:eastAsiaTheme="majorHAnsi" w:hAnsiTheme="majorHAnsi"/>
                <w:color w:val="090909"/>
                <w:szCs w:val="20"/>
              </w:rPr>
              <w:t xml:space="preserve">입사 후에는 빠르게 팀의 디자인 프로세스를 이해하고, 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br/>
            </w:r>
            <w:r>
              <w:rPr>
                <w:rFonts w:asciiTheme="majorHAnsi" w:eastAsiaTheme="majorHAnsi" w:hAnsiTheme="majorHAnsi"/>
                <w:b/>
                <w:bCs/>
                <w:color w:val="090909"/>
                <w:szCs w:val="20"/>
              </w:rPr>
              <w:t>사용자 중심의 문제 해결형 디자인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>으로 기여하겠습니다.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>또한 세밀한 관찰력과 실행력을 바탕으로 브랜드 경험의 일관성을 높이고,</w:t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90909"/>
                <w:szCs w:val="20"/>
              </w:rPr>
              <w:t>사용자에게 “필요한 순간 자연스럽게 다가오는 디자인”을 만드는 디자이너로 성장하겠습니다.</w:t>
            </w:r>
          </w:p>
          <w:p>
            <w:pPr>
              <w:jc w:val="left"/>
              <w:rPr>
                <w:rFonts w:ascii="Segoe UI" w:hAnsi="Segoe UI" w:cs="Segoe UI"/>
                <w:color w:val="000000"/>
                <w:szCs w:val="16"/>
                <w:shd w:val="clear" w:color="auto" w:fill="FFFFFF"/>
              </w:rPr>
            </w:pPr>
          </w:p>
          <w:p>
            <w:pPr>
              <w:jc w:val="left"/>
              <w:rPr>
                <w:rFonts w:ascii="Segoe UI" w:hAnsi="Segoe UI" w:cs="Segoe UI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</w:tbl>
    <w:p>
      <w:pPr>
        <w:jc w:val="left"/>
      </w:pPr>
    </w:p>
    <w:p>
      <w:pPr>
        <w:jc w:val="center"/>
      </w:pPr>
      <w:r>
        <w:t>위의 모든 기재사항은 사실과 다름없음을 확인합니다</w:t>
      </w:r>
    </w:p>
    <w:p>
      <w:pPr>
        <w:jc w:val="center"/>
      </w:pPr>
      <w:r>
        <w:rPr>
          <w:rFonts w:hint="eastAsia"/>
          <w:b/>
        </w:rPr>
        <w:t>2</w:t>
      </w:r>
      <w:r>
        <w:rPr>
          <w:b/>
        </w:rPr>
        <w:t>025</w:t>
      </w:r>
      <w:r>
        <w:rPr>
          <w:rFonts w:hint="eastAsia"/>
          <w:b/>
        </w:rPr>
        <w:t xml:space="preserve">년 </w:t>
      </w:r>
      <w:r>
        <w:rPr>
          <w:b/>
        </w:rPr>
        <w:t xml:space="preserve">  </w:t>
      </w:r>
      <w:r>
        <w:rPr>
          <w:b/>
        </w:rPr>
        <w:t xml:space="preserve"> </w:t>
      </w:r>
      <w:r>
        <w:rPr>
          <w:rFonts w:hint="eastAsia"/>
          <w:b/>
        </w:rPr>
        <w:t>1</w:t>
      </w:r>
      <w:r>
        <w:rPr>
          <w:lang w:eastAsia="ko-KR"/>
          <w:rFonts w:hint="eastAsia"/>
          <w:b/>
          <w:rtl w:val="off"/>
        </w:rPr>
        <w:t>1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월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lang w:eastAsia="ko-KR"/>
          <w:b/>
          <w:rtl w:val="off"/>
        </w:rPr>
        <w:t>06</w:t>
      </w:r>
      <w:r>
        <w:rPr>
          <w:rFonts w:hint="eastAsia"/>
          <w:b/>
        </w:rPr>
        <w:t xml:space="preserve">일 </w:t>
      </w:r>
      <w:r>
        <w:rPr>
          <w:b/>
        </w:rPr>
        <w:t xml:space="preserve">  </w:t>
      </w:r>
      <w:r>
        <w:rPr>
          <w:b/>
        </w:rPr>
        <w:t xml:space="preserve">    </w:t>
      </w:r>
      <w:r>
        <w:rPr>
          <w:b/>
        </w:rPr>
        <w:t xml:space="preserve"> </w:t>
      </w:r>
      <w:r>
        <w:rPr>
          <w:rFonts w:hint="eastAsia"/>
          <w:b/>
        </w:rPr>
        <w:t xml:space="preserve">지원자 </w:t>
      </w:r>
      <w:r>
        <w:rPr>
          <w:b/>
        </w:rPr>
        <w:t xml:space="preserve">    </w:t>
      </w: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이수연</w:t>
      </w:r>
      <w:r>
        <w:rPr>
          <w:rFonts w:hint="eastAsia"/>
          <w:b/>
        </w:rPr>
        <w:t xml:space="preserve">  </w:t>
      </w:r>
      <w:r>
        <w:rPr>
          <w:b/>
        </w:rPr>
        <w:t xml:space="preserve"> </w:t>
      </w:r>
      <w:r>
        <w:rPr>
          <w:b/>
        </w:rPr>
        <w:t xml:space="preserve">   (</w:t>
      </w:r>
      <w:r>
        <w:rPr>
          <w:rFonts w:hint="eastAsia"/>
          <w:b/>
        </w:rPr>
        <w:t>서명)</w:t>
      </w:r>
    </w:p>
    <w:p>
      <w:pPr>
        <w:jc w:val="left"/>
      </w:pPr>
    </w:p>
    <w:sectPr>
      <w:pgSz w:w="11906" w:h="16838"/>
      <w:pgMar w:top="1134" w:right="1440" w:bottom="1418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스퀘어,한컴돋움">
    <w:panose1 w:val="020B0604FFFFFFFFFFFF"/>
    <w:family w:val="roman"/>
    <w:altName w:val="바탕"/>
    <w:charset w:val="81"/>
    <w:notTrueType w:val="false"/>
    <w:sig w:usb0="00002A87" w:usb1="09060000" w:usb2="00000010" w:usb3="00000000" w:csb0="000801FF" w:csb1="0000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Segoe UI">
    <w:panose1 w:val="020B0502040204020203"/>
    <w:family w:val="Segoe UI"/>
    <w:charset w:val="00"/>
    <w:notTrueType w:val="false"/>
    <w:sig w:usb0="E4002EFF" w:usb1="C000E47F" w:usb2="00000009" w:usb3="00000001" w:csb0="200001FF" w:csb1="00000001"/>
  </w:font>
  <w:font w:name="나눔고딕">
    <w:panose1 w:val="020D0804000000000000"/>
    <w:family w:val="NanumGothic"/>
    <w:charset w:val="00"/>
    <w:notTrueType w:val="false"/>
    <w:sig w:usb0="7FFFFFFF" w:usb1="29D7FCFB" w:usb2="00000010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0bd027a"/>
    <w:multiLevelType w:val="hybridMultilevel"/>
    <w:tmpl w:val="dca8118"/>
    <w:lvl w:ilvl="0" w:tplc="1a76706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67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basedOn w:val="a"/>
    <w:qFormat/>
    <w:pPr>
      <w:ind w:leftChars="400" w:left="800"/>
    </w:pPr>
    <w:rPr/>
  </w:style>
  <w:style w:type="character" w:styleId="a5">
    <w:name w:val="Hyperlink"/>
    <w:uiPriority w:val="99"/>
    <w:basedOn w:val="a0"/>
    <w:unhideWhenUsed/>
    <w:rPr>
      <w:color w:val="0563C1"/>
      <w:u w:val="single" w:color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</w:style>
  <w:style w:type="character" w:styleId="a8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9">
    <w:name w:val="annotation text"/>
    <w:uiPriority w:val="99"/>
    <w:basedOn w:val="a"/>
    <w:link w:val="Char1"/>
    <w:semiHidden/>
    <w:unhideWhenUsed/>
    <w:pPr>
      <w:jc w:val="left"/>
    </w:pPr>
  </w:style>
  <w:style w:type="character" w:customStyle="1" w:styleId="Char1">
    <w:name w:val="메모 텍스트 Char"/>
    <w:uiPriority w:val="99"/>
    <w:basedOn w:val="a0"/>
    <w:link w:val="a9"/>
    <w:semiHidden/>
  </w:style>
  <w:style w:type="paragraph" w:styleId="aa">
    <w:name w:val="annotation subject"/>
    <w:uiPriority w:val="99"/>
    <w:basedOn w:val="a9"/>
    <w:next w:val="a9"/>
    <w:link w:val="Char2"/>
    <w:semiHidden/>
    <w:unhideWhenUsed/>
    <w:rPr>
      <w:b/>
      <w:bCs/>
    </w:rPr>
  </w:style>
  <w:style w:type="character" w:customStyle="1" w:styleId="Char2">
    <w:name w:val="메모 주제 Char"/>
    <w:uiPriority w:val="99"/>
    <w:basedOn w:val="Char1"/>
    <w:link w:val="aa"/>
    <w:semiHidden/>
    <w:rPr>
      <w:b/>
      <w:bCs/>
    </w:rPr>
  </w:style>
  <w:style w:type="paragraph" w:styleId="ab">
    <w:name w:val="Balloon Text"/>
    <w:uiPriority w:val="99"/>
    <w:basedOn w:val="a"/>
    <w:link w:val="Char3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b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c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character" w:customStyle="1" w:styleId="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d">
    <w:name w:val="FollowedHyperlink"/>
    <w:uiPriority w:val="99"/>
    <w:basedOn w:val="a0"/>
    <w:semiHidden/>
    <w:unhideWhenUsed/>
    <w:rPr>
      <w:color w:val="954F72"/>
      <w:u w:val="single" w:color="auto"/>
    </w:rPr>
  </w:style>
  <w:style w:type="paragraph" w:styleId="ae">
    <w:name w:val="Normal (Web)"/>
    <w:uiPriority w:val="99"/>
    <w:basedOn w:val="a"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styleId="af">
    <w:name w:val="Strong"/>
    <w:uiPriority w:val="22"/>
    <w:basedOn w:val="a0"/>
    <w:qFormat/>
    <w:rPr>
      <w:b/>
      <w:bCs/>
    </w:rPr>
  </w:style>
  <w:style w:type="paragraph" w:customStyle="1" w:styleId="hstyle0">
    <w:name w:val="hstyle0"/>
    <w:basedOn w:val="a"/>
    <w:pPr>
      <w:autoSpaceDE/>
      <w:autoSpaceDN/>
      <w:widowControl/>
      <w:wordWrap/>
      <w:spacing w:after="0" w:line="384" w:lineRule="auto"/>
    </w:pPr>
    <w:rPr>
      <w:rFonts w:ascii="나눔고딕" w:eastAsia="나눔고딕" w:hAnsi="나눔고딕" w:cs="굴림"/>
      <w:color w:val="000000"/>
      <w:sz w:val="22"/>
      <w:kern w:val="0"/>
    </w:rPr>
  </w:style>
  <w:style w:type="character" w:customStyle="1" w:styleId="2">
    <w:name w:val="확인되지 않은 멘션2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isuye</cp:lastModifiedBy>
  <cp:revision>1</cp:revision>
  <dcterms:created xsi:type="dcterms:W3CDTF">2024-11-05T05:35:00Z</dcterms:created>
  <dcterms:modified xsi:type="dcterms:W3CDTF">2025-11-06T06:06:29Z</dcterms:modified>
  <cp:version>1200.0100.01</cp:version>
</cp:coreProperties>
</file>