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D47B" w14:textId="0EC50434" w:rsidR="00DC76B0" w:rsidRPr="00DC76B0" w:rsidRDefault="00DC76B0" w:rsidP="00DC76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76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Car Sales Forecasting Models </w:t>
      </w:r>
    </w:p>
    <w:p w14:paraId="09967058" w14:textId="25EC0674" w:rsidR="00DC76B0" w:rsidRPr="00DC76B0" w:rsidRDefault="00DC76B0" w:rsidP="00DC7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target is the car price (a regression problem). Below are the performance metrics for each model:</w:t>
      </w:r>
    </w:p>
    <w:p w14:paraId="6B60849B" w14:textId="77777777" w:rsidR="00DC76B0" w:rsidRPr="00DC76B0" w:rsidRDefault="00DC76B0" w:rsidP="00DC7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sz w:val="24"/>
          <w:szCs w:val="24"/>
        </w:rPr>
        <w:pict w14:anchorId="02FB677A">
          <v:rect id="_x0000_i1025" style="width:0;height:1.5pt" o:hralign="center" o:hrstd="t" o:hr="t" fillcolor="#a0a0a0" stroked="f"/>
        </w:pict>
      </w:r>
    </w:p>
    <w:p w14:paraId="70CC27B1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6B0">
        <w:rPr>
          <w:rFonts w:ascii="Times New Roman" w:eastAsia="Times New Roman" w:hAnsi="Times New Roman" w:cs="Times New Roman"/>
          <w:b/>
          <w:bCs/>
          <w:sz w:val="36"/>
          <w:szCs w:val="36"/>
        </w:rPr>
        <w:t>1. Decision Tree</w:t>
      </w:r>
    </w:p>
    <w:p w14:paraId="631B9507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6B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Metrics:</w:t>
      </w:r>
    </w:p>
    <w:p w14:paraId="343124C1" w14:textId="77777777" w:rsidR="00DC76B0" w:rsidRPr="00DC76B0" w:rsidRDefault="00DC76B0" w:rsidP="00DC7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Train Results:</w:t>
      </w:r>
    </w:p>
    <w:p w14:paraId="5C5BD994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R²: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0.9998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Almost perfect fit on training data, indicating severe overfitting.</w:t>
      </w:r>
    </w:p>
    <w:p w14:paraId="4AB6D7F5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$2.17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Extremely low error on train – a sign the tree is memorizing the training data.</w:t>
      </w:r>
    </w:p>
    <w:p w14:paraId="6387BFFF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37,303.56</w:t>
      </w:r>
    </w:p>
    <w:p w14:paraId="69DD8C5A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$193.14</w:t>
      </w:r>
    </w:p>
    <w:p w14:paraId="735E360E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Accuracy-like Measure (within 10%):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99.99%</w:t>
      </w:r>
    </w:p>
    <w:p w14:paraId="004C9D5E" w14:textId="77777777" w:rsidR="00DC76B0" w:rsidRPr="00DC76B0" w:rsidRDefault="00DC76B0" w:rsidP="00DC76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Results:</w:t>
      </w:r>
    </w:p>
    <w:p w14:paraId="163DD061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R²: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0.4717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Only about 47% of the variance is explained on unseen data.</w:t>
      </w:r>
    </w:p>
    <w:p w14:paraId="5C6FD9AD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MAE: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$4,422.45</w:t>
      </w:r>
    </w:p>
    <w:p w14:paraId="49FEB225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116,816,936.69</w:t>
      </w:r>
    </w:p>
    <w:p w14:paraId="4B0521DD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$10,808.19</w:t>
      </w:r>
    </w:p>
    <w:p w14:paraId="1EF0EEC2" w14:textId="77777777" w:rsidR="00DC76B0" w:rsidRPr="00DC76B0" w:rsidRDefault="00DC76B0" w:rsidP="00DC76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Accuracy-like Measure (within 10%):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72.63%</w:t>
      </w:r>
    </w:p>
    <w:p w14:paraId="1C04494B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6B0">
        <w:rPr>
          <w:rFonts w:ascii="Times New Roman" w:eastAsia="Times New Roman" w:hAnsi="Times New Roman" w:cs="Times New Roman"/>
          <w:b/>
          <w:bCs/>
          <w:sz w:val="27"/>
          <w:szCs w:val="27"/>
        </w:rPr>
        <w:t>Insights:</w:t>
      </w:r>
    </w:p>
    <w:p w14:paraId="6B7C7A4A" w14:textId="77777777" w:rsidR="00DC76B0" w:rsidRPr="00DC76B0" w:rsidRDefault="00DC76B0" w:rsidP="00DC7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The decision tree almost perfectly fits the training set but generalizes only moderately on the test set.</w:t>
      </w:r>
    </w:p>
    <w:p w14:paraId="216C63FE" w14:textId="77777777" w:rsidR="00DC76B0" w:rsidRPr="00DC76B0" w:rsidRDefault="00DC76B0" w:rsidP="00DC76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Its extreme training performance signals that the tree has learned noise and specific patterns from training data that do not transfer to new data.</w:t>
      </w:r>
    </w:p>
    <w:p w14:paraId="5644CB88" w14:textId="77777777" w:rsidR="00DC76B0" w:rsidRPr="00DC76B0" w:rsidRDefault="00DC76B0" w:rsidP="00DC7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sz w:val="24"/>
          <w:szCs w:val="24"/>
        </w:rPr>
        <w:pict w14:anchorId="01BD7749">
          <v:rect id="_x0000_i1026" style="width:0;height:1.5pt" o:hralign="center" o:hrstd="t" o:hr="t" fillcolor="#a0a0a0" stroked="f"/>
        </w:pict>
      </w:r>
    </w:p>
    <w:p w14:paraId="28410C74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6B0">
        <w:rPr>
          <w:rFonts w:ascii="Times New Roman" w:eastAsia="Times New Roman" w:hAnsi="Times New Roman" w:cs="Times New Roman"/>
          <w:b/>
          <w:bCs/>
          <w:sz w:val="36"/>
          <w:szCs w:val="36"/>
        </w:rPr>
        <w:t>2. Random Forest</w:t>
      </w:r>
    </w:p>
    <w:p w14:paraId="62879521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6B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Metrics:</w:t>
      </w:r>
    </w:p>
    <w:p w14:paraId="06710EC6" w14:textId="77777777" w:rsidR="00DC76B0" w:rsidRPr="00DC76B0" w:rsidRDefault="00DC76B0" w:rsidP="00DC7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Train Results:</w:t>
      </w:r>
    </w:p>
    <w:p w14:paraId="3A50781B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R²: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0.9525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Very high, indicating the forest fits the training data well without perfect memorization.</w:t>
      </w:r>
    </w:p>
    <w:p w14:paraId="3C1C63CC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$1,694.64</w:t>
      </w:r>
    </w:p>
    <w:p w14:paraId="282D6799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10,548,415.31</w:t>
      </w:r>
    </w:p>
    <w:p w14:paraId="70EC0DEE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$3,247.83</w:t>
      </w:r>
    </w:p>
    <w:p w14:paraId="2ADF49E4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Accuracy-like Measure (within 10%):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78.09%</w:t>
      </w:r>
    </w:p>
    <w:p w14:paraId="53226EFE" w14:textId="77777777" w:rsidR="00DC76B0" w:rsidRPr="00DC76B0" w:rsidRDefault="00DC76B0" w:rsidP="00DC7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Results:</w:t>
      </w:r>
    </w:p>
    <w:p w14:paraId="6B08E4D5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R²: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0.6627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About 66% of the variance is explained on the test set – a solid performance improvement over the decision tree.</w:t>
      </w:r>
    </w:p>
    <w:p w14:paraId="4F3FA20F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MAE: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$4,435.82</w:t>
      </w:r>
    </w:p>
    <w:p w14:paraId="5738FBD4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68,502,619.31</w:t>
      </w:r>
    </w:p>
    <w:p w14:paraId="4021E0D0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$8,276.63</w:t>
      </w:r>
    </w:p>
    <w:p w14:paraId="6EBA5B82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Accuracy-like Measure (within 10%):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57.30%</w:t>
      </w:r>
    </w:p>
    <w:p w14:paraId="7E558328" w14:textId="77777777" w:rsidR="00DC76B0" w:rsidRPr="00DC76B0" w:rsidRDefault="00DC76B0" w:rsidP="00DC76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Cross-Validation:</w:t>
      </w:r>
    </w:p>
    <w:p w14:paraId="31959C54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CV Accuracy Scores: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[0.6623, 0.6258, 0.6892, 0.5845, 0.6108]</w:t>
      </w:r>
    </w:p>
    <w:p w14:paraId="539B13A9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Mean CV Accuracy: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~63.45% with a low standard deviation (0.0372)</w:t>
      </w:r>
    </w:p>
    <w:p w14:paraId="7F4E2FBB" w14:textId="77777777" w:rsidR="00DC76B0" w:rsidRPr="00DC76B0" w:rsidRDefault="00DC76B0" w:rsidP="00DC76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sz w:val="24"/>
          <w:szCs w:val="24"/>
        </w:rPr>
        <w:t>This suggests stable performance across folds.</w:t>
      </w:r>
    </w:p>
    <w:p w14:paraId="758A0401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6B0">
        <w:rPr>
          <w:rFonts w:ascii="Times New Roman" w:eastAsia="Times New Roman" w:hAnsi="Times New Roman" w:cs="Times New Roman"/>
          <w:b/>
          <w:bCs/>
          <w:sz w:val="27"/>
          <w:szCs w:val="27"/>
        </w:rPr>
        <w:t>Insights:</w:t>
      </w:r>
    </w:p>
    <w:p w14:paraId="4AC889EE" w14:textId="77777777" w:rsidR="00DC76B0" w:rsidRPr="00DC76B0" w:rsidRDefault="00DC76B0" w:rsidP="00DC7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Performance: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Random Forest provides a good compromise between fitting the data and generalizing to new data.</w:t>
      </w:r>
    </w:p>
    <w:p w14:paraId="0A605B23" w14:textId="77777777" w:rsidR="00DC76B0" w:rsidRPr="00DC76B0" w:rsidRDefault="00DC76B0" w:rsidP="00DC7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Generalization: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With a higher test R² (0.6627) compared to the decision tree, it demonstrates better predictive performance.</w:t>
      </w:r>
    </w:p>
    <w:p w14:paraId="2D9501DE" w14:textId="77777777" w:rsidR="00DC76B0" w:rsidRPr="00DC76B0" w:rsidRDefault="00DC76B0" w:rsidP="00DC76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Although training metrics are very high, the test set performance confirms that the ensemble averages out the noise.</w:t>
      </w:r>
    </w:p>
    <w:p w14:paraId="4875654F" w14:textId="77777777" w:rsidR="00DC76B0" w:rsidRPr="00DC76B0" w:rsidRDefault="00DC76B0" w:rsidP="00DC7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sz w:val="24"/>
          <w:szCs w:val="24"/>
        </w:rPr>
        <w:pict w14:anchorId="5C95D555">
          <v:rect id="_x0000_i1027" style="width:0;height:1.5pt" o:hralign="center" o:hrstd="t" o:hr="t" fillcolor="#a0a0a0" stroked="f"/>
        </w:pict>
      </w:r>
    </w:p>
    <w:p w14:paraId="5ABC625C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6B0">
        <w:rPr>
          <w:rFonts w:ascii="Times New Roman" w:eastAsia="Times New Roman" w:hAnsi="Times New Roman" w:cs="Times New Roman"/>
          <w:b/>
          <w:bCs/>
          <w:sz w:val="36"/>
          <w:szCs w:val="36"/>
        </w:rPr>
        <w:t>3. XGBoost (Randomized Search Tuned)</w:t>
      </w:r>
    </w:p>
    <w:p w14:paraId="08165B63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6B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Metrics:</w:t>
      </w:r>
    </w:p>
    <w:p w14:paraId="5CBC9105" w14:textId="77777777" w:rsidR="00DC76B0" w:rsidRPr="00DC76B0" w:rsidRDefault="00DC76B0" w:rsidP="00DC7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Train Results:</w:t>
      </w:r>
    </w:p>
    <w:p w14:paraId="49146587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R²: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0.7747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Indicates a moderate fit – not as high as Random Forest, suggesting the model is not overfitting much but might be underfitting as well.</w:t>
      </w:r>
    </w:p>
    <w:p w14:paraId="2E87B76C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MAE: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$8,344.52</w:t>
      </w:r>
    </w:p>
    <w:p w14:paraId="279479BC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124,741,944.00</w:t>
      </w:r>
    </w:p>
    <w:p w14:paraId="060EF06D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$11,168.79</w:t>
      </w:r>
    </w:p>
    <w:p w14:paraId="062A31E2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Accuracy-like Measure (within 10%):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19.30%</w:t>
      </w:r>
    </w:p>
    <w:p w14:paraId="1BC86BFE" w14:textId="77777777" w:rsidR="00DC76B0" w:rsidRPr="00DC76B0" w:rsidRDefault="00DC76B0" w:rsidP="00DC76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Results:</w:t>
      </w:r>
    </w:p>
    <w:p w14:paraId="72E3AE49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R²: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0.3948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br/>
      </w: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Explains only about 39% of the variance on the test set, which is lower than both Decision Tree and Random Forest.</w:t>
      </w:r>
    </w:p>
    <w:p w14:paraId="23A21D82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MAE: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$8,533.40</w:t>
      </w:r>
    </w:p>
    <w:p w14:paraId="1D52C8CA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133,821,816.00</w:t>
      </w:r>
    </w:p>
    <w:p w14:paraId="0BEDA894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RMSE: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$11,568.14</w:t>
      </w:r>
    </w:p>
    <w:p w14:paraId="3768FC46" w14:textId="77777777" w:rsidR="00DC76B0" w:rsidRPr="00DC76B0" w:rsidRDefault="00DC76B0" w:rsidP="00DC76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Accuracy-like Measure (within 10%):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19.25%</w:t>
      </w:r>
    </w:p>
    <w:p w14:paraId="51A2E059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6B0">
        <w:rPr>
          <w:rFonts w:ascii="Times New Roman" w:eastAsia="Times New Roman" w:hAnsi="Times New Roman" w:cs="Times New Roman"/>
          <w:b/>
          <w:bCs/>
          <w:sz w:val="27"/>
          <w:szCs w:val="27"/>
        </w:rPr>
        <w:t>Insights:</w:t>
      </w:r>
    </w:p>
    <w:p w14:paraId="708584C8" w14:textId="77777777" w:rsidR="00DC76B0" w:rsidRPr="00DC76B0" w:rsidRDefault="00DC76B0" w:rsidP="00DC7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 Issues: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Both the training and test performance metrics indicate that XGBoost is underfitting the data (low R², high error metrics, and a very low accuracy-like measure).</w:t>
      </w:r>
    </w:p>
    <w:p w14:paraId="4D43CD50" w14:textId="77777777" w:rsidR="00DC76B0" w:rsidRPr="00DC76B0" w:rsidRDefault="00DC76B0" w:rsidP="00DC7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Tuning Required: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Despite performing hyperparameter tuning with randomized search, these metrics suggest that either the chosen parameter grid or feature set may need further improvement.</w:t>
      </w:r>
    </w:p>
    <w:p w14:paraId="3D285C31" w14:textId="77777777" w:rsidR="00DC76B0" w:rsidRPr="00DC76B0" w:rsidRDefault="00DC76B0" w:rsidP="00DC76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Performance: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XGBoost currently underperforms relative to Random Forest, which might be due to insufficient model complexity, inadequate parameter tuning, or a need for additional feature engineering.</w:t>
      </w:r>
    </w:p>
    <w:p w14:paraId="50658D61" w14:textId="77777777" w:rsidR="00DC76B0" w:rsidRPr="00DC76B0" w:rsidRDefault="00DC76B0" w:rsidP="00DC76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sz w:val="24"/>
          <w:szCs w:val="24"/>
        </w:rPr>
        <w:pict w14:anchorId="7B25F5FD">
          <v:rect id="_x0000_i1028" style="width:0;height:1.5pt" o:hralign="center" o:hrstd="t" o:hr="t" fillcolor="#a0a0a0" stroked="f"/>
        </w:pict>
      </w:r>
    </w:p>
    <w:p w14:paraId="62EDAA50" w14:textId="77777777" w:rsidR="00DC76B0" w:rsidRPr="00DC76B0" w:rsidRDefault="00DC76B0" w:rsidP="00DC76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76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Overall Comparison &amp; Recommendations</w:t>
      </w:r>
    </w:p>
    <w:p w14:paraId="52ABA45D" w14:textId="77777777" w:rsidR="00DC76B0" w:rsidRPr="00DC76B0" w:rsidRDefault="00DC76B0" w:rsidP="00DC7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CD73CE" w14:textId="77777777" w:rsidR="00DC76B0" w:rsidRPr="00DC76B0" w:rsidRDefault="00DC76B0" w:rsidP="00DC7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Extremely high training accuracy, high accuracy-like measure on train data.</w:t>
      </w:r>
    </w:p>
    <w:p w14:paraId="6DE06E84" w14:textId="77777777" w:rsidR="00DC76B0" w:rsidRPr="00DC76B0" w:rsidRDefault="00DC76B0" w:rsidP="00DC7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Severe overfitting with much lower test performance.</w:t>
      </w:r>
    </w:p>
    <w:p w14:paraId="5771CBD1" w14:textId="77777777" w:rsidR="00DC76B0" w:rsidRPr="00DC76B0" w:rsidRDefault="00DC76B0" w:rsidP="00DC7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5036B" w14:textId="77777777" w:rsidR="00DC76B0" w:rsidRPr="00DC76B0" w:rsidRDefault="00DC76B0" w:rsidP="00DC7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Provides the best balance between training and test performance (test R² ~66%). Stable cross-validation results.</w:t>
      </w:r>
    </w:p>
    <w:p w14:paraId="2C80E854" w14:textId="77777777" w:rsidR="00DC76B0" w:rsidRPr="00DC76B0" w:rsidRDefault="00DC76B0" w:rsidP="00DC7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Slight drop in accuracy-like measure on test vs. train.</w:t>
      </w:r>
    </w:p>
    <w:p w14:paraId="6C6E0423" w14:textId="77777777" w:rsidR="00DC76B0" w:rsidRPr="00DC76B0" w:rsidRDefault="00DC76B0" w:rsidP="00DC76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(after randomized search tuning):</w:t>
      </w:r>
    </w:p>
    <w:p w14:paraId="53A19D1D" w14:textId="77777777" w:rsidR="00DC76B0" w:rsidRPr="00DC76B0" w:rsidRDefault="00DC76B0" w:rsidP="00DC7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Potential power when well-tuned; may capture complex nonlinearities with proper adjustments.</w:t>
      </w:r>
    </w:p>
    <w:p w14:paraId="7A1538AC" w14:textId="77777777" w:rsidR="00DC76B0" w:rsidRPr="00DC76B0" w:rsidRDefault="00DC76B0" w:rsidP="00DC76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6B0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DC76B0">
        <w:rPr>
          <w:rFonts w:ascii="Times New Roman" w:eastAsia="Times New Roman" w:hAnsi="Times New Roman" w:cs="Times New Roman"/>
          <w:sz w:val="24"/>
          <w:szCs w:val="24"/>
        </w:rPr>
        <w:t xml:space="preserve"> Currently underfitting; metrics indicate it is not effectively capturing patterns in the dataset.</w:t>
      </w:r>
    </w:p>
    <w:p w14:paraId="28554300" w14:textId="77777777" w:rsidR="00272B88" w:rsidRDefault="00272B88"/>
    <w:sectPr w:rsidR="0027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7B48"/>
    <w:multiLevelType w:val="multilevel"/>
    <w:tmpl w:val="821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137F"/>
    <w:multiLevelType w:val="multilevel"/>
    <w:tmpl w:val="274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0022"/>
    <w:multiLevelType w:val="multilevel"/>
    <w:tmpl w:val="7D92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B56A4"/>
    <w:multiLevelType w:val="multilevel"/>
    <w:tmpl w:val="49B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49C"/>
    <w:multiLevelType w:val="multilevel"/>
    <w:tmpl w:val="CCE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38D0"/>
    <w:multiLevelType w:val="multilevel"/>
    <w:tmpl w:val="719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2518A"/>
    <w:multiLevelType w:val="multilevel"/>
    <w:tmpl w:val="A922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91656"/>
    <w:multiLevelType w:val="multilevel"/>
    <w:tmpl w:val="3ED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53FB9"/>
    <w:multiLevelType w:val="multilevel"/>
    <w:tmpl w:val="95E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0C48"/>
    <w:multiLevelType w:val="multilevel"/>
    <w:tmpl w:val="8A0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80671"/>
    <w:multiLevelType w:val="multilevel"/>
    <w:tmpl w:val="903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079E7"/>
    <w:multiLevelType w:val="multilevel"/>
    <w:tmpl w:val="E6C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3"/>
    <w:rsid w:val="00272B88"/>
    <w:rsid w:val="002C027A"/>
    <w:rsid w:val="007F6694"/>
    <w:rsid w:val="00D75787"/>
    <w:rsid w:val="00DC76B0"/>
    <w:rsid w:val="00F77133"/>
    <w:rsid w:val="00F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6ACE"/>
  <w15:chartTrackingRefBased/>
  <w15:docId w15:val="{5A35C03B-D04F-4A8C-8830-74B1529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6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7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76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76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6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C76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Abdlah</dc:creator>
  <cp:keywords/>
  <dc:description/>
  <cp:lastModifiedBy>Youssef Abdlah</cp:lastModifiedBy>
  <cp:revision>2</cp:revision>
  <dcterms:created xsi:type="dcterms:W3CDTF">2025-04-11T10:57:00Z</dcterms:created>
  <dcterms:modified xsi:type="dcterms:W3CDTF">2025-04-11T11:22:00Z</dcterms:modified>
</cp:coreProperties>
</file>