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B28" w:rsidRDefault="00637B28" w:rsidP="00637B28">
      <w:pPr>
        <w:spacing w:after="0" w:line="240" w:lineRule="auto"/>
        <w:rPr>
          <w:rFonts w:ascii="Calibri Light" w:hAnsi="Calibri Light"/>
          <w:sz w:val="72"/>
          <w:szCs w:val="72"/>
        </w:rPr>
      </w:pPr>
      <w:proofErr w:type="spellStart"/>
      <w:r>
        <w:rPr>
          <w:rFonts w:ascii="Calibri Light" w:hAnsi="Calibri Light"/>
          <w:sz w:val="72"/>
          <w:szCs w:val="72"/>
        </w:rPr>
        <w:t>Core|</w:t>
      </w:r>
      <w:r w:rsidR="00240A90">
        <w:rPr>
          <w:rFonts w:ascii="Calibri Light" w:hAnsi="Calibri Light"/>
          <w:sz w:val="72"/>
          <w:szCs w:val="72"/>
        </w:rPr>
        <w:t>PAY</w:t>
      </w:r>
      <w:proofErr w:type="spellEnd"/>
      <w:r>
        <w:rPr>
          <w:rFonts w:ascii="Calibri Light" w:hAnsi="Calibri Light"/>
          <w:sz w:val="72"/>
          <w:szCs w:val="72"/>
        </w:rPr>
        <w:t xml:space="preserve">: </w:t>
      </w:r>
      <w:r w:rsidR="00240A90">
        <w:rPr>
          <w:rFonts w:ascii="Calibri Light" w:hAnsi="Calibri Light"/>
          <w:sz w:val="72"/>
          <w:szCs w:val="72"/>
        </w:rPr>
        <w:t>AE Re-enrolment</w:t>
      </w:r>
    </w:p>
    <w:p w:rsidR="00637B28" w:rsidRDefault="00637B28" w:rsidP="00637B28">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06"/>
      </w:tblGrid>
      <w:tr w:rsidR="00637B28" w:rsidRPr="009773F4" w:rsidTr="00075C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637B28" w:rsidRPr="009773F4" w:rsidRDefault="00637B28" w:rsidP="00075C2B">
            <w:pPr>
              <w:rPr>
                <w:rFonts w:ascii="Calibri Light" w:hAnsi="Calibri Light"/>
                <w:sz w:val="28"/>
                <w:szCs w:val="28"/>
              </w:rPr>
            </w:pPr>
            <w:r w:rsidRPr="009773F4">
              <w:rPr>
                <w:rFonts w:ascii="Calibri Light" w:hAnsi="Calibri Light"/>
                <w:sz w:val="28"/>
                <w:szCs w:val="28"/>
              </w:rPr>
              <w:t>Contents</w:t>
            </w:r>
          </w:p>
        </w:tc>
      </w:tr>
      <w:tr w:rsidR="00637B28" w:rsidRPr="00164A47"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p w:rsidR="00637B28" w:rsidRPr="00164A47" w:rsidRDefault="00637B28" w:rsidP="00075C2B">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Pr="00164A47">
                <w:rPr>
                  <w:rStyle w:val="Hyperlink"/>
                  <w:b w:val="0"/>
                  <w:noProof/>
                  <w:sz w:val="22"/>
                  <w:szCs w:val="22"/>
                </w:rPr>
                <w:t>Document Version Control</w:t>
              </w:r>
              <w:r w:rsidRPr="00164A47">
                <w:rPr>
                  <w:b w:val="0"/>
                  <w:noProof/>
                  <w:webHidden/>
                  <w:sz w:val="22"/>
                  <w:szCs w:val="22"/>
                </w:rPr>
                <w:tab/>
              </w:r>
              <w:r w:rsidRPr="00164A47">
                <w:rPr>
                  <w:noProof/>
                  <w:webHidden/>
                  <w:sz w:val="22"/>
                  <w:szCs w:val="22"/>
                </w:rPr>
                <w:fldChar w:fldCharType="begin"/>
              </w:r>
              <w:r w:rsidRPr="00164A47">
                <w:rPr>
                  <w:b w:val="0"/>
                  <w:noProof/>
                  <w:webHidden/>
                  <w:sz w:val="22"/>
                  <w:szCs w:val="22"/>
                </w:rPr>
                <w:instrText xml:space="preserve"> PAGEREF _Toc395012275 \h </w:instrText>
              </w:r>
              <w:r w:rsidRPr="00164A47">
                <w:rPr>
                  <w:noProof/>
                  <w:webHidden/>
                  <w:sz w:val="22"/>
                  <w:szCs w:val="22"/>
                </w:rPr>
              </w:r>
              <w:r w:rsidRPr="00164A47">
                <w:rPr>
                  <w:noProof/>
                  <w:webHidden/>
                  <w:sz w:val="22"/>
                  <w:szCs w:val="22"/>
                </w:rPr>
                <w:fldChar w:fldCharType="separate"/>
              </w:r>
              <w:r w:rsidR="00617A2C">
                <w:rPr>
                  <w:b w:val="0"/>
                  <w:noProof/>
                  <w:webHidden/>
                  <w:sz w:val="22"/>
                  <w:szCs w:val="22"/>
                </w:rPr>
                <w:t>1</w:t>
              </w:r>
              <w:r w:rsidRPr="00164A47">
                <w:rPr>
                  <w:noProof/>
                  <w:webHidden/>
                  <w:sz w:val="22"/>
                  <w:szCs w:val="22"/>
                </w:rPr>
                <w:fldChar w:fldCharType="end"/>
              </w:r>
            </w:hyperlink>
          </w:p>
          <w:p w:rsidR="00637B28" w:rsidRPr="00164A47" w:rsidRDefault="00A01110" w:rsidP="00075C2B">
            <w:pPr>
              <w:pStyle w:val="TOC1"/>
              <w:rPr>
                <w:rFonts w:eastAsiaTheme="minorEastAsia"/>
                <w:b w:val="0"/>
                <w:bCs/>
                <w:noProof/>
                <w:sz w:val="22"/>
                <w:szCs w:val="22"/>
                <w:lang w:eastAsia="en-GB"/>
              </w:rPr>
            </w:pPr>
            <w:hyperlink w:anchor="_Toc395012276" w:history="1">
              <w:r w:rsidR="00637B28" w:rsidRPr="00164A47">
                <w:rPr>
                  <w:rStyle w:val="Hyperlink"/>
                  <w:b w:val="0"/>
                  <w:noProof/>
                  <w:sz w:val="22"/>
                  <w:szCs w:val="22"/>
                </w:rPr>
                <w:t>Approved process for raising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_Toc395012276 \h </w:instrText>
              </w:r>
              <w:r w:rsidR="00637B28" w:rsidRPr="00164A47">
                <w:rPr>
                  <w:noProof/>
                  <w:webHidden/>
                  <w:sz w:val="22"/>
                  <w:szCs w:val="22"/>
                </w:rPr>
              </w:r>
              <w:r w:rsidR="00637B28" w:rsidRPr="00164A47">
                <w:rPr>
                  <w:noProof/>
                  <w:webHidden/>
                  <w:sz w:val="22"/>
                  <w:szCs w:val="22"/>
                </w:rPr>
                <w:fldChar w:fldCharType="separate"/>
              </w:r>
              <w:r w:rsidR="00617A2C">
                <w:rPr>
                  <w:b w:val="0"/>
                  <w:noProof/>
                  <w:webHidden/>
                  <w:sz w:val="22"/>
                  <w:szCs w:val="22"/>
                </w:rPr>
                <w:t>2</w:t>
              </w:r>
              <w:r w:rsidR="00637B28" w:rsidRPr="00164A47">
                <w:rPr>
                  <w:noProof/>
                  <w:webHidden/>
                  <w:sz w:val="22"/>
                  <w:szCs w:val="22"/>
                </w:rPr>
                <w:fldChar w:fldCharType="end"/>
              </w:r>
            </w:hyperlink>
          </w:p>
          <w:p w:rsidR="00637B28" w:rsidRPr="00164A47" w:rsidRDefault="00A01110" w:rsidP="00075C2B">
            <w:pPr>
              <w:pStyle w:val="TOC1"/>
              <w:rPr>
                <w:rFonts w:eastAsiaTheme="minorEastAsia"/>
                <w:b w:val="0"/>
                <w:bCs/>
                <w:noProof/>
                <w:sz w:val="22"/>
                <w:szCs w:val="22"/>
                <w:lang w:eastAsia="en-GB"/>
              </w:rPr>
            </w:pPr>
            <w:hyperlink w:anchor="_Toc395012277" w:history="1">
              <w:r w:rsidR="00637B28" w:rsidRPr="00164A47">
                <w:rPr>
                  <w:rStyle w:val="Hyperlink"/>
                  <w:b w:val="0"/>
                  <w:noProof/>
                  <w:sz w:val="22"/>
                  <w:szCs w:val="22"/>
                </w:rPr>
                <w:t>Consultation &amp; Approval</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_Toc395012277 \h </w:instrText>
              </w:r>
              <w:r w:rsidR="00637B28" w:rsidRPr="00164A47">
                <w:rPr>
                  <w:noProof/>
                  <w:webHidden/>
                  <w:sz w:val="22"/>
                  <w:szCs w:val="22"/>
                </w:rPr>
              </w:r>
              <w:r w:rsidR="00637B28" w:rsidRPr="00164A47">
                <w:rPr>
                  <w:noProof/>
                  <w:webHidden/>
                  <w:sz w:val="22"/>
                  <w:szCs w:val="22"/>
                </w:rPr>
                <w:fldChar w:fldCharType="separate"/>
              </w:r>
              <w:r w:rsidR="00617A2C">
                <w:rPr>
                  <w:b w:val="0"/>
                  <w:noProof/>
                  <w:webHidden/>
                  <w:sz w:val="22"/>
                  <w:szCs w:val="22"/>
                </w:rPr>
                <w:t>2</w:t>
              </w:r>
              <w:r w:rsidR="00637B28" w:rsidRPr="00164A47">
                <w:rPr>
                  <w:noProof/>
                  <w:webHidden/>
                  <w:sz w:val="22"/>
                  <w:szCs w:val="22"/>
                </w:rPr>
                <w:fldChar w:fldCharType="end"/>
              </w:r>
            </w:hyperlink>
          </w:p>
          <w:p w:rsidR="00637B28" w:rsidRPr="00164A47" w:rsidRDefault="00A01110" w:rsidP="00075C2B">
            <w:pPr>
              <w:pStyle w:val="TOC1"/>
              <w:rPr>
                <w:rFonts w:eastAsiaTheme="minorEastAsia"/>
                <w:b w:val="0"/>
                <w:bCs/>
                <w:noProof/>
                <w:sz w:val="22"/>
                <w:szCs w:val="22"/>
                <w:lang w:eastAsia="en-GB"/>
              </w:rPr>
            </w:pPr>
            <w:hyperlink w:anchor="_Toc395012278" w:history="1">
              <w:r w:rsidR="00637B28" w:rsidRPr="00164A47">
                <w:rPr>
                  <w:rStyle w:val="Hyperlink"/>
                  <w:b w:val="0"/>
                  <w:noProof/>
                  <w:sz w:val="22"/>
                  <w:szCs w:val="22"/>
                </w:rPr>
                <w:t>Change Management</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_Toc395012278 \h </w:instrText>
              </w:r>
              <w:r w:rsidR="00637B28" w:rsidRPr="00164A47">
                <w:rPr>
                  <w:noProof/>
                  <w:webHidden/>
                  <w:sz w:val="22"/>
                  <w:szCs w:val="22"/>
                </w:rPr>
              </w:r>
              <w:r w:rsidR="00637B28" w:rsidRPr="00164A47">
                <w:rPr>
                  <w:noProof/>
                  <w:webHidden/>
                  <w:sz w:val="22"/>
                  <w:szCs w:val="22"/>
                </w:rPr>
                <w:fldChar w:fldCharType="separate"/>
              </w:r>
              <w:r w:rsidR="00617A2C">
                <w:rPr>
                  <w:b w:val="0"/>
                  <w:noProof/>
                  <w:webHidden/>
                  <w:sz w:val="22"/>
                  <w:szCs w:val="22"/>
                </w:rPr>
                <w:t>2</w:t>
              </w:r>
              <w:r w:rsidR="00637B28" w:rsidRPr="00164A47">
                <w:rPr>
                  <w:noProof/>
                  <w:webHidden/>
                  <w:sz w:val="22"/>
                  <w:szCs w:val="22"/>
                </w:rPr>
                <w:fldChar w:fldCharType="end"/>
              </w:r>
            </w:hyperlink>
          </w:p>
          <w:p w:rsidR="00637B28" w:rsidRPr="00164A47" w:rsidRDefault="00A01110" w:rsidP="00075C2B">
            <w:pPr>
              <w:pStyle w:val="TOC1"/>
              <w:rPr>
                <w:rFonts w:eastAsiaTheme="minorEastAsia"/>
                <w:b w:val="0"/>
                <w:bCs/>
                <w:noProof/>
                <w:sz w:val="22"/>
                <w:szCs w:val="22"/>
                <w:lang w:eastAsia="en-GB"/>
              </w:rPr>
            </w:pPr>
            <w:hyperlink w:anchor="_Toc395012279" w:history="1">
              <w:r w:rsidR="00637B28" w:rsidRPr="00164A47">
                <w:rPr>
                  <w:rStyle w:val="Hyperlink"/>
                  <w:b w:val="0"/>
                  <w:noProof/>
                  <w:sz w:val="22"/>
                  <w:szCs w:val="22"/>
                </w:rPr>
                <w:t>How to</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_Toc395012279 \h </w:instrText>
              </w:r>
              <w:r w:rsidR="00637B28" w:rsidRPr="00164A47">
                <w:rPr>
                  <w:noProof/>
                  <w:webHidden/>
                  <w:sz w:val="22"/>
                  <w:szCs w:val="22"/>
                </w:rPr>
              </w:r>
              <w:r w:rsidR="00637B28" w:rsidRPr="00164A47">
                <w:rPr>
                  <w:noProof/>
                  <w:webHidden/>
                  <w:sz w:val="22"/>
                  <w:szCs w:val="22"/>
                </w:rPr>
                <w:fldChar w:fldCharType="separate"/>
              </w:r>
              <w:r w:rsidR="00617A2C">
                <w:rPr>
                  <w:b w:val="0"/>
                  <w:noProof/>
                  <w:webHidden/>
                  <w:sz w:val="22"/>
                  <w:szCs w:val="22"/>
                </w:rPr>
                <w:t>2</w:t>
              </w:r>
              <w:r w:rsidR="00637B28" w:rsidRPr="00164A47">
                <w:rPr>
                  <w:noProof/>
                  <w:webHidden/>
                  <w:sz w:val="22"/>
                  <w:szCs w:val="22"/>
                </w:rPr>
                <w:fldChar w:fldCharType="end"/>
              </w:r>
            </w:hyperlink>
          </w:p>
          <w:p w:rsidR="00637B28" w:rsidRPr="00164A47" w:rsidRDefault="00A01110" w:rsidP="00075C2B">
            <w:pPr>
              <w:pStyle w:val="TOC1"/>
              <w:rPr>
                <w:rFonts w:eastAsiaTheme="minorEastAsia"/>
                <w:b w:val="0"/>
                <w:bCs/>
                <w:noProof/>
                <w:sz w:val="22"/>
                <w:szCs w:val="22"/>
                <w:lang w:eastAsia="en-GB"/>
              </w:rPr>
            </w:pPr>
            <w:hyperlink w:anchor="_Toc395012280" w:history="1">
              <w:r w:rsidR="00637B28" w:rsidRPr="00164A47">
                <w:rPr>
                  <w:rStyle w:val="Hyperlink"/>
                  <w:b w:val="0"/>
                  <w:noProof/>
                  <w:sz w:val="22"/>
                  <w:szCs w:val="22"/>
                </w:rPr>
                <w:t>Testing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_Toc395012280 \h </w:instrText>
              </w:r>
              <w:r w:rsidR="00637B28" w:rsidRPr="00164A47">
                <w:rPr>
                  <w:noProof/>
                  <w:webHidden/>
                  <w:sz w:val="22"/>
                  <w:szCs w:val="22"/>
                </w:rPr>
              </w:r>
              <w:r w:rsidR="00637B28" w:rsidRPr="00164A47">
                <w:rPr>
                  <w:noProof/>
                  <w:webHidden/>
                  <w:sz w:val="22"/>
                  <w:szCs w:val="22"/>
                </w:rPr>
                <w:fldChar w:fldCharType="separate"/>
              </w:r>
              <w:r w:rsidR="00617A2C">
                <w:rPr>
                  <w:b w:val="0"/>
                  <w:noProof/>
                  <w:webHidden/>
                  <w:sz w:val="22"/>
                  <w:szCs w:val="22"/>
                </w:rPr>
                <w:t>2</w:t>
              </w:r>
              <w:r w:rsidR="00637B28" w:rsidRPr="00164A47">
                <w:rPr>
                  <w:noProof/>
                  <w:webHidden/>
                  <w:sz w:val="22"/>
                  <w:szCs w:val="22"/>
                </w:rPr>
                <w:fldChar w:fldCharType="end"/>
              </w:r>
            </w:hyperlink>
          </w:p>
          <w:p w:rsidR="00637B28" w:rsidRPr="00164A47" w:rsidRDefault="00A01110" w:rsidP="00075C2B">
            <w:pPr>
              <w:pStyle w:val="TOC1"/>
              <w:rPr>
                <w:rFonts w:eastAsiaTheme="minorEastAsia"/>
                <w:b w:val="0"/>
                <w:bCs/>
                <w:noProof/>
                <w:sz w:val="22"/>
                <w:szCs w:val="22"/>
                <w:lang w:eastAsia="en-GB"/>
              </w:rPr>
            </w:pPr>
            <w:hyperlink w:anchor="_Toc395012281" w:history="1">
              <w:r w:rsidR="00637B28" w:rsidRPr="00164A47">
                <w:rPr>
                  <w:rStyle w:val="Hyperlink"/>
                  <w:b w:val="0"/>
                  <w:noProof/>
                  <w:sz w:val="22"/>
                  <w:szCs w:val="22"/>
                </w:rPr>
                <w:t>Communications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_Toc395012281 \h </w:instrText>
              </w:r>
              <w:r w:rsidR="00637B28" w:rsidRPr="00164A47">
                <w:rPr>
                  <w:noProof/>
                  <w:webHidden/>
                  <w:sz w:val="22"/>
                  <w:szCs w:val="22"/>
                </w:rPr>
              </w:r>
              <w:r w:rsidR="00637B28" w:rsidRPr="00164A47">
                <w:rPr>
                  <w:noProof/>
                  <w:webHidden/>
                  <w:sz w:val="22"/>
                  <w:szCs w:val="22"/>
                </w:rPr>
                <w:fldChar w:fldCharType="separate"/>
              </w:r>
              <w:r w:rsidR="00617A2C">
                <w:rPr>
                  <w:b w:val="0"/>
                  <w:noProof/>
                  <w:webHidden/>
                  <w:sz w:val="22"/>
                  <w:szCs w:val="22"/>
                </w:rPr>
                <w:t>2</w:t>
              </w:r>
              <w:r w:rsidR="00637B28" w:rsidRPr="00164A47">
                <w:rPr>
                  <w:noProof/>
                  <w:webHidden/>
                  <w:sz w:val="22"/>
                  <w:szCs w:val="22"/>
                </w:rPr>
                <w:fldChar w:fldCharType="end"/>
              </w:r>
            </w:hyperlink>
          </w:p>
          <w:p w:rsidR="00637B28" w:rsidRPr="00164A47" w:rsidRDefault="00A01110" w:rsidP="00075C2B">
            <w:pPr>
              <w:pStyle w:val="TOC1"/>
              <w:rPr>
                <w:rFonts w:eastAsiaTheme="minorEastAsia"/>
                <w:b w:val="0"/>
                <w:bCs/>
                <w:noProof/>
                <w:sz w:val="22"/>
                <w:szCs w:val="22"/>
                <w:lang w:eastAsia="en-GB"/>
              </w:rPr>
            </w:pPr>
            <w:hyperlink w:anchor="_Toc395012282" w:history="1">
              <w:r w:rsidR="00637B28" w:rsidRPr="00164A47">
                <w:rPr>
                  <w:rStyle w:val="Hyperlink"/>
                  <w:b w:val="0"/>
                  <w:noProof/>
                  <w:sz w:val="22"/>
                  <w:szCs w:val="22"/>
                </w:rPr>
                <w:t>Downstream Systems &amp; Processes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_Toc395012282 \h </w:instrText>
              </w:r>
              <w:r w:rsidR="00637B28" w:rsidRPr="00164A47">
                <w:rPr>
                  <w:noProof/>
                  <w:webHidden/>
                  <w:sz w:val="22"/>
                  <w:szCs w:val="22"/>
                </w:rPr>
              </w:r>
              <w:r w:rsidR="00637B28" w:rsidRPr="00164A47">
                <w:rPr>
                  <w:noProof/>
                  <w:webHidden/>
                  <w:sz w:val="22"/>
                  <w:szCs w:val="22"/>
                </w:rPr>
                <w:fldChar w:fldCharType="separate"/>
              </w:r>
              <w:r w:rsidR="00617A2C">
                <w:rPr>
                  <w:b w:val="0"/>
                  <w:noProof/>
                  <w:webHidden/>
                  <w:sz w:val="22"/>
                  <w:szCs w:val="22"/>
                </w:rPr>
                <w:t>2</w:t>
              </w:r>
              <w:r w:rsidR="00637B28" w:rsidRPr="00164A47">
                <w:rPr>
                  <w:noProof/>
                  <w:webHidden/>
                  <w:sz w:val="22"/>
                  <w:szCs w:val="22"/>
                </w:rPr>
                <w:fldChar w:fldCharType="end"/>
              </w:r>
            </w:hyperlink>
          </w:p>
          <w:p w:rsidR="00637B28" w:rsidRPr="00164A47" w:rsidRDefault="00A01110" w:rsidP="00075C2B">
            <w:pPr>
              <w:pStyle w:val="TOC1"/>
              <w:rPr>
                <w:rFonts w:eastAsiaTheme="minorEastAsia"/>
                <w:b w:val="0"/>
                <w:bCs/>
                <w:noProof/>
                <w:sz w:val="22"/>
                <w:szCs w:val="22"/>
                <w:lang w:eastAsia="en-GB"/>
              </w:rPr>
            </w:pPr>
            <w:hyperlink w:anchor="_Toc395012283" w:history="1">
              <w:r w:rsidR="00637B28" w:rsidRPr="00164A47">
                <w:rPr>
                  <w:rStyle w:val="Hyperlink"/>
                  <w:b w:val="0"/>
                  <w:noProof/>
                  <w:sz w:val="22"/>
                  <w:szCs w:val="22"/>
                </w:rPr>
                <w:t>Affected Reports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_Toc395012283 \h </w:instrText>
              </w:r>
              <w:r w:rsidR="00637B28" w:rsidRPr="00164A47">
                <w:rPr>
                  <w:noProof/>
                  <w:webHidden/>
                  <w:sz w:val="22"/>
                  <w:szCs w:val="22"/>
                </w:rPr>
              </w:r>
              <w:r w:rsidR="00637B28" w:rsidRPr="00164A47">
                <w:rPr>
                  <w:noProof/>
                  <w:webHidden/>
                  <w:sz w:val="22"/>
                  <w:szCs w:val="22"/>
                </w:rPr>
                <w:fldChar w:fldCharType="separate"/>
              </w:r>
              <w:r w:rsidR="00617A2C">
                <w:rPr>
                  <w:b w:val="0"/>
                  <w:noProof/>
                  <w:webHidden/>
                  <w:sz w:val="22"/>
                  <w:szCs w:val="22"/>
                </w:rPr>
                <w:t>2</w:t>
              </w:r>
              <w:r w:rsidR="00637B28" w:rsidRPr="00164A47">
                <w:rPr>
                  <w:noProof/>
                  <w:webHidden/>
                  <w:sz w:val="22"/>
                  <w:szCs w:val="22"/>
                </w:rPr>
                <w:fldChar w:fldCharType="end"/>
              </w:r>
            </w:hyperlink>
          </w:p>
          <w:p w:rsidR="00637B28" w:rsidRPr="00164A47" w:rsidRDefault="00A01110" w:rsidP="00075C2B">
            <w:pPr>
              <w:pStyle w:val="TOC1"/>
              <w:rPr>
                <w:rFonts w:eastAsiaTheme="minorEastAsia"/>
                <w:b w:val="0"/>
                <w:bCs/>
                <w:noProof/>
                <w:sz w:val="22"/>
                <w:szCs w:val="22"/>
                <w:lang w:eastAsia="en-GB"/>
              </w:rPr>
            </w:pPr>
            <w:hyperlink w:anchor="_Toc395012284" w:history="1">
              <w:r w:rsidR="00637B28" w:rsidRPr="00164A47">
                <w:rPr>
                  <w:rStyle w:val="Hyperlink"/>
                  <w:b w:val="0"/>
                  <w:noProof/>
                  <w:sz w:val="22"/>
                  <w:szCs w:val="22"/>
                </w:rPr>
                <w:t>Additional Background Information</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_Toc395012284 \h </w:instrText>
              </w:r>
              <w:r w:rsidR="00637B28" w:rsidRPr="00164A47">
                <w:rPr>
                  <w:noProof/>
                  <w:webHidden/>
                  <w:sz w:val="22"/>
                  <w:szCs w:val="22"/>
                </w:rPr>
              </w:r>
              <w:r w:rsidR="00637B28" w:rsidRPr="00164A47">
                <w:rPr>
                  <w:noProof/>
                  <w:webHidden/>
                  <w:sz w:val="22"/>
                  <w:szCs w:val="22"/>
                </w:rPr>
                <w:fldChar w:fldCharType="separate"/>
              </w:r>
              <w:r w:rsidR="00617A2C">
                <w:rPr>
                  <w:b w:val="0"/>
                  <w:noProof/>
                  <w:webHidden/>
                  <w:sz w:val="22"/>
                  <w:szCs w:val="22"/>
                </w:rPr>
                <w:t>2</w:t>
              </w:r>
              <w:r w:rsidR="00637B28" w:rsidRPr="00164A47">
                <w:rPr>
                  <w:noProof/>
                  <w:webHidden/>
                  <w:sz w:val="22"/>
                  <w:szCs w:val="22"/>
                </w:rPr>
                <w:fldChar w:fldCharType="end"/>
              </w:r>
            </w:hyperlink>
          </w:p>
          <w:p w:rsidR="00637B28" w:rsidRPr="00D0627D" w:rsidRDefault="00637B28" w:rsidP="00075C2B">
            <w:pPr>
              <w:rPr>
                <w:rFonts w:ascii="Calibri Light" w:hAnsi="Calibri Light"/>
                <w:b w:val="0"/>
              </w:rPr>
            </w:pPr>
            <w:r w:rsidRPr="00164A47">
              <w:rPr>
                <w:rFonts w:ascii="Calibri Light" w:hAnsi="Calibri Light"/>
              </w:rPr>
              <w:fldChar w:fldCharType="end"/>
            </w:r>
          </w:p>
        </w:tc>
      </w:tr>
      <w:tr w:rsidR="00637B28" w:rsidRPr="00164A47"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tc>
      </w:tr>
    </w:tbl>
    <w:tbl>
      <w:tblPr>
        <w:tblStyle w:val="LightList-Accent2"/>
        <w:tblW w:w="0" w:type="auto"/>
        <w:tblLook w:val="04A0" w:firstRow="1" w:lastRow="0" w:firstColumn="1" w:lastColumn="0" w:noHBand="0" w:noVBand="1"/>
      </w:tblPr>
      <w:tblGrid>
        <w:gridCol w:w="1219"/>
        <w:gridCol w:w="1124"/>
        <w:gridCol w:w="1531"/>
        <w:gridCol w:w="5132"/>
      </w:tblGrid>
      <w:tr w:rsidR="00637B28" w:rsidRPr="00077103" w:rsidTr="00075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077103" w:rsidRDefault="00637B28" w:rsidP="00075C2B">
            <w:pPr>
              <w:pStyle w:val="TabHeader1"/>
            </w:pPr>
            <w:bookmarkStart w:id="0" w:name="_Toc395012275"/>
            <w:r>
              <w:t>Document Version Control</w:t>
            </w:r>
            <w:bookmarkEnd w:id="0"/>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CA64F5" w:rsidRDefault="00637B28" w:rsidP="00075C2B">
            <w:pPr>
              <w:rPr>
                <w:rFonts w:ascii="Arial Narrow" w:hAnsi="Arial Narrow"/>
                <w:b w:val="0"/>
                <w:i/>
              </w:rPr>
            </w:pPr>
            <w:r>
              <w:rPr>
                <w:rFonts w:ascii="Arial Narrow" w:hAnsi="Arial Narrow"/>
                <w:b w:val="0"/>
                <w:i/>
              </w:rPr>
              <w:t>Change History/Review Details</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rPr>
                <w:b w:val="0"/>
                <w:bCs w:val="0"/>
                <w:color w:val="FFFFFF" w:themeColor="background1"/>
              </w:rPr>
            </w:pPr>
            <w:r w:rsidRPr="0049146E">
              <w:rPr>
                <w:b w:val="0"/>
                <w:bCs w:val="0"/>
                <w:color w:val="FFFFFF" w:themeColor="background1"/>
              </w:rPr>
              <w:t>Date</w:t>
            </w:r>
          </w:p>
        </w:tc>
        <w:tc>
          <w:tcPr>
            <w:tcW w:w="1134"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414761" w:rsidP="00075C2B">
            <w:pPr>
              <w:rPr>
                <w:b w:val="0"/>
                <w:bCs w:val="0"/>
              </w:rPr>
            </w:pPr>
            <w:r>
              <w:rPr>
                <w:b w:val="0"/>
                <w:bCs w:val="0"/>
              </w:rPr>
              <w:t>3 May 2022</w:t>
            </w:r>
          </w:p>
        </w:tc>
        <w:tc>
          <w:tcPr>
            <w:tcW w:w="1134" w:type="dxa"/>
            <w:tcBorders>
              <w:left w:val="single" w:sz="8" w:space="0" w:color="ED7D31" w:themeColor="accent2"/>
              <w:right w:val="single" w:sz="8" w:space="0" w:color="ED7D31" w:themeColor="accent2"/>
            </w:tcBorders>
          </w:tcPr>
          <w:p w:rsidR="00637B28" w:rsidRPr="0049146E" w:rsidRDefault="00414761" w:rsidP="00075C2B">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60" w:type="dxa"/>
            <w:tcBorders>
              <w:left w:val="single" w:sz="8" w:space="0" w:color="ED7D31" w:themeColor="accent2"/>
              <w:right w:val="single" w:sz="8" w:space="0" w:color="ED7D31" w:themeColor="accent2"/>
            </w:tcBorders>
          </w:tcPr>
          <w:p w:rsidR="00637B28" w:rsidRPr="0049146E" w:rsidRDefault="00414761" w:rsidP="00075C2B">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ED7D31" w:themeColor="accent2"/>
            </w:tcBorders>
          </w:tcPr>
          <w:p w:rsidR="00637B28" w:rsidRPr="0049146E" w:rsidRDefault="00414761" w:rsidP="00075C2B">
            <w:pPr>
              <w:cnfStyle w:val="000000100000" w:firstRow="0" w:lastRow="0" w:firstColumn="0" w:lastColumn="0" w:oddVBand="0" w:evenVBand="0" w:oddHBand="1" w:evenHBand="0" w:firstRowFirstColumn="0" w:firstRowLastColumn="0" w:lastRowFirstColumn="0" w:lastRowLastColumn="0"/>
            </w:pPr>
            <w:r>
              <w:t>Created</w:t>
            </w:r>
          </w:p>
        </w:tc>
      </w:tr>
      <w:tr w:rsidR="00637B28" w:rsidRPr="0049146E" w:rsidTr="00075C2B">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637B28" w:rsidP="00075C2B">
            <w:pPr>
              <w:rPr>
                <w:b w:val="0"/>
                <w:bCs w:val="0"/>
              </w:rPr>
            </w:pPr>
          </w:p>
        </w:tc>
        <w:tc>
          <w:tcPr>
            <w:tcW w:w="1134" w:type="dxa"/>
            <w:tcBorders>
              <w:left w:val="single" w:sz="8" w:space="0" w:color="ED7D31" w:themeColor="accent2"/>
              <w:righ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rPr>
            </w:pPr>
          </w:p>
        </w:tc>
        <w:tc>
          <w:tcPr>
            <w:tcW w:w="5306" w:type="dxa"/>
            <w:tcBorders>
              <w:lef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pP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637B28" w:rsidP="00075C2B">
            <w:pPr>
              <w:rPr>
                <w:b w:val="0"/>
                <w:bCs w:val="0"/>
              </w:rPr>
            </w:pPr>
          </w:p>
        </w:tc>
        <w:tc>
          <w:tcPr>
            <w:tcW w:w="1134"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pPr>
          </w:p>
        </w:tc>
      </w:tr>
    </w:tbl>
    <w:p w:rsidR="00637B28" w:rsidRDefault="00637B28" w:rsidP="00637B28">
      <w:pPr>
        <w:spacing w:after="0" w:line="240" w:lineRule="auto"/>
      </w:pPr>
    </w:p>
    <w:p w:rsidR="00637B28" w:rsidRDefault="00637B28" w:rsidP="00637B28"/>
    <w:p w:rsidR="00637B28" w:rsidRDefault="00637B28" w:rsidP="00637B28"/>
    <w:p w:rsidR="00637B28" w:rsidRPr="00CA64F5" w:rsidRDefault="00637B28" w:rsidP="00637B28">
      <w:r>
        <w:br w:type="page"/>
      </w: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1" w:name="_Toc395012276"/>
            <w:r w:rsidRPr="00077103">
              <w:lastRenderedPageBreak/>
              <w:t>Approved process for raising</w:t>
            </w:r>
            <w:bookmarkEnd w:id="1"/>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942D46" w:rsidP="00F601A1">
            <w:pPr>
              <w:rPr>
                <w:b w:val="0"/>
              </w:rPr>
            </w:pPr>
            <w:r>
              <w:rPr>
                <w:b w:val="0"/>
              </w:rPr>
              <w:t xml:space="preserve">As the owners of this process the Pensions team should contact us about testing and implementing this process at the appropriate time.  However, it is usually the case that we </w:t>
            </w:r>
            <w:r w:rsidR="00F601A1">
              <w:rPr>
                <w:b w:val="0"/>
              </w:rPr>
              <w:t>contact them</w:t>
            </w:r>
            <w:r>
              <w:rPr>
                <w:b w:val="0"/>
              </w:rPr>
              <w:t>.</w:t>
            </w:r>
          </w:p>
        </w:tc>
      </w:tr>
    </w:tbl>
    <w:p w:rsidR="00637B28" w:rsidRPr="00CA64F5" w:rsidRDefault="00637B28" w:rsidP="00637B28">
      <w:pPr>
        <w:spacing w:after="0" w:line="240" w:lineRule="auto"/>
      </w:pP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2" w:name="_Toc395012277"/>
            <w:r w:rsidRPr="00077103">
              <w:t>Consultation &amp; Approval</w:t>
            </w:r>
            <w:bookmarkEnd w:id="2"/>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942D46" w:rsidRDefault="00942D46" w:rsidP="00075C2B">
            <w:pPr>
              <w:rPr>
                <w:b w:val="0"/>
              </w:rPr>
            </w:pPr>
            <w:r>
              <w:rPr>
                <w:b w:val="0"/>
              </w:rPr>
              <w:t xml:space="preserve">This is a legislative </w:t>
            </w:r>
            <w:r w:rsidR="00DE34AE">
              <w:rPr>
                <w:b w:val="0"/>
              </w:rPr>
              <w:t>requirement</w:t>
            </w:r>
            <w:r>
              <w:rPr>
                <w:b w:val="0"/>
              </w:rPr>
              <w:t xml:space="preserve"> that is carried out every three years.  All employees who have not </w:t>
            </w:r>
            <w:r w:rsidR="00DE34AE">
              <w:rPr>
                <w:b w:val="0"/>
              </w:rPr>
              <w:t xml:space="preserve">been </w:t>
            </w:r>
            <w:r>
              <w:rPr>
                <w:b w:val="0"/>
              </w:rPr>
              <w:t xml:space="preserve">enrolled onto a Pension scheme in the last 12 months will be automatically re-enrolled into </w:t>
            </w:r>
            <w:r w:rsidR="00AB3468">
              <w:rPr>
                <w:b w:val="0"/>
              </w:rPr>
              <w:t>a relevant</w:t>
            </w:r>
            <w:r>
              <w:rPr>
                <w:b w:val="0"/>
              </w:rPr>
              <w:t xml:space="preserve"> pension scheme </w:t>
            </w:r>
            <w:r w:rsidR="00AB3468">
              <w:rPr>
                <w:b w:val="0"/>
              </w:rPr>
              <w:t xml:space="preserve">(OSPS, USS, NEST, NHS) </w:t>
            </w:r>
            <w:r>
              <w:rPr>
                <w:b w:val="0"/>
              </w:rPr>
              <w:t>according to their contract type and grade.</w:t>
            </w:r>
          </w:p>
          <w:p w:rsidR="00637B28" w:rsidRPr="00CA64F5" w:rsidRDefault="00942D46" w:rsidP="00075C2B">
            <w:pPr>
              <w:rPr>
                <w:b w:val="0"/>
              </w:rPr>
            </w:pPr>
            <w:r>
              <w:rPr>
                <w:b w:val="0"/>
              </w:rPr>
              <w:t xml:space="preserve">The Pensions team </w:t>
            </w:r>
            <w:r w:rsidR="00E35B1F">
              <w:rPr>
                <w:b w:val="0"/>
              </w:rPr>
              <w:t>will contact the affected employees in advance to let them know that they will be re-enrolled.</w:t>
            </w:r>
          </w:p>
          <w:p w:rsidR="00637B28" w:rsidRPr="00CA64F5" w:rsidRDefault="00942D46" w:rsidP="00075C2B">
            <w:pPr>
              <w:rPr>
                <w:b w:val="0"/>
              </w:rPr>
            </w:pPr>
            <w:r>
              <w:rPr>
                <w:b w:val="0"/>
              </w:rPr>
              <w:t>Testing will be completed in collaboration with the Payroll team and agreement will need to be reached about when the testing can take place.</w:t>
            </w:r>
          </w:p>
        </w:tc>
      </w:tr>
    </w:tbl>
    <w:p w:rsidR="00637B28" w:rsidRPr="00CA64F5"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3" w:name="_Toc395012278"/>
            <w:r w:rsidRPr="00077103">
              <w:t>Change Management</w:t>
            </w:r>
            <w:bookmarkEnd w:id="3"/>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942D46" w:rsidRDefault="00942D46" w:rsidP="00942D46">
            <w:pPr>
              <w:rPr>
                <w:b w:val="0"/>
              </w:rPr>
            </w:pPr>
            <w:r w:rsidRPr="00C958D6">
              <w:rPr>
                <w:b w:val="0"/>
              </w:rPr>
              <w:t>The change</w:t>
            </w:r>
            <w:r>
              <w:rPr>
                <w:b w:val="0"/>
              </w:rPr>
              <w:t xml:space="preserve"> process applicable at the time of the change should be followed. The current process is to create a change request in OSM which is approved by the relevant approver.  </w:t>
            </w:r>
          </w:p>
          <w:p w:rsidR="00637B28" w:rsidRDefault="00942D46" w:rsidP="00075C2B">
            <w:pPr>
              <w:rPr>
                <w:b w:val="0"/>
              </w:rPr>
            </w:pPr>
            <w:r>
              <w:rPr>
                <w:b w:val="0"/>
              </w:rPr>
              <w:t>The HR Functional Analysts are responsible for testing the re-enrolment process in collaboration with the Payroll team.</w:t>
            </w:r>
          </w:p>
          <w:p w:rsidR="00DE34AE" w:rsidRPr="00CA64F5" w:rsidRDefault="00DE34AE" w:rsidP="00075C2B">
            <w:pPr>
              <w:rPr>
                <w:b w:val="0"/>
              </w:rPr>
            </w:pPr>
            <w:r>
              <w:rPr>
                <w:b w:val="0"/>
              </w:rPr>
              <w:t>This process may be a candidate for a Standard Change as we do not configure the system, the re-enrolment periods are updated automatically.</w:t>
            </w:r>
          </w:p>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3392"/>
        <w:gridCol w:w="2694"/>
        <w:gridCol w:w="2920"/>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pStyle w:val="TabHeader1"/>
            </w:pPr>
            <w:bookmarkStart w:id="4" w:name="_Toc395012279"/>
            <w:r w:rsidRPr="00CA64F5">
              <w:lastRenderedPageBreak/>
              <w:t>How to</w:t>
            </w:r>
            <w:bookmarkEnd w:id="4"/>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rPr>
                <w:b w:val="0"/>
              </w:rPr>
            </w:pPr>
            <w:r w:rsidRPr="00CA64F5">
              <w:rPr>
                <w:rFonts w:ascii="Arial Narrow" w:hAnsi="Arial Narrow"/>
                <w:b w:val="0"/>
                <w:i/>
              </w:rPr>
              <w:t>Technically how to process the change in the system</w:t>
            </w: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476C9">
            <w:pPr>
              <w:spacing w:after="0"/>
              <w:rPr>
                <w:b w:val="0"/>
              </w:rPr>
            </w:pPr>
          </w:p>
          <w:p w:rsidR="00637B28" w:rsidRPr="000476C9" w:rsidRDefault="00637B28" w:rsidP="000476C9">
            <w:pPr>
              <w:spacing w:after="0"/>
            </w:pPr>
            <w:r w:rsidRPr="00764548">
              <w:rPr>
                <w:b w:val="0"/>
              </w:rPr>
              <w:t>Navigate to</w:t>
            </w:r>
            <w:r>
              <w:rPr>
                <w:b w:val="0"/>
              </w:rPr>
              <w:t>:</w:t>
            </w:r>
            <w:r w:rsidRPr="00764548">
              <w:rPr>
                <w:b w:val="0"/>
              </w:rPr>
              <w:t xml:space="preserve"> </w:t>
            </w:r>
            <w:r w:rsidR="00291D6E" w:rsidRPr="000476C9">
              <w:t>Not applicable</w:t>
            </w:r>
          </w:p>
          <w:p w:rsidR="000476C9" w:rsidRPr="00CA64F5" w:rsidRDefault="000476C9" w:rsidP="000476C9">
            <w:pPr>
              <w:spacing w:after="0"/>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Default="00637B28" w:rsidP="00291D6E">
            <w:pPr>
              <w:spacing w:after="0"/>
              <w:rPr>
                <w:b w:val="0"/>
              </w:rPr>
            </w:pPr>
          </w:p>
          <w:p w:rsidR="00291D6E" w:rsidRPr="004B5D49" w:rsidRDefault="00637B28" w:rsidP="00291D6E">
            <w:pPr>
              <w:pStyle w:val="NormalWeb"/>
              <w:spacing w:before="0" w:beforeAutospacing="0" w:after="0" w:afterAutospacing="0"/>
              <w:rPr>
                <w:rStyle w:val="Strong"/>
                <w:rFonts w:asciiTheme="minorHAnsi" w:hAnsiTheme="minorHAnsi" w:cstheme="minorHAnsi"/>
                <w:sz w:val="22"/>
              </w:rPr>
            </w:pPr>
            <w:r w:rsidRPr="00291D6E">
              <w:rPr>
                <w:rFonts w:asciiTheme="minorHAnsi" w:eastAsiaTheme="minorHAnsi" w:hAnsiTheme="minorHAnsi" w:cstheme="minorBidi"/>
                <w:b w:val="0"/>
                <w:sz w:val="22"/>
                <w:szCs w:val="22"/>
                <w:lang w:eastAsia="en-US"/>
              </w:rPr>
              <w:t>Navigate to:</w:t>
            </w:r>
            <w:r w:rsidRPr="00764548">
              <w:rPr>
                <w:b w:val="0"/>
              </w:rPr>
              <w:t xml:space="preserve"> </w:t>
            </w:r>
            <w:r w:rsidR="00291D6E" w:rsidRPr="00291D6E">
              <w:rPr>
                <w:rStyle w:val="Strong"/>
                <w:rFonts w:asciiTheme="minorHAnsi" w:hAnsiTheme="minorHAnsi" w:cstheme="minorHAnsi"/>
                <w:b/>
                <w:sz w:val="22"/>
              </w:rPr>
              <w:t>Payroll Dashboard&gt;UK Tax Rates&gt;General&gt;Maintain Statutory Pay Parameters</w:t>
            </w:r>
            <w:r w:rsidR="00291D6E" w:rsidRPr="004B5D49">
              <w:rPr>
                <w:rStyle w:val="Strong"/>
                <w:rFonts w:asciiTheme="minorHAnsi" w:hAnsiTheme="minorHAnsi" w:cstheme="minorHAnsi"/>
                <w:sz w:val="22"/>
              </w:rPr>
              <w:t xml:space="preserve"> </w:t>
            </w:r>
          </w:p>
          <w:p w:rsidR="00291D6E" w:rsidRPr="004B5D49" w:rsidRDefault="00291D6E" w:rsidP="00291D6E">
            <w:pPr>
              <w:pStyle w:val="NormalWeb"/>
              <w:spacing w:before="0" w:beforeAutospacing="0" w:after="0" w:afterAutospacing="0"/>
              <w:rPr>
                <w:rStyle w:val="Strong"/>
                <w:rFonts w:asciiTheme="minorHAnsi" w:hAnsiTheme="minorHAnsi" w:cstheme="minorHAnsi"/>
                <w:b/>
                <w:sz w:val="22"/>
              </w:rPr>
            </w:pPr>
          </w:p>
          <w:p w:rsidR="00291D6E" w:rsidRPr="00291D6E" w:rsidRDefault="00291D6E" w:rsidP="00291D6E">
            <w:pPr>
              <w:pStyle w:val="NormalWeb"/>
              <w:spacing w:before="0" w:beforeAutospacing="0" w:after="0" w:afterAutospacing="0"/>
              <w:rPr>
                <w:rStyle w:val="Strong"/>
                <w:rFonts w:asciiTheme="minorHAnsi" w:hAnsiTheme="minorHAnsi" w:cstheme="minorHAnsi"/>
                <w:sz w:val="22"/>
              </w:rPr>
            </w:pPr>
            <w:r w:rsidRPr="00291D6E">
              <w:rPr>
                <w:rStyle w:val="Strong"/>
                <w:rFonts w:asciiTheme="minorHAnsi" w:hAnsiTheme="minorHAnsi" w:cstheme="minorHAnsi"/>
                <w:sz w:val="22"/>
              </w:rPr>
              <w:t>Select 'Auto-Enrolment' and then choose 'Pay Groups'</w:t>
            </w:r>
            <w:r w:rsidR="004D4733">
              <w:rPr>
                <w:rStyle w:val="Strong"/>
                <w:rFonts w:asciiTheme="minorHAnsi" w:hAnsiTheme="minorHAnsi" w:cstheme="minorHAnsi"/>
                <w:sz w:val="22"/>
              </w:rPr>
              <w:t>.</w:t>
            </w:r>
          </w:p>
          <w:p w:rsidR="00637B28" w:rsidRPr="00CA64F5" w:rsidRDefault="00637B28" w:rsidP="00291D6E">
            <w:pPr>
              <w:spacing w:after="0"/>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Default="00637B28" w:rsidP="000476C9">
            <w:pPr>
              <w:spacing w:after="0"/>
              <w:rPr>
                <w:b w:val="0"/>
              </w:rPr>
            </w:pPr>
          </w:p>
          <w:p w:rsidR="000476C9" w:rsidRPr="000476C9" w:rsidRDefault="000476C9" w:rsidP="000476C9">
            <w:pPr>
              <w:spacing w:after="0"/>
            </w:pPr>
            <w:r w:rsidRPr="00764548">
              <w:rPr>
                <w:b w:val="0"/>
              </w:rPr>
              <w:t>Navigate to</w:t>
            </w:r>
            <w:r>
              <w:rPr>
                <w:b w:val="0"/>
              </w:rPr>
              <w:t>:</w:t>
            </w:r>
            <w:r w:rsidRPr="00764548">
              <w:rPr>
                <w:b w:val="0"/>
              </w:rPr>
              <w:t xml:space="preserve"> </w:t>
            </w:r>
            <w:r w:rsidRPr="000476C9">
              <w:t>Not applicable</w:t>
            </w:r>
          </w:p>
          <w:p w:rsidR="00637B28" w:rsidRPr="00CA64F5" w:rsidRDefault="00637B28" w:rsidP="000476C9">
            <w:pPr>
              <w:spacing w:after="0"/>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472C4" w:themeColor="accent5"/>
            </w:tcBorders>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rsidR="00637B28" w:rsidRPr="00F86C57" w:rsidRDefault="00637B28" w:rsidP="00075C2B">
            <w:r>
              <w:t>Standard Button Names</w:t>
            </w:r>
          </w:p>
          <w:p w:rsidR="00637B28" w:rsidRDefault="00637B28" w:rsidP="00075C2B">
            <w:pPr>
              <w:rPr>
                <w:b w:val="0"/>
              </w:rPr>
            </w:pPr>
          </w:p>
          <w:p w:rsidR="00637B28" w:rsidRPr="00F86C57" w:rsidRDefault="00637B28" w:rsidP="00075C2B">
            <w:pPr>
              <w:rPr>
                <w:b w:val="0"/>
              </w:rPr>
            </w:pPr>
            <w:r w:rsidRPr="00F86C57">
              <w:rPr>
                <w:b w:val="0"/>
              </w:rPr>
              <w:t xml:space="preserve">Enter Query </w:t>
            </w:r>
            <w:r>
              <w:rPr>
                <w:b w:val="0"/>
              </w:rPr>
              <w:t xml:space="preserve">Mode </w:t>
            </w:r>
            <w:r w:rsidRPr="00F86C57">
              <w:rPr>
                <w:b w:val="0"/>
              </w:rPr>
              <w:t xml:space="preserve">button: </w:t>
            </w:r>
            <w:r>
              <w:rPr>
                <w:noProof/>
                <w:lang w:eastAsia="en-GB"/>
              </w:rPr>
              <w:drawing>
                <wp:inline distT="0" distB="0" distL="0" distR="0" wp14:anchorId="2D0DB821" wp14:editId="025D9A8A">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2000" cy="183272"/>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Previous Record button: </w:t>
            </w:r>
            <w:r>
              <w:rPr>
                <w:noProof/>
                <w:lang w:eastAsia="en-GB"/>
              </w:rPr>
              <w:drawing>
                <wp:inline distT="0" distB="0" distL="0" distR="0" wp14:anchorId="5BFE5DB9" wp14:editId="485E67E3">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6000" cy="209648"/>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Previous Section button: </w:t>
            </w:r>
            <w:r>
              <w:rPr>
                <w:noProof/>
                <w:lang w:eastAsia="en-GB"/>
              </w:rPr>
              <w:drawing>
                <wp:inline distT="0" distB="0" distL="0" distR="0" wp14:anchorId="68C44C99" wp14:editId="4DBB8151">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6000" cy="229091"/>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Save button: </w:t>
            </w:r>
            <w:r>
              <w:rPr>
                <w:noProof/>
                <w:lang w:eastAsia="en-GB"/>
              </w:rPr>
              <w:drawing>
                <wp:inline distT="0" distB="0" distL="0" distR="0" wp14:anchorId="2D5CE44F" wp14:editId="5FAF630B">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000" cy="222171"/>
                          </a:xfrm>
                          <a:prstGeom prst="rect">
                            <a:avLst/>
                          </a:prstGeom>
                        </pic:spPr>
                      </pic:pic>
                    </a:graphicData>
                  </a:graphic>
                </wp:inline>
              </w:drawing>
            </w:r>
            <w:r w:rsidRPr="00F86C57">
              <w:rPr>
                <w:b w:val="0"/>
              </w:rPr>
              <w:t xml:space="preserve"> </w:t>
            </w:r>
          </w:p>
          <w:p w:rsidR="00637B28" w:rsidRPr="00F86C57" w:rsidRDefault="00637B28" w:rsidP="00075C2B">
            <w:pPr>
              <w:rPr>
                <w:b w:val="0"/>
                <w:bCs w:val="0"/>
              </w:rPr>
            </w:pPr>
            <w:r w:rsidRPr="00F86C57">
              <w:rPr>
                <w:b w:val="0"/>
              </w:rPr>
              <w:t xml:space="preserve">Insert Record button: </w:t>
            </w:r>
            <w:r>
              <w:rPr>
                <w:noProof/>
                <w:lang w:eastAsia="en-GB"/>
              </w:rPr>
              <w:drawing>
                <wp:inline distT="0" distB="0" distL="0" distR="0" wp14:anchorId="66778D9C" wp14:editId="13809A1A">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 cy="216000"/>
                          </a:xfrm>
                          <a:prstGeom prst="rect">
                            <a:avLst/>
                          </a:prstGeom>
                        </pic:spPr>
                      </pic:pic>
                    </a:graphicData>
                  </a:graphic>
                </wp:inline>
              </w:drawing>
            </w:r>
          </w:p>
        </w:tc>
        <w:tc>
          <w:tcPr>
            <w:tcW w:w="2694" w:type="dxa"/>
            <w:tcBorders>
              <w:bottom w:val="nil"/>
            </w:tcBorders>
          </w:tcPr>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Pr>
                <w:noProof/>
                <w:lang w:eastAsia="en-GB"/>
              </w:rPr>
              <w:drawing>
                <wp:inline distT="0" distB="0" distL="0" distR="0" wp14:anchorId="47A497A9" wp14:editId="105AFB6D">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 cy="216000"/>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0D6C2D96" wp14:editId="0A1D94AF">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0" cy="209648"/>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2BDDB21A" wp14:editId="73064F95">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 cy="222353"/>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5427F38D" wp14:editId="1BB73BC5">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16000"/>
                          </a:xfrm>
                          <a:prstGeom prst="rect">
                            <a:avLst/>
                          </a:prstGeom>
                        </pic:spPr>
                      </pic:pic>
                    </a:graphicData>
                  </a:graphic>
                </wp:inline>
              </w:drawing>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5F7CBC59" wp14:editId="4F527C9F">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Pr>
                <w:noProof/>
                <w:lang w:eastAsia="en-GB"/>
              </w:rPr>
              <w:drawing>
                <wp:inline distT="0" distB="0" distL="0" distR="0" wp14:anchorId="2A83B4E2" wp14:editId="19BF02C4">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03295"/>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4FD9E9AD" wp14:editId="75E66ED5">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16000"/>
                          </a:xfrm>
                          <a:prstGeom prst="rect">
                            <a:avLst/>
                          </a:prstGeom>
                        </pic:spPr>
                      </pic:pic>
                    </a:graphicData>
                  </a:graphic>
                </wp:inline>
              </w:drawing>
            </w:r>
          </w:p>
          <w:p w:rsidR="00637B28"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2436CB2E" wp14:editId="651D6978">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22171"/>
                          </a:xfrm>
                          <a:prstGeom prst="rect">
                            <a:avLst/>
                          </a:prstGeom>
                        </pic:spPr>
                      </pic:pic>
                    </a:graphicData>
                  </a:graphic>
                </wp:inline>
              </w:drawing>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tc>
      </w:tr>
      <w:tr w:rsidR="00637B28" w:rsidRPr="00CA64F5" w:rsidTr="00075C2B">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rsidR="00637B28" w:rsidRDefault="00637B28" w:rsidP="00075C2B">
            <w:r>
              <w:t>Navigation Paths</w:t>
            </w:r>
          </w:p>
          <w:p w:rsidR="00637B28" w:rsidRDefault="00637B28" w:rsidP="00075C2B">
            <w:pPr>
              <w:rPr>
                <w:b w:val="0"/>
              </w:rPr>
            </w:pPr>
          </w:p>
          <w:p w:rsidR="00637B28" w:rsidRDefault="00637B28" w:rsidP="00075C2B">
            <w:pPr>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rsidR="00637B28" w:rsidRDefault="00637B28" w:rsidP="00075C2B">
            <w:pPr>
              <w:rPr>
                <w:b w:val="0"/>
              </w:rPr>
            </w:pPr>
          </w:p>
          <w:p w:rsidR="00637B28" w:rsidRDefault="00637B28" w:rsidP="00075C2B">
            <w:pPr>
              <w:ind w:left="720"/>
              <w:rPr>
                <w:b w:val="0"/>
              </w:rPr>
            </w:pPr>
            <w:proofErr w:type="spellStart"/>
            <w:r w:rsidRPr="00F86C57">
              <w:rPr>
                <w:b w:val="0"/>
              </w:rPr>
              <w:lastRenderedPageBreak/>
              <w:t>Core|Personnel</w:t>
            </w:r>
            <w:proofErr w:type="spellEnd"/>
            <w:r w:rsidRPr="00F86C57">
              <w:rPr>
                <w:b w:val="0"/>
              </w:rPr>
              <w:t xml:space="preserve"> &gt; Reference &gt; Reference A – C &gt; </w:t>
            </w:r>
            <w:r w:rsidRPr="006F4561">
              <w:rPr>
                <w:i/>
                <w:color w:val="C45911" w:themeColor="accent2" w:themeShade="BF"/>
              </w:rPr>
              <w:t>Accident Codes</w:t>
            </w:r>
          </w:p>
          <w:p w:rsidR="00637B28" w:rsidRDefault="00637B28" w:rsidP="00075C2B">
            <w:pPr>
              <w:ind w:left="720"/>
              <w:rPr>
                <w:b w:val="0"/>
              </w:rPr>
            </w:pPr>
            <w:proofErr w:type="spellStart"/>
            <w:r>
              <w:rPr>
                <w:b w:val="0"/>
              </w:rPr>
              <w:t>Core|Pay</w:t>
            </w:r>
            <w:proofErr w:type="spellEnd"/>
            <w:r>
              <w:rPr>
                <w:b w:val="0"/>
              </w:rPr>
              <w:t xml:space="preserve"> &gt; Reference &gt; </w:t>
            </w:r>
            <w:r w:rsidRPr="006F4561">
              <w:rPr>
                <w:i/>
                <w:color w:val="C45911" w:themeColor="accent2" w:themeShade="BF"/>
              </w:rPr>
              <w:t>Pay Groups</w:t>
            </w:r>
          </w:p>
          <w:p w:rsidR="00637B28" w:rsidRDefault="00637B28" w:rsidP="00075C2B">
            <w:pPr>
              <w:rPr>
                <w:b w:val="0"/>
              </w:rPr>
            </w:pPr>
          </w:p>
          <w:p w:rsidR="00637B28" w:rsidRDefault="00637B28" w:rsidP="00075C2B">
            <w:pPr>
              <w:rPr>
                <w:b w:val="0"/>
              </w:rPr>
            </w:pPr>
            <w:r>
              <w:rPr>
                <w:b w:val="0"/>
              </w:rPr>
              <w:t xml:space="preserve">Any further navigation beyond the navigation path can be added after an </w:t>
            </w:r>
            <w:r w:rsidRPr="00F86C57">
              <w:rPr>
                <w:b w:val="0"/>
              </w:rPr>
              <w:t>ellipsis</w:t>
            </w:r>
            <w:r>
              <w:rPr>
                <w:b w:val="0"/>
              </w:rPr>
              <w:t xml:space="preserve"> (…), for example;</w:t>
            </w:r>
          </w:p>
          <w:p w:rsidR="00637B28" w:rsidRDefault="00637B28" w:rsidP="00075C2B">
            <w:pPr>
              <w:rPr>
                <w:b w:val="0"/>
              </w:rPr>
            </w:pPr>
          </w:p>
          <w:p w:rsidR="00637B28" w:rsidRPr="00F86C57" w:rsidRDefault="00637B28" w:rsidP="00075C2B">
            <w:pPr>
              <w:ind w:left="720"/>
              <w:rPr>
                <w:b w:val="0"/>
              </w:rPr>
            </w:pPr>
            <w:r>
              <w:rPr>
                <w:b w:val="0"/>
              </w:rPr>
              <w:t xml:space="preserve">Event Management &gt; </w:t>
            </w:r>
            <w:r w:rsidRPr="00F86C57">
              <w:rPr>
                <w:i/>
              </w:rPr>
              <w:t>Event Configuration</w:t>
            </w:r>
            <w:r>
              <w:rPr>
                <w:b w:val="0"/>
              </w:rPr>
              <w:t xml:space="preserve"> </w:t>
            </w:r>
            <w:r w:rsidRPr="006F4561">
              <w:rPr>
                <w:b w:val="0"/>
                <w:color w:val="C45911" w:themeColor="accent2" w:themeShade="BF"/>
              </w:rPr>
              <w:t>… HR Events &gt; Change of Address</w:t>
            </w:r>
          </w:p>
          <w:p w:rsidR="00637B28" w:rsidRPr="00F86C57" w:rsidRDefault="00637B28" w:rsidP="00075C2B">
            <w:pPr>
              <w:rPr>
                <w:b w:val="0"/>
              </w:rPr>
            </w:pPr>
          </w:p>
          <w:p w:rsidR="00637B28" w:rsidRPr="00F86C57" w:rsidRDefault="00637B28" w:rsidP="00075C2B">
            <w:r>
              <w:t>Other Standard Terminology</w:t>
            </w:r>
          </w:p>
          <w:p w:rsidR="00637B28" w:rsidRDefault="00637B28" w:rsidP="00075C2B">
            <w:pPr>
              <w:rPr>
                <w:b w:val="0"/>
              </w:rPr>
            </w:pPr>
          </w:p>
          <w:p w:rsidR="00637B28" w:rsidRPr="00F86C57" w:rsidRDefault="00637B28" w:rsidP="00075C2B">
            <w:pPr>
              <w:rPr>
                <w:b w:val="0"/>
              </w:rPr>
            </w:pP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rsidR="00637B28" w:rsidRDefault="00637B28" w:rsidP="00075C2B"/>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5" w:name="_Toc395012280"/>
            <w:r w:rsidRPr="00CA64F5">
              <w:lastRenderedPageBreak/>
              <w:t>Testing</w:t>
            </w:r>
            <w:bookmarkEnd w:id="5"/>
            <w:r w:rsidRPr="00CA64F5">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Default="00AB3468" w:rsidP="00FA22A0">
            <w:pPr>
              <w:spacing w:after="0"/>
              <w:rPr>
                <w:b w:val="0"/>
              </w:rPr>
            </w:pPr>
            <w:r>
              <w:rPr>
                <w:b w:val="0"/>
              </w:rPr>
              <w:t>Testing will be completed by HR Functional Analysts in collaboration with the Payroll team and agreement will need to be reached about when the testing can take place.</w:t>
            </w:r>
          </w:p>
          <w:p w:rsidR="00FA22A0" w:rsidRDefault="00FA22A0" w:rsidP="00FA22A0">
            <w:pPr>
              <w:spacing w:after="0"/>
              <w:rPr>
                <w:b w:val="0"/>
              </w:rPr>
            </w:pPr>
          </w:p>
          <w:p w:rsidR="00AB3468" w:rsidRDefault="00AB3468" w:rsidP="00FA22A0">
            <w:pPr>
              <w:spacing w:after="0"/>
              <w:rPr>
                <w:b w:val="0"/>
              </w:rPr>
            </w:pPr>
            <w:r>
              <w:rPr>
                <w:b w:val="0"/>
              </w:rPr>
              <w:t>There are three standard scenarios that need to be tested:</w:t>
            </w:r>
          </w:p>
          <w:p w:rsidR="00FA22A0" w:rsidRPr="00CA64F5" w:rsidRDefault="00FA22A0" w:rsidP="00FA22A0">
            <w:pPr>
              <w:spacing w:after="0"/>
              <w:rPr>
                <w:b w:val="0"/>
              </w:rPr>
            </w:pPr>
          </w:p>
          <w:tbl>
            <w:tblPr>
              <w:tblStyle w:val="TableGrid"/>
              <w:tblW w:w="0" w:type="auto"/>
              <w:tblCellMar>
                <w:top w:w="28" w:type="dxa"/>
                <w:bottom w:w="28" w:type="dxa"/>
              </w:tblCellMar>
              <w:tblLook w:val="04A0" w:firstRow="1" w:lastRow="0" w:firstColumn="1" w:lastColumn="0" w:noHBand="0" w:noVBand="1"/>
            </w:tblPr>
            <w:tblGrid>
              <w:gridCol w:w="4135"/>
              <w:gridCol w:w="4111"/>
            </w:tblGrid>
            <w:tr w:rsidR="00AB3468" w:rsidRPr="00890215" w:rsidTr="00AB3468">
              <w:trPr>
                <w:trHeight w:val="249"/>
              </w:trPr>
              <w:tc>
                <w:tcPr>
                  <w:tcW w:w="4135" w:type="dxa"/>
                </w:tcPr>
                <w:p w:rsidR="00AB3468" w:rsidRPr="00890215" w:rsidRDefault="00AB3468" w:rsidP="00FA22A0">
                  <w:pPr>
                    <w:spacing w:after="0"/>
                    <w:rPr>
                      <w:b/>
                      <w:noProof/>
                      <w:sz w:val="20"/>
                      <w:szCs w:val="20"/>
                      <w:lang w:eastAsia="en-GB"/>
                    </w:rPr>
                  </w:pPr>
                  <w:r w:rsidRPr="00890215">
                    <w:rPr>
                      <w:b/>
                      <w:noProof/>
                      <w:sz w:val="20"/>
                      <w:szCs w:val="20"/>
                      <w:lang w:eastAsia="en-GB"/>
                    </w:rPr>
                    <w:t>Scenario</w:t>
                  </w:r>
                  <w:r w:rsidRPr="00890215">
                    <w:rPr>
                      <w:b/>
                      <w:noProof/>
                      <w:sz w:val="20"/>
                      <w:szCs w:val="20"/>
                      <w:lang w:eastAsia="en-GB"/>
                    </w:rPr>
                    <w:br w:type="page"/>
                  </w:r>
                </w:p>
              </w:tc>
              <w:tc>
                <w:tcPr>
                  <w:tcW w:w="4111" w:type="dxa"/>
                </w:tcPr>
                <w:p w:rsidR="00AB3468" w:rsidRPr="00890215" w:rsidRDefault="00AB3468" w:rsidP="00FA22A0">
                  <w:pPr>
                    <w:spacing w:after="0"/>
                    <w:rPr>
                      <w:b/>
                      <w:noProof/>
                      <w:sz w:val="20"/>
                      <w:szCs w:val="20"/>
                      <w:lang w:eastAsia="en-GB"/>
                    </w:rPr>
                  </w:pPr>
                  <w:r w:rsidRPr="00890215">
                    <w:rPr>
                      <w:b/>
                      <w:noProof/>
                      <w:sz w:val="20"/>
                      <w:szCs w:val="20"/>
                      <w:lang w:eastAsia="en-GB"/>
                    </w:rPr>
                    <w:t>Expected results</w:t>
                  </w:r>
                </w:p>
              </w:tc>
            </w:tr>
            <w:tr w:rsidR="00AB3468" w:rsidRPr="00890215" w:rsidTr="00AB3468">
              <w:trPr>
                <w:trHeight w:val="340"/>
              </w:trPr>
              <w:tc>
                <w:tcPr>
                  <w:tcW w:w="4135" w:type="dxa"/>
                </w:tcPr>
                <w:p w:rsidR="00AB3468" w:rsidRPr="00BC587C" w:rsidRDefault="00AB3468" w:rsidP="00FA22A0">
                  <w:pPr>
                    <w:pStyle w:val="ListParagraph"/>
                    <w:numPr>
                      <w:ilvl w:val="0"/>
                      <w:numId w:val="5"/>
                    </w:numPr>
                    <w:spacing w:after="0" w:line="240" w:lineRule="auto"/>
                    <w:rPr>
                      <w:noProof/>
                      <w:sz w:val="20"/>
                      <w:szCs w:val="20"/>
                      <w:lang w:eastAsia="en-GB"/>
                    </w:rPr>
                  </w:pPr>
                  <w:r w:rsidRPr="00BC587C">
                    <w:rPr>
                      <w:noProof/>
                      <w:sz w:val="20"/>
                      <w:szCs w:val="20"/>
                      <w:lang w:eastAsia="en-GB"/>
                    </w:rPr>
                    <w:t xml:space="preserve">Opted out more than 12 months ago </w:t>
                  </w:r>
                </w:p>
                <w:p w:rsidR="00AB3468" w:rsidRPr="00BC587C" w:rsidRDefault="00AB3468" w:rsidP="00FA22A0">
                  <w:pPr>
                    <w:spacing w:after="0"/>
                    <w:rPr>
                      <w:noProof/>
                      <w:sz w:val="20"/>
                      <w:szCs w:val="20"/>
                      <w:lang w:eastAsia="en-GB"/>
                    </w:rPr>
                  </w:pPr>
                  <w:r w:rsidRPr="00BC587C">
                    <w:rPr>
                      <w:noProof/>
                      <w:sz w:val="20"/>
                      <w:szCs w:val="20"/>
                      <w:lang w:eastAsia="en-GB"/>
                    </w:rPr>
                    <w:t>(If Casual &gt; £833 earned in June)</w:t>
                  </w:r>
                </w:p>
              </w:tc>
              <w:tc>
                <w:tcPr>
                  <w:tcW w:w="4111" w:type="dxa"/>
                </w:tcPr>
                <w:p w:rsidR="00AB3468" w:rsidRPr="00890215" w:rsidRDefault="00AB3468" w:rsidP="00FA22A0">
                  <w:pPr>
                    <w:spacing w:after="0"/>
                    <w:rPr>
                      <w:noProof/>
                      <w:sz w:val="20"/>
                      <w:szCs w:val="20"/>
                      <w:lang w:eastAsia="en-GB"/>
                    </w:rPr>
                  </w:pPr>
                  <w:r>
                    <w:rPr>
                      <w:noProof/>
                      <w:sz w:val="20"/>
                      <w:szCs w:val="20"/>
                      <w:lang w:eastAsia="en-GB"/>
                    </w:rPr>
                    <w:t>A</w:t>
                  </w:r>
                  <w:r w:rsidRPr="00890215">
                    <w:rPr>
                      <w:noProof/>
                      <w:sz w:val="20"/>
                      <w:szCs w:val="20"/>
                      <w:lang w:eastAsia="en-GB"/>
                    </w:rPr>
                    <w:t>uto-enrolled</w:t>
                  </w:r>
                </w:p>
              </w:tc>
            </w:tr>
            <w:tr w:rsidR="00AB3468" w:rsidRPr="00890215" w:rsidTr="00AB3468">
              <w:trPr>
                <w:trHeight w:val="340"/>
              </w:trPr>
              <w:tc>
                <w:tcPr>
                  <w:tcW w:w="4135" w:type="dxa"/>
                </w:tcPr>
                <w:p w:rsidR="00AB3468" w:rsidRPr="00890215" w:rsidRDefault="00AB3468" w:rsidP="00FA22A0">
                  <w:pPr>
                    <w:spacing w:after="0"/>
                    <w:rPr>
                      <w:noProof/>
                      <w:sz w:val="20"/>
                      <w:szCs w:val="20"/>
                      <w:lang w:eastAsia="en-GB"/>
                    </w:rPr>
                  </w:pPr>
                  <w:r w:rsidRPr="00890215">
                    <w:rPr>
                      <w:noProof/>
                      <w:sz w:val="20"/>
                      <w:szCs w:val="20"/>
                      <w:lang w:eastAsia="en-GB"/>
                    </w:rPr>
                    <w:t>2. Opted out and contractually re-enrolled</w:t>
                  </w:r>
                </w:p>
              </w:tc>
              <w:tc>
                <w:tcPr>
                  <w:tcW w:w="4111" w:type="dxa"/>
                </w:tcPr>
                <w:p w:rsidR="00AB3468" w:rsidRPr="00890215" w:rsidRDefault="00AB3468" w:rsidP="00FA22A0">
                  <w:pPr>
                    <w:spacing w:after="0"/>
                    <w:rPr>
                      <w:noProof/>
                      <w:sz w:val="20"/>
                      <w:szCs w:val="20"/>
                      <w:lang w:eastAsia="en-GB"/>
                    </w:rPr>
                  </w:pPr>
                  <w:r w:rsidRPr="00890215">
                    <w:rPr>
                      <w:noProof/>
                      <w:sz w:val="20"/>
                      <w:szCs w:val="20"/>
                      <w:lang w:eastAsia="en-GB"/>
                    </w:rPr>
                    <w:t>Not reassessed as now contractually enrolled</w:t>
                  </w:r>
                </w:p>
              </w:tc>
            </w:tr>
            <w:tr w:rsidR="00AB3468" w:rsidRPr="00890215" w:rsidTr="00AB3468">
              <w:trPr>
                <w:trHeight w:val="340"/>
              </w:trPr>
              <w:tc>
                <w:tcPr>
                  <w:tcW w:w="4135" w:type="dxa"/>
                </w:tcPr>
                <w:p w:rsidR="00AB3468" w:rsidRPr="00890215" w:rsidRDefault="00AB3468" w:rsidP="00FA22A0">
                  <w:pPr>
                    <w:spacing w:after="0"/>
                    <w:rPr>
                      <w:noProof/>
                      <w:sz w:val="20"/>
                      <w:szCs w:val="20"/>
                      <w:lang w:eastAsia="en-GB"/>
                    </w:rPr>
                  </w:pPr>
                  <w:r w:rsidRPr="00890215">
                    <w:rPr>
                      <w:noProof/>
                      <w:sz w:val="20"/>
                      <w:szCs w:val="20"/>
                      <w:lang w:eastAsia="en-GB"/>
                    </w:rPr>
                    <w:t>3. Opted out less than 12 months ago</w:t>
                  </w:r>
                </w:p>
              </w:tc>
              <w:tc>
                <w:tcPr>
                  <w:tcW w:w="4111" w:type="dxa"/>
                </w:tcPr>
                <w:p w:rsidR="00AB3468" w:rsidRPr="00890215" w:rsidRDefault="00AB3468" w:rsidP="00FA22A0">
                  <w:pPr>
                    <w:spacing w:after="0"/>
                    <w:rPr>
                      <w:noProof/>
                      <w:sz w:val="20"/>
                      <w:szCs w:val="20"/>
                      <w:lang w:eastAsia="en-GB"/>
                    </w:rPr>
                  </w:pPr>
                  <w:r w:rsidRPr="00890215">
                    <w:rPr>
                      <w:noProof/>
                      <w:sz w:val="20"/>
                      <w:szCs w:val="20"/>
                      <w:lang w:eastAsia="en-GB"/>
                    </w:rPr>
                    <w:t>Not re-assessed</w:t>
                  </w:r>
                </w:p>
              </w:tc>
            </w:tr>
          </w:tbl>
          <w:p w:rsidR="00637B28" w:rsidRDefault="00637B28" w:rsidP="00FA22A0">
            <w:pPr>
              <w:spacing w:after="0"/>
              <w:rPr>
                <w:b w:val="0"/>
              </w:rPr>
            </w:pPr>
          </w:p>
          <w:p w:rsidR="00FA22A0" w:rsidRDefault="006C5428" w:rsidP="00FA22A0">
            <w:pPr>
              <w:spacing w:after="0"/>
              <w:rPr>
                <w:b w:val="0"/>
              </w:rPr>
            </w:pPr>
            <w:r>
              <w:rPr>
                <w:b w:val="0"/>
              </w:rPr>
              <w:t xml:space="preserve">Examples should be identified and screenshots taken after the May payroll has been run to check that the employees were not enrolled in May. </w:t>
            </w:r>
            <w:r w:rsidR="00FA22A0">
              <w:rPr>
                <w:b w:val="0"/>
              </w:rPr>
              <w:t xml:space="preserve"> From the Payroll Dashboard, search for and open the employee record and then go to Additional &gt; Pension</w:t>
            </w:r>
          </w:p>
          <w:p w:rsidR="00FA22A0" w:rsidRDefault="00FA22A0" w:rsidP="00FA22A0">
            <w:pPr>
              <w:spacing w:after="0"/>
              <w:rPr>
                <w:b w:val="0"/>
              </w:rPr>
            </w:pPr>
          </w:p>
          <w:p w:rsidR="00FA22A0" w:rsidRDefault="00FA22A0" w:rsidP="00FA22A0">
            <w:pPr>
              <w:spacing w:after="0"/>
              <w:rPr>
                <w:b w:val="0"/>
              </w:rPr>
            </w:pPr>
            <w:r>
              <w:rPr>
                <w:b w:val="0"/>
              </w:rPr>
              <w:t xml:space="preserve">To assist in identifying suitable examples an SQL report called </w:t>
            </w:r>
            <w:r w:rsidRPr="00FA22A0">
              <w:t>'Employees who have opted out of a Pension scheme'</w:t>
            </w:r>
            <w:r>
              <w:rPr>
                <w:b w:val="0"/>
              </w:rPr>
              <w:t xml:space="preserve"> is saved in </w:t>
            </w:r>
            <w:r w:rsidRPr="00FA22A0">
              <w:rPr>
                <w:b w:val="0"/>
              </w:rPr>
              <w:t>P:\PROJECTS\HRIS Programme\12. Support\Reports\SQL and RDL Library\Functional Analyst SQL Depository</w:t>
            </w:r>
          </w:p>
          <w:p w:rsidR="00FA22A0" w:rsidRDefault="00FA22A0" w:rsidP="00FA22A0">
            <w:pPr>
              <w:spacing w:after="0"/>
              <w:rPr>
                <w:b w:val="0"/>
              </w:rPr>
            </w:pPr>
          </w:p>
          <w:p w:rsidR="006C5428" w:rsidRDefault="006C5428" w:rsidP="00FA22A0">
            <w:pPr>
              <w:spacing w:after="0"/>
              <w:rPr>
                <w:b w:val="0"/>
              </w:rPr>
            </w:pPr>
            <w:r>
              <w:rPr>
                <w:b w:val="0"/>
              </w:rPr>
              <w:t>Once the June payroll has been run, the records should be viewed again and screenshots taken.</w:t>
            </w:r>
          </w:p>
          <w:p w:rsidR="006C5428" w:rsidRPr="00CA64F5" w:rsidRDefault="006C5428" w:rsidP="00FA22A0">
            <w:pPr>
              <w:spacing w:after="0"/>
              <w:rPr>
                <w:b w:val="0"/>
              </w:rPr>
            </w:pP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6" w:name="_Toc395012281"/>
            <w:r w:rsidRPr="00CA64F5">
              <w:t>Communications</w:t>
            </w:r>
            <w:bookmarkEnd w:id="6"/>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AB3468" w:rsidRDefault="00AB3468" w:rsidP="00AB3468">
            <w:pPr>
              <w:spacing w:after="0"/>
              <w:rPr>
                <w:b w:val="0"/>
              </w:rPr>
            </w:pPr>
          </w:p>
          <w:p w:rsidR="00637B28" w:rsidRDefault="00AB3468" w:rsidP="00AB3468">
            <w:pPr>
              <w:spacing w:after="0"/>
              <w:rPr>
                <w:b w:val="0"/>
              </w:rPr>
            </w:pPr>
            <w:r>
              <w:rPr>
                <w:b w:val="0"/>
              </w:rPr>
              <w:t>The Pensions team will contact the affected employees in advance to let them know that they will be re-enrolled.</w:t>
            </w:r>
          </w:p>
          <w:p w:rsidR="00AB3468" w:rsidRPr="00CA64F5" w:rsidRDefault="00AB3468" w:rsidP="00AB3468">
            <w:pPr>
              <w:spacing w:after="0"/>
              <w:rPr>
                <w:b w:val="0"/>
              </w:rPr>
            </w:pP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7" w:name="_Toc395012282"/>
            <w:r w:rsidRPr="00CA64F5">
              <w:t>Downstream Systems &amp; Processes</w:t>
            </w:r>
            <w:bookmarkEnd w:id="7"/>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Default="00637B28" w:rsidP="00DE34AE">
            <w:pPr>
              <w:spacing w:after="0"/>
              <w:rPr>
                <w:b w:val="0"/>
              </w:rPr>
            </w:pPr>
          </w:p>
          <w:p w:rsidR="00DE34AE" w:rsidRDefault="00DE34AE" w:rsidP="00DE34AE">
            <w:pPr>
              <w:spacing w:after="0"/>
              <w:rPr>
                <w:b w:val="0"/>
              </w:rPr>
            </w:pPr>
            <w:r>
              <w:rPr>
                <w:b w:val="0"/>
              </w:rPr>
              <w:t>None identified</w:t>
            </w:r>
          </w:p>
          <w:p w:rsidR="00DE34AE" w:rsidRPr="00CA64F5" w:rsidRDefault="00DE34AE" w:rsidP="00DE34AE">
            <w:pPr>
              <w:spacing w:after="0"/>
              <w:rPr>
                <w:b w:val="0"/>
              </w:rPr>
            </w:pP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8" w:name="_Toc395012283"/>
            <w:r w:rsidRPr="00CA64F5">
              <w:lastRenderedPageBreak/>
              <w:t>Affected Reports</w:t>
            </w:r>
            <w:bookmarkEnd w:id="8"/>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Are there any standard reports which may need to be updated following this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AB3468" w:rsidRDefault="00AB3468" w:rsidP="00AB3468">
            <w:pPr>
              <w:spacing w:after="0"/>
              <w:rPr>
                <w:b w:val="0"/>
              </w:rPr>
            </w:pPr>
          </w:p>
          <w:p w:rsidR="00637B28" w:rsidRPr="00CA64F5" w:rsidRDefault="00AB3468" w:rsidP="00AB3468">
            <w:pPr>
              <w:spacing w:after="0"/>
              <w:rPr>
                <w:b w:val="0"/>
              </w:rPr>
            </w:pPr>
            <w:r>
              <w:rPr>
                <w:b w:val="0"/>
              </w:rPr>
              <w:t>No reports should be affected by the change but PERPEN15 is used to identify employees who are due to be re-enrolled.</w:t>
            </w:r>
          </w:p>
          <w:p w:rsidR="00637B28" w:rsidRPr="00CA64F5" w:rsidRDefault="00637B28" w:rsidP="00AB3468">
            <w:pPr>
              <w:spacing w:after="0"/>
              <w:rPr>
                <w:b w:val="0"/>
              </w:rPr>
            </w:pPr>
          </w:p>
        </w:tc>
      </w:tr>
    </w:tbl>
    <w:p w:rsidR="00637B28" w:rsidRPr="00CA64F5" w:rsidRDefault="00637B28" w:rsidP="00637B28">
      <w:pPr>
        <w:spacing w:after="0" w:line="240" w:lineRule="auto"/>
      </w:pPr>
    </w:p>
    <w:tbl>
      <w:tblPr>
        <w:tblStyle w:val="LightList-Accent6"/>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9" w:name="_Toc395012284"/>
            <w:r w:rsidRPr="00CA64F5">
              <w:t>Additional Background Information</w:t>
            </w:r>
            <w:bookmarkEnd w:id="9"/>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Pr>
                <w:rFonts w:ascii="Arial Narrow" w:hAnsi="Arial Narrow"/>
                <w:b w:val="0"/>
                <w:i/>
              </w:rPr>
              <w:t>Any other relevant information, links to supporting documentation etc.</w:t>
            </w:r>
          </w:p>
        </w:tc>
      </w:tr>
      <w:tr w:rsidR="00637B28" w:rsidRPr="00DE34AE" w:rsidTr="00075C2B">
        <w:tc>
          <w:tcPr>
            <w:cnfStyle w:val="001000000000" w:firstRow="0" w:lastRow="0" w:firstColumn="1" w:lastColumn="0" w:oddVBand="0" w:evenVBand="0" w:oddHBand="0" w:evenHBand="0" w:firstRowFirstColumn="0" w:firstRowLastColumn="0" w:lastRowFirstColumn="0" w:lastRowLastColumn="0"/>
            <w:tcW w:w="9242" w:type="dxa"/>
          </w:tcPr>
          <w:p w:rsidR="00243025" w:rsidRPr="00DE34AE" w:rsidRDefault="00F601A1" w:rsidP="00243025">
            <w:pPr>
              <w:spacing w:after="0"/>
              <w:rPr>
                <w:rFonts w:cstheme="minorHAnsi"/>
                <w:b w:val="0"/>
              </w:rPr>
            </w:pPr>
            <w:r w:rsidRPr="00DE34AE">
              <w:rPr>
                <w:rFonts w:cstheme="minorHAnsi"/>
                <w:b w:val="0"/>
              </w:rPr>
              <w:t>A</w:t>
            </w:r>
            <w:r w:rsidR="00225A64" w:rsidRPr="00DE34AE">
              <w:rPr>
                <w:rFonts w:cstheme="minorHAnsi"/>
                <w:b w:val="0"/>
              </w:rPr>
              <w:t xml:space="preserve">uto </w:t>
            </w:r>
            <w:r w:rsidRPr="00DE34AE">
              <w:rPr>
                <w:rFonts w:cstheme="minorHAnsi"/>
                <w:b w:val="0"/>
              </w:rPr>
              <w:t>E</w:t>
            </w:r>
            <w:r w:rsidR="00225A64" w:rsidRPr="00DE34AE">
              <w:rPr>
                <w:rFonts w:cstheme="minorHAnsi"/>
                <w:b w:val="0"/>
              </w:rPr>
              <w:t>nrolment r</w:t>
            </w:r>
            <w:r w:rsidRPr="00DE34AE">
              <w:rPr>
                <w:rFonts w:cstheme="minorHAnsi"/>
                <w:b w:val="0"/>
              </w:rPr>
              <w:t>e-enrolment</w:t>
            </w:r>
            <w:r w:rsidR="004571A2" w:rsidRPr="00DE34AE">
              <w:rPr>
                <w:rFonts w:cstheme="minorHAnsi"/>
                <w:b w:val="0"/>
              </w:rPr>
              <w:t xml:space="preserve"> is a legislative process that must be carried out every three years</w:t>
            </w:r>
            <w:r w:rsidR="00243025" w:rsidRPr="00DE34AE">
              <w:rPr>
                <w:rFonts w:cstheme="minorHAnsi"/>
                <w:b w:val="0"/>
              </w:rPr>
              <w:t>.  Further details can be found on the Pensions Regulator website - https://www.thepensionsregulator.gov.uk/en/employers/re-enrolment</w:t>
            </w:r>
          </w:p>
          <w:p w:rsidR="00243025" w:rsidRPr="00DE34AE" w:rsidRDefault="00243025" w:rsidP="00F4256A">
            <w:pPr>
              <w:spacing w:after="0"/>
              <w:rPr>
                <w:rFonts w:cstheme="minorHAnsi"/>
                <w:b w:val="0"/>
              </w:rPr>
            </w:pPr>
          </w:p>
          <w:p w:rsidR="00F601A1" w:rsidRPr="00DE34AE" w:rsidRDefault="00243025" w:rsidP="00F4256A">
            <w:pPr>
              <w:spacing w:after="0"/>
              <w:rPr>
                <w:rFonts w:cstheme="minorHAnsi"/>
                <w:b w:val="0"/>
              </w:rPr>
            </w:pPr>
            <w:r w:rsidRPr="00DE34AE">
              <w:rPr>
                <w:rFonts w:cstheme="minorHAnsi"/>
                <w:b w:val="0"/>
              </w:rPr>
              <w:t>For the main University</w:t>
            </w:r>
            <w:r w:rsidR="00DE34AE">
              <w:rPr>
                <w:rFonts w:cstheme="minorHAnsi"/>
                <w:b w:val="0"/>
              </w:rPr>
              <w:t>,</w:t>
            </w:r>
            <w:r w:rsidRPr="00DE34AE">
              <w:rPr>
                <w:rFonts w:cstheme="minorHAnsi"/>
                <w:b w:val="0"/>
              </w:rPr>
              <w:t xml:space="preserve"> the exercise is carried out in June and p</w:t>
            </w:r>
            <w:r w:rsidR="00CA761C" w:rsidRPr="00DE34AE">
              <w:rPr>
                <w:rFonts w:cstheme="minorHAnsi"/>
                <w:b w:val="0"/>
              </w:rPr>
              <w:t>revious exercise</w:t>
            </w:r>
            <w:r w:rsidR="00225A64" w:rsidRPr="00DE34AE">
              <w:rPr>
                <w:rFonts w:cstheme="minorHAnsi"/>
                <w:b w:val="0"/>
              </w:rPr>
              <w:t>s</w:t>
            </w:r>
            <w:r w:rsidR="00CA761C" w:rsidRPr="00DE34AE">
              <w:rPr>
                <w:rFonts w:cstheme="minorHAnsi"/>
                <w:b w:val="0"/>
              </w:rPr>
              <w:t xml:space="preserve"> </w:t>
            </w:r>
            <w:r w:rsidR="00225A64" w:rsidRPr="00DE34AE">
              <w:rPr>
                <w:rFonts w:cstheme="minorHAnsi"/>
                <w:b w:val="0"/>
              </w:rPr>
              <w:t>have been</w:t>
            </w:r>
            <w:r w:rsidR="00CA761C" w:rsidRPr="00DE34AE">
              <w:rPr>
                <w:rFonts w:cstheme="minorHAnsi"/>
                <w:b w:val="0"/>
              </w:rPr>
              <w:t xml:space="preserve"> carried out in 2016, 2019 and 2022. The next exercise </w:t>
            </w:r>
            <w:r w:rsidRPr="00DE34AE">
              <w:rPr>
                <w:rFonts w:cstheme="minorHAnsi"/>
                <w:b w:val="0"/>
              </w:rPr>
              <w:t>is due</w:t>
            </w:r>
            <w:r w:rsidR="00CA761C" w:rsidRPr="00DE34AE">
              <w:rPr>
                <w:rFonts w:cstheme="minorHAnsi"/>
                <w:b w:val="0"/>
              </w:rPr>
              <w:t xml:space="preserve"> in</w:t>
            </w:r>
            <w:r w:rsidR="00225A64" w:rsidRPr="00DE34AE">
              <w:rPr>
                <w:rFonts w:cstheme="minorHAnsi"/>
                <w:b w:val="0"/>
              </w:rPr>
              <w:t xml:space="preserve"> </w:t>
            </w:r>
            <w:r w:rsidR="00225A64" w:rsidRPr="00DE34AE">
              <w:rPr>
                <w:rFonts w:cstheme="minorHAnsi"/>
              </w:rPr>
              <w:t>June</w:t>
            </w:r>
            <w:r w:rsidR="00CA761C" w:rsidRPr="00DE34AE">
              <w:rPr>
                <w:rFonts w:cstheme="minorHAnsi"/>
              </w:rPr>
              <w:t xml:space="preserve"> 2025</w:t>
            </w:r>
            <w:r w:rsidR="00CA761C" w:rsidRPr="00DE34AE">
              <w:rPr>
                <w:rFonts w:cstheme="minorHAnsi"/>
                <w:b w:val="0"/>
              </w:rPr>
              <w:t>.</w:t>
            </w:r>
          </w:p>
          <w:p w:rsidR="00CA761C" w:rsidRPr="00DE34AE" w:rsidRDefault="00CA761C" w:rsidP="00F4256A">
            <w:pPr>
              <w:spacing w:after="0"/>
              <w:rPr>
                <w:rFonts w:cstheme="minorHAnsi"/>
                <w:b w:val="0"/>
              </w:rPr>
            </w:pPr>
          </w:p>
          <w:p w:rsidR="00225A64" w:rsidRPr="00DE34AE" w:rsidRDefault="00243025" w:rsidP="00F4256A">
            <w:pPr>
              <w:spacing w:after="0"/>
              <w:rPr>
                <w:rFonts w:cstheme="minorHAnsi"/>
                <w:b w:val="0"/>
              </w:rPr>
            </w:pPr>
            <w:r w:rsidRPr="00DE34AE">
              <w:rPr>
                <w:rFonts w:cstheme="minorHAnsi"/>
                <w:b w:val="0"/>
              </w:rPr>
              <w:t>F</w:t>
            </w:r>
            <w:r w:rsidR="00CA761C" w:rsidRPr="00DE34AE">
              <w:rPr>
                <w:rFonts w:cstheme="minorHAnsi"/>
                <w:b w:val="0"/>
              </w:rPr>
              <w:t xml:space="preserve">or Linacre College </w:t>
            </w:r>
            <w:r w:rsidRPr="00DE34AE">
              <w:rPr>
                <w:rFonts w:cstheme="minorHAnsi"/>
                <w:b w:val="0"/>
              </w:rPr>
              <w:t xml:space="preserve">the exercise is carried out a year later and in </w:t>
            </w:r>
            <w:r w:rsidR="00CA761C" w:rsidRPr="00DE34AE">
              <w:rPr>
                <w:rFonts w:cstheme="minorHAnsi"/>
                <w:b w:val="0"/>
              </w:rPr>
              <w:t>July</w:t>
            </w:r>
            <w:r w:rsidR="00225A64" w:rsidRPr="00DE34AE">
              <w:rPr>
                <w:rFonts w:cstheme="minorHAnsi"/>
                <w:b w:val="0"/>
              </w:rPr>
              <w:t xml:space="preserve">. Previous exercises were completed in 2017 and </w:t>
            </w:r>
            <w:r w:rsidR="00CA761C" w:rsidRPr="00DE34AE">
              <w:rPr>
                <w:rFonts w:cstheme="minorHAnsi"/>
                <w:b w:val="0"/>
              </w:rPr>
              <w:t>2020</w:t>
            </w:r>
            <w:r w:rsidR="00225A64" w:rsidRPr="00DE34AE">
              <w:rPr>
                <w:rFonts w:cstheme="minorHAnsi"/>
                <w:b w:val="0"/>
              </w:rPr>
              <w:t xml:space="preserve">. The next exercise is due in </w:t>
            </w:r>
            <w:r w:rsidR="00225A64" w:rsidRPr="00DE34AE">
              <w:rPr>
                <w:rFonts w:cstheme="minorHAnsi"/>
              </w:rPr>
              <w:t>July 2023</w:t>
            </w:r>
            <w:r w:rsidR="00225A64" w:rsidRPr="00DE34AE">
              <w:rPr>
                <w:rFonts w:cstheme="minorHAnsi"/>
                <w:b w:val="0"/>
              </w:rPr>
              <w:t>.</w:t>
            </w:r>
          </w:p>
          <w:p w:rsidR="00225A64" w:rsidRPr="00DE34AE" w:rsidRDefault="00225A64" w:rsidP="00F4256A">
            <w:pPr>
              <w:spacing w:after="0"/>
              <w:rPr>
                <w:rFonts w:cstheme="minorHAnsi"/>
                <w:b w:val="0"/>
              </w:rPr>
            </w:pPr>
          </w:p>
          <w:p w:rsidR="000476C9" w:rsidRDefault="00DE34AE" w:rsidP="000476C9">
            <w:pPr>
              <w:spacing w:after="0"/>
              <w:rPr>
                <w:rFonts w:cstheme="minorHAnsi"/>
                <w:b w:val="0"/>
              </w:rPr>
            </w:pPr>
            <w:r>
              <w:rPr>
                <w:rFonts w:cstheme="minorHAnsi"/>
                <w:b w:val="0"/>
              </w:rPr>
              <w:t>The R</w:t>
            </w:r>
            <w:r w:rsidR="00291D6E" w:rsidRPr="00DE34AE">
              <w:rPr>
                <w:rFonts w:cstheme="minorHAnsi"/>
                <w:b w:val="0"/>
              </w:rPr>
              <w:t>e-</w:t>
            </w:r>
            <w:r>
              <w:rPr>
                <w:rFonts w:cstheme="minorHAnsi"/>
                <w:b w:val="0"/>
              </w:rPr>
              <w:t>E</w:t>
            </w:r>
            <w:r w:rsidR="00291D6E" w:rsidRPr="00DE34AE">
              <w:rPr>
                <w:rFonts w:cstheme="minorHAnsi"/>
                <w:b w:val="0"/>
              </w:rPr>
              <w:t>nrolment period is set against the relevant Pay groups (20 and 21 for the main University and 60 for Linacre)</w:t>
            </w:r>
            <w:r w:rsidR="000476C9" w:rsidRPr="00DE34AE">
              <w:rPr>
                <w:rFonts w:cstheme="minorHAnsi"/>
                <w:b w:val="0"/>
              </w:rPr>
              <w:t xml:space="preserve">. </w:t>
            </w:r>
            <w:r>
              <w:rPr>
                <w:rFonts w:cstheme="minorHAnsi"/>
                <w:b w:val="0"/>
              </w:rPr>
              <w:t>This will be updated automatically once the latest exercise is completed but it is always worth checking that the periods have been updated as expected.</w:t>
            </w:r>
          </w:p>
          <w:p w:rsidR="00DE34AE" w:rsidRPr="00DE34AE" w:rsidRDefault="00DE34AE" w:rsidP="000476C9">
            <w:pPr>
              <w:spacing w:after="0"/>
              <w:rPr>
                <w:rFonts w:cstheme="minorHAnsi"/>
                <w:b w:val="0"/>
              </w:rPr>
            </w:pPr>
          </w:p>
          <w:p w:rsidR="000476C9" w:rsidRPr="00DE34AE" w:rsidRDefault="000476C9" w:rsidP="000476C9">
            <w:pPr>
              <w:spacing w:after="0"/>
              <w:rPr>
                <w:rFonts w:cstheme="minorHAnsi"/>
              </w:rPr>
            </w:pPr>
            <w:r w:rsidRPr="00DE34AE">
              <w:rPr>
                <w:rFonts w:cstheme="minorHAnsi"/>
                <w:b w:val="0"/>
              </w:rPr>
              <w:t>To check the settings navigate to</w:t>
            </w:r>
            <w:proofErr w:type="gramStart"/>
            <w:r w:rsidRPr="00DE34AE">
              <w:rPr>
                <w:rFonts w:cstheme="minorHAnsi"/>
                <w:b w:val="0"/>
              </w:rPr>
              <w:t>:-</w:t>
            </w:r>
            <w:proofErr w:type="gramEnd"/>
            <w:r w:rsidRPr="00DE34AE">
              <w:rPr>
                <w:rFonts w:cstheme="minorHAnsi"/>
                <w:b w:val="0"/>
              </w:rPr>
              <w:t xml:space="preserve"> Payroll Dashboard &gt; UK Tax Rates &gt; General &gt; </w:t>
            </w:r>
            <w:r w:rsidRPr="00DE34AE">
              <w:rPr>
                <w:rFonts w:cstheme="minorHAnsi"/>
                <w:i/>
                <w:color w:val="C00000"/>
              </w:rPr>
              <w:t>Maintain Statutory Pay Parameters</w:t>
            </w:r>
            <w:r w:rsidRPr="00DE34AE">
              <w:rPr>
                <w:rFonts w:cstheme="minorHAnsi"/>
                <w:b w:val="0"/>
                <w:color w:val="C00000"/>
              </w:rPr>
              <w:t xml:space="preserve">.  </w:t>
            </w:r>
            <w:r w:rsidRPr="00DE34AE">
              <w:rPr>
                <w:rFonts w:cstheme="minorHAnsi"/>
                <w:b w:val="0"/>
              </w:rPr>
              <w:t>Select 'Auto-Enrolment' and then choose 'Pay Groups'.</w:t>
            </w:r>
          </w:p>
          <w:p w:rsidR="00291D6E" w:rsidRPr="00DE34AE" w:rsidRDefault="00291D6E" w:rsidP="00F4256A">
            <w:pPr>
              <w:spacing w:after="0"/>
              <w:rPr>
                <w:rFonts w:cstheme="minorHAnsi"/>
                <w:b w:val="0"/>
              </w:rPr>
            </w:pPr>
          </w:p>
          <w:p w:rsidR="00291D6E" w:rsidRPr="00DE34AE" w:rsidRDefault="00291D6E" w:rsidP="00291D6E">
            <w:pPr>
              <w:spacing w:after="0"/>
              <w:jc w:val="center"/>
              <w:rPr>
                <w:rFonts w:cstheme="minorHAnsi"/>
                <w:b w:val="0"/>
              </w:rPr>
            </w:pPr>
            <w:r w:rsidRPr="00DE34AE">
              <w:rPr>
                <w:rFonts w:cstheme="minorHAnsi"/>
                <w:noProof/>
                <w:lang w:eastAsia="en-GB"/>
              </w:rPr>
              <w:drawing>
                <wp:inline distT="0" distB="0" distL="0" distR="0" wp14:anchorId="1D4A89BC" wp14:editId="4F92C3CB">
                  <wp:extent cx="4319905" cy="1637969"/>
                  <wp:effectExtent l="19050" t="19050" r="23495" b="196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59114"/>
                          <a:stretch/>
                        </pic:blipFill>
                        <pic:spPr bwMode="auto">
                          <a:xfrm>
                            <a:off x="0" y="0"/>
                            <a:ext cx="4320000" cy="163800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291D6E" w:rsidRPr="00DE34AE" w:rsidRDefault="00291D6E" w:rsidP="00F4256A">
            <w:pPr>
              <w:spacing w:after="0"/>
              <w:rPr>
                <w:rFonts w:cstheme="minorHAnsi"/>
                <w:b w:val="0"/>
              </w:rPr>
            </w:pPr>
          </w:p>
          <w:p w:rsidR="00F4256A" w:rsidRPr="00DE34AE" w:rsidRDefault="00770551" w:rsidP="00F4256A">
            <w:pPr>
              <w:spacing w:after="0"/>
              <w:rPr>
                <w:rFonts w:cstheme="minorHAnsi"/>
                <w:b w:val="0"/>
              </w:rPr>
            </w:pPr>
            <w:r w:rsidRPr="00DE34AE">
              <w:rPr>
                <w:rFonts w:cstheme="minorHAnsi"/>
                <w:b w:val="0"/>
              </w:rPr>
              <w:t>In 2019 the Pensions team administrator (Linda Howse) provided the following steps and confirmed in 2022 that nothing needed to change:</w:t>
            </w:r>
          </w:p>
          <w:p w:rsidR="00770551" w:rsidRPr="00DE34AE" w:rsidRDefault="00770551" w:rsidP="00F4256A">
            <w:pPr>
              <w:spacing w:after="0"/>
              <w:rPr>
                <w:rFonts w:cstheme="minorHAnsi"/>
                <w:color w:val="2E74B5" w:themeColor="accent1" w:themeShade="BF"/>
              </w:rPr>
            </w:pPr>
          </w:p>
          <w:p w:rsidR="00F4256A" w:rsidRPr="00DE34AE" w:rsidRDefault="00F4256A" w:rsidP="00F4256A">
            <w:pPr>
              <w:spacing w:after="0"/>
              <w:rPr>
                <w:rFonts w:cstheme="minorHAnsi"/>
                <w:color w:val="2E74B5" w:themeColor="accent1" w:themeShade="BF"/>
              </w:rPr>
            </w:pPr>
            <w:r w:rsidRPr="00DE34AE">
              <w:rPr>
                <w:rFonts w:cstheme="minorHAnsi"/>
                <w:color w:val="2E74B5" w:themeColor="accent1" w:themeShade="BF"/>
              </w:rPr>
              <w:t>Changes since last exercise</w:t>
            </w:r>
          </w:p>
          <w:p w:rsidR="00F4256A" w:rsidRPr="00DE34AE" w:rsidRDefault="00F4256A" w:rsidP="00F4256A">
            <w:pPr>
              <w:pStyle w:val="ListParagraph"/>
              <w:numPr>
                <w:ilvl w:val="0"/>
                <w:numId w:val="1"/>
              </w:numPr>
              <w:spacing w:after="0"/>
              <w:rPr>
                <w:rFonts w:cstheme="minorHAnsi"/>
                <w:b w:val="0"/>
              </w:rPr>
            </w:pPr>
            <w:r w:rsidRPr="00DE34AE">
              <w:rPr>
                <w:rFonts w:cstheme="minorHAnsi"/>
                <w:b w:val="0"/>
              </w:rPr>
              <w:t>On re-enrolment we will exclude those who opted out in previous 12 months.</w:t>
            </w:r>
          </w:p>
          <w:p w:rsidR="00F4256A" w:rsidRPr="00DE34AE" w:rsidRDefault="00F4256A" w:rsidP="00F4256A">
            <w:pPr>
              <w:pStyle w:val="ListParagraph"/>
              <w:numPr>
                <w:ilvl w:val="0"/>
                <w:numId w:val="1"/>
              </w:numPr>
              <w:spacing w:after="0"/>
              <w:rPr>
                <w:rFonts w:cstheme="minorHAnsi"/>
                <w:b w:val="0"/>
              </w:rPr>
            </w:pPr>
            <w:r w:rsidRPr="00DE34AE">
              <w:rPr>
                <w:rFonts w:cstheme="minorHAnsi"/>
                <w:b w:val="0"/>
              </w:rPr>
              <w:t>We will exclude those who have Fixed Protection, provided we are aware of the individuals.</w:t>
            </w:r>
          </w:p>
          <w:p w:rsidR="00F4256A" w:rsidRPr="00DE34AE" w:rsidRDefault="00F4256A" w:rsidP="00F4256A">
            <w:pPr>
              <w:pStyle w:val="ListParagraph"/>
              <w:numPr>
                <w:ilvl w:val="0"/>
                <w:numId w:val="1"/>
              </w:numPr>
              <w:spacing w:after="0"/>
              <w:rPr>
                <w:rFonts w:cstheme="minorHAnsi"/>
                <w:b w:val="0"/>
              </w:rPr>
            </w:pPr>
            <w:r w:rsidRPr="00DE34AE">
              <w:rPr>
                <w:rFonts w:cstheme="minorHAnsi"/>
                <w:b w:val="0"/>
              </w:rPr>
              <w:lastRenderedPageBreak/>
              <w:t>Check that there were no other changes since last exercise</w:t>
            </w:r>
          </w:p>
          <w:p w:rsidR="00F4256A" w:rsidRPr="00DE34AE" w:rsidRDefault="00F4256A" w:rsidP="00F4256A">
            <w:pPr>
              <w:spacing w:after="0"/>
              <w:rPr>
                <w:rFonts w:cstheme="minorHAnsi"/>
                <w:color w:val="2E74B5" w:themeColor="accent1" w:themeShade="BF"/>
              </w:rPr>
            </w:pPr>
          </w:p>
          <w:p w:rsidR="00F4256A" w:rsidRPr="00DE34AE" w:rsidRDefault="00F4256A" w:rsidP="00F4256A">
            <w:pPr>
              <w:spacing w:after="0"/>
              <w:rPr>
                <w:rFonts w:cstheme="minorHAnsi"/>
                <w:b w:val="0"/>
                <w:color w:val="2E74B5" w:themeColor="accent1" w:themeShade="BF"/>
              </w:rPr>
            </w:pPr>
            <w:r w:rsidRPr="00DE34AE">
              <w:rPr>
                <w:rFonts w:cstheme="minorHAnsi"/>
                <w:color w:val="2E74B5" w:themeColor="accent1" w:themeShade="BF"/>
              </w:rPr>
              <w:t xml:space="preserve">Suggested process </w:t>
            </w:r>
            <w:r w:rsidRPr="00DE34AE">
              <w:rPr>
                <w:rFonts w:cstheme="minorHAnsi"/>
                <w:b w:val="0"/>
                <w:color w:val="2E74B5" w:themeColor="accent1" w:themeShade="BF"/>
              </w:rPr>
              <w:t>(Pensions team unless exceptions noted)</w:t>
            </w:r>
          </w:p>
          <w:p w:rsidR="00F4256A" w:rsidRPr="00DE34AE" w:rsidRDefault="00F4256A" w:rsidP="00F4256A">
            <w:pPr>
              <w:pStyle w:val="ListParagraph"/>
              <w:numPr>
                <w:ilvl w:val="0"/>
                <w:numId w:val="2"/>
              </w:numPr>
              <w:spacing w:after="0"/>
              <w:rPr>
                <w:rFonts w:cstheme="minorHAnsi"/>
                <w:b w:val="0"/>
              </w:rPr>
            </w:pPr>
            <w:r w:rsidRPr="00DE34AE">
              <w:rPr>
                <w:rFonts w:cstheme="minorHAnsi"/>
                <w:b w:val="0"/>
              </w:rPr>
              <w:t xml:space="preserve">Re-enrolment date - 1 June. </w:t>
            </w:r>
          </w:p>
          <w:p w:rsidR="00F4256A" w:rsidRPr="00DE34AE" w:rsidRDefault="00F4256A" w:rsidP="00F4256A">
            <w:pPr>
              <w:pStyle w:val="ListParagraph"/>
              <w:numPr>
                <w:ilvl w:val="0"/>
                <w:numId w:val="2"/>
              </w:numPr>
              <w:spacing w:after="0"/>
              <w:rPr>
                <w:rFonts w:cstheme="minorHAnsi"/>
                <w:b w:val="0"/>
              </w:rPr>
            </w:pPr>
            <w:r w:rsidRPr="00DE34AE">
              <w:rPr>
                <w:rFonts w:cstheme="minorHAnsi"/>
                <w:b w:val="0"/>
              </w:rPr>
              <w:t>Identify eligible staff – work needed to check excluded groups – directors, proctors etc.</w:t>
            </w:r>
          </w:p>
          <w:p w:rsidR="00F4256A" w:rsidRPr="00DE34AE" w:rsidRDefault="00F4256A" w:rsidP="00F4256A">
            <w:pPr>
              <w:pStyle w:val="ListParagraph"/>
              <w:numPr>
                <w:ilvl w:val="0"/>
                <w:numId w:val="2"/>
              </w:numPr>
              <w:spacing w:after="0"/>
              <w:rPr>
                <w:rFonts w:cstheme="minorHAnsi"/>
                <w:b w:val="0"/>
              </w:rPr>
            </w:pPr>
            <w:r w:rsidRPr="00DE34AE">
              <w:rPr>
                <w:rFonts w:cstheme="minorHAnsi"/>
                <w:b w:val="0"/>
              </w:rPr>
              <w:t xml:space="preserve">Write to eligible staff - We need to identify and contact (via email) those we plan to re-enrol 6 weeks prior to re-enrolment.  </w:t>
            </w:r>
          </w:p>
          <w:p w:rsidR="00F4256A" w:rsidRPr="00DE34AE" w:rsidRDefault="00F4256A" w:rsidP="00F4256A">
            <w:pPr>
              <w:pStyle w:val="ListParagraph"/>
              <w:numPr>
                <w:ilvl w:val="0"/>
                <w:numId w:val="2"/>
              </w:numPr>
              <w:spacing w:after="0"/>
              <w:rPr>
                <w:rFonts w:cstheme="minorHAnsi"/>
                <w:b w:val="0"/>
              </w:rPr>
            </w:pPr>
            <w:r w:rsidRPr="00DE34AE">
              <w:rPr>
                <w:rFonts w:cstheme="minorHAnsi"/>
                <w:b w:val="0"/>
              </w:rPr>
              <w:t>We plan to use the same approach as 2016, to give notice early June to USS members only who may be opted in and process as many opt outs as possible prior to payroll cut off. For OSPS members, they must be enrolled and opt out via L&amp;G.</w:t>
            </w:r>
          </w:p>
          <w:p w:rsidR="00F4256A" w:rsidRPr="00DE34AE" w:rsidRDefault="00F4256A" w:rsidP="00F4256A">
            <w:pPr>
              <w:pStyle w:val="ListParagraph"/>
              <w:numPr>
                <w:ilvl w:val="0"/>
                <w:numId w:val="2"/>
              </w:numPr>
              <w:spacing w:after="0"/>
              <w:rPr>
                <w:rFonts w:cstheme="minorHAnsi"/>
                <w:b w:val="0"/>
              </w:rPr>
            </w:pPr>
            <w:r w:rsidRPr="00DE34AE">
              <w:rPr>
                <w:rFonts w:cstheme="minorHAnsi"/>
                <w:b w:val="0"/>
              </w:rPr>
              <w:t>Declaration of compliance – to be submitted to the Pensions Regulator by end of July.</w:t>
            </w:r>
          </w:p>
          <w:p w:rsidR="00F4256A" w:rsidRPr="00DE34AE" w:rsidRDefault="00F4256A" w:rsidP="00F4256A">
            <w:pPr>
              <w:pStyle w:val="ListParagraph"/>
              <w:spacing w:after="0"/>
              <w:rPr>
                <w:rFonts w:cstheme="minorHAnsi"/>
                <w:b w:val="0"/>
              </w:rPr>
            </w:pPr>
          </w:p>
          <w:p w:rsidR="00F4256A" w:rsidRPr="00DE34AE" w:rsidRDefault="00F4256A" w:rsidP="00F4256A">
            <w:pPr>
              <w:spacing w:after="0"/>
              <w:rPr>
                <w:rFonts w:cstheme="minorHAnsi"/>
                <w:b w:val="0"/>
                <w:color w:val="2E74B5" w:themeColor="accent1" w:themeShade="BF"/>
              </w:rPr>
            </w:pPr>
            <w:r w:rsidRPr="00DE34AE">
              <w:rPr>
                <w:rFonts w:cstheme="minorHAnsi"/>
                <w:color w:val="2E74B5" w:themeColor="accent1" w:themeShade="BF"/>
              </w:rPr>
              <w:t xml:space="preserve">Actions needed </w:t>
            </w:r>
            <w:r w:rsidRPr="00DE34AE">
              <w:rPr>
                <w:rFonts w:cstheme="minorHAnsi"/>
                <w:b w:val="0"/>
                <w:color w:val="2E74B5" w:themeColor="accent1" w:themeShade="BF"/>
              </w:rPr>
              <w:t>(Pensions team unless exceptions noted)</w:t>
            </w:r>
          </w:p>
          <w:p w:rsidR="00F4256A" w:rsidRPr="00DE34AE" w:rsidRDefault="00F4256A" w:rsidP="00F4256A">
            <w:pPr>
              <w:pStyle w:val="ListParagraph"/>
              <w:numPr>
                <w:ilvl w:val="0"/>
                <w:numId w:val="3"/>
              </w:numPr>
              <w:spacing w:after="0"/>
              <w:rPr>
                <w:rFonts w:cstheme="minorHAnsi"/>
                <w:b w:val="0"/>
              </w:rPr>
            </w:pPr>
            <w:r w:rsidRPr="00DE34AE">
              <w:rPr>
                <w:rFonts w:cstheme="minorHAnsi"/>
                <w:b w:val="0"/>
              </w:rPr>
              <w:t xml:space="preserve">Agree approach – payroll, HR and pensions </w:t>
            </w:r>
          </w:p>
          <w:p w:rsidR="00F4256A" w:rsidRPr="00DE34AE" w:rsidRDefault="00F4256A" w:rsidP="00F4256A">
            <w:pPr>
              <w:pStyle w:val="ListParagraph"/>
              <w:numPr>
                <w:ilvl w:val="0"/>
                <w:numId w:val="3"/>
              </w:numPr>
              <w:spacing w:after="0"/>
              <w:rPr>
                <w:rFonts w:cstheme="minorHAnsi"/>
                <w:b w:val="0"/>
              </w:rPr>
            </w:pPr>
            <w:r w:rsidRPr="00DE34AE">
              <w:rPr>
                <w:rFonts w:cstheme="minorHAnsi"/>
                <w:b w:val="0"/>
              </w:rPr>
              <w:t xml:space="preserve">Inform subsidiaries and other employers (OUEM, SBS, Oxford Ltd, Student Union etc.) </w:t>
            </w:r>
          </w:p>
          <w:p w:rsidR="00F4256A" w:rsidRPr="00DE34AE" w:rsidRDefault="00F4256A" w:rsidP="00F4256A">
            <w:pPr>
              <w:pStyle w:val="ListParagraph"/>
              <w:numPr>
                <w:ilvl w:val="0"/>
                <w:numId w:val="3"/>
              </w:numPr>
              <w:spacing w:after="0"/>
              <w:rPr>
                <w:rFonts w:cstheme="minorHAnsi"/>
                <w:b w:val="0"/>
              </w:rPr>
            </w:pPr>
            <w:r w:rsidRPr="00DE34AE">
              <w:rPr>
                <w:rFonts w:cstheme="minorHAnsi"/>
                <w:b w:val="0"/>
              </w:rPr>
              <w:t xml:space="preserve">Inform Linacre – check date </w:t>
            </w:r>
          </w:p>
          <w:p w:rsidR="00F4256A" w:rsidRPr="00DE34AE" w:rsidRDefault="00F4256A" w:rsidP="00F4256A">
            <w:pPr>
              <w:pStyle w:val="ListParagraph"/>
              <w:numPr>
                <w:ilvl w:val="0"/>
                <w:numId w:val="3"/>
              </w:numPr>
              <w:spacing w:after="0"/>
              <w:rPr>
                <w:rFonts w:cstheme="minorHAnsi"/>
                <w:b w:val="0"/>
                <w:i/>
                <w:color w:val="2E74B5" w:themeColor="accent1" w:themeShade="BF"/>
              </w:rPr>
            </w:pPr>
            <w:r w:rsidRPr="00DE34AE">
              <w:rPr>
                <w:rFonts w:cstheme="minorHAnsi"/>
                <w:b w:val="0"/>
              </w:rPr>
              <w:t xml:space="preserve">Confirm if </w:t>
            </w:r>
            <w:r w:rsidR="00A01110">
              <w:rPr>
                <w:rFonts w:cstheme="minorHAnsi"/>
                <w:b w:val="0"/>
              </w:rPr>
              <w:t>PXD</w:t>
            </w:r>
            <w:bookmarkStart w:id="10" w:name="_GoBack"/>
            <w:bookmarkEnd w:id="10"/>
            <w:r w:rsidRPr="00DE34AE">
              <w:rPr>
                <w:rFonts w:cstheme="minorHAnsi"/>
                <w:b w:val="0"/>
              </w:rPr>
              <w:t xml:space="preserve"> will exclude those who opted out in previous 12 months </w:t>
            </w:r>
            <w:r w:rsidRPr="00DE34AE">
              <w:rPr>
                <w:rFonts w:cstheme="minorHAnsi"/>
                <w:b w:val="0"/>
                <w:i/>
                <w:color w:val="2E74B5" w:themeColor="accent1" w:themeShade="BF"/>
              </w:rPr>
              <w:t>(HR Systems team testing)</w:t>
            </w:r>
          </w:p>
          <w:p w:rsidR="00F4256A" w:rsidRPr="00DE34AE" w:rsidRDefault="00F4256A" w:rsidP="00F4256A">
            <w:pPr>
              <w:pStyle w:val="ListParagraph"/>
              <w:numPr>
                <w:ilvl w:val="0"/>
                <w:numId w:val="3"/>
              </w:numPr>
              <w:spacing w:after="0"/>
              <w:rPr>
                <w:rFonts w:cstheme="minorHAnsi"/>
                <w:b w:val="0"/>
              </w:rPr>
            </w:pPr>
            <w:r w:rsidRPr="00DE34AE">
              <w:rPr>
                <w:rFonts w:cstheme="minorHAnsi"/>
                <w:b w:val="0"/>
              </w:rPr>
              <w:t xml:space="preserve">Update website material e.g. remove slide pack, update limits </w:t>
            </w:r>
          </w:p>
          <w:p w:rsidR="00F4256A" w:rsidRPr="00DE34AE" w:rsidRDefault="00F4256A" w:rsidP="00F4256A">
            <w:pPr>
              <w:pStyle w:val="ListParagraph"/>
              <w:numPr>
                <w:ilvl w:val="0"/>
                <w:numId w:val="3"/>
              </w:numPr>
              <w:spacing w:after="0"/>
              <w:rPr>
                <w:rFonts w:cstheme="minorHAnsi"/>
                <w:b w:val="0"/>
              </w:rPr>
            </w:pPr>
            <w:r w:rsidRPr="00DE34AE">
              <w:rPr>
                <w:rFonts w:cstheme="minorHAnsi"/>
                <w:b w:val="0"/>
              </w:rPr>
              <w:t xml:space="preserve">Agree what internal </w:t>
            </w:r>
            <w:proofErr w:type="spellStart"/>
            <w:r w:rsidRPr="00DE34AE">
              <w:rPr>
                <w:rFonts w:cstheme="minorHAnsi"/>
                <w:b w:val="0"/>
              </w:rPr>
              <w:t>comms</w:t>
            </w:r>
            <w:proofErr w:type="spellEnd"/>
            <w:r w:rsidRPr="00DE34AE">
              <w:rPr>
                <w:rFonts w:cstheme="minorHAnsi"/>
                <w:b w:val="0"/>
              </w:rPr>
              <w:t xml:space="preserve"> are required, and if </w:t>
            </w:r>
            <w:proofErr w:type="spellStart"/>
            <w:r w:rsidRPr="00DE34AE">
              <w:rPr>
                <w:rFonts w:cstheme="minorHAnsi"/>
                <w:b w:val="0"/>
              </w:rPr>
              <w:t>comms</w:t>
            </w:r>
            <w:proofErr w:type="spellEnd"/>
            <w:r w:rsidRPr="00DE34AE">
              <w:rPr>
                <w:rFonts w:cstheme="minorHAnsi"/>
                <w:b w:val="0"/>
              </w:rPr>
              <w:t xml:space="preserve"> required for particular groups (</w:t>
            </w:r>
            <w:r w:rsidR="00225A64" w:rsidRPr="00DE34AE">
              <w:rPr>
                <w:rFonts w:cstheme="minorHAnsi"/>
                <w:b w:val="0"/>
              </w:rPr>
              <w:t>e.g.</w:t>
            </w:r>
            <w:r w:rsidRPr="00DE34AE">
              <w:rPr>
                <w:rFonts w:cstheme="minorHAnsi"/>
                <w:b w:val="0"/>
              </w:rPr>
              <w:t xml:space="preserve"> Marie Curie)</w:t>
            </w:r>
          </w:p>
          <w:p w:rsidR="00F4256A" w:rsidRPr="00DE34AE" w:rsidRDefault="00F4256A" w:rsidP="00F4256A">
            <w:pPr>
              <w:spacing w:after="0"/>
              <w:rPr>
                <w:rFonts w:cstheme="minorHAnsi"/>
                <w:b w:val="0"/>
              </w:rPr>
            </w:pPr>
          </w:p>
          <w:p w:rsidR="00F4256A" w:rsidRPr="00DE34AE" w:rsidRDefault="00F4256A" w:rsidP="00F4256A">
            <w:pPr>
              <w:spacing w:after="0"/>
              <w:rPr>
                <w:rFonts w:cstheme="minorHAnsi"/>
                <w:b w:val="0"/>
                <w:color w:val="2E74B5" w:themeColor="accent1" w:themeShade="BF"/>
              </w:rPr>
            </w:pPr>
            <w:r w:rsidRPr="00DE34AE">
              <w:rPr>
                <w:rFonts w:cstheme="minorHAnsi"/>
                <w:color w:val="2E74B5" w:themeColor="accent1" w:themeShade="BF"/>
              </w:rPr>
              <w:t xml:space="preserve">Summary </w:t>
            </w:r>
            <w:r w:rsidRPr="00DE34AE">
              <w:rPr>
                <w:rFonts w:cstheme="minorHAnsi"/>
                <w:b w:val="0"/>
                <w:color w:val="2E74B5" w:themeColor="accent1" w:themeShade="BF"/>
              </w:rPr>
              <w:t>(Pensions team unless exceptions noted)</w:t>
            </w:r>
          </w:p>
          <w:p w:rsidR="00F4256A" w:rsidRPr="00DE34AE" w:rsidRDefault="00F4256A" w:rsidP="00F4256A">
            <w:pPr>
              <w:pStyle w:val="ListParagraph"/>
              <w:numPr>
                <w:ilvl w:val="0"/>
                <w:numId w:val="4"/>
              </w:numPr>
              <w:spacing w:after="0"/>
              <w:rPr>
                <w:rFonts w:cstheme="minorHAnsi"/>
                <w:b w:val="0"/>
              </w:rPr>
            </w:pPr>
            <w:r w:rsidRPr="00DE34AE">
              <w:rPr>
                <w:rFonts w:cstheme="minorHAnsi"/>
                <w:b w:val="0"/>
              </w:rPr>
              <w:t xml:space="preserve">Marie Curie fellows </w:t>
            </w:r>
            <w:r w:rsidR="00225A64" w:rsidRPr="00DE34AE">
              <w:rPr>
                <w:rFonts w:cstheme="minorHAnsi"/>
                <w:b w:val="0"/>
              </w:rPr>
              <w:t>to be</w:t>
            </w:r>
            <w:r w:rsidRPr="00DE34AE">
              <w:rPr>
                <w:rFonts w:cstheme="minorHAnsi"/>
                <w:b w:val="0"/>
              </w:rPr>
              <w:t xml:space="preserve"> excluded</w:t>
            </w:r>
          </w:p>
          <w:p w:rsidR="00637B28" w:rsidRPr="00DE34AE" w:rsidRDefault="00F4256A" w:rsidP="00A1428E">
            <w:pPr>
              <w:pStyle w:val="ListParagraph"/>
              <w:numPr>
                <w:ilvl w:val="0"/>
                <w:numId w:val="4"/>
              </w:numPr>
              <w:spacing w:after="0"/>
              <w:rPr>
                <w:rFonts w:cstheme="minorHAnsi"/>
                <w:b w:val="0"/>
              </w:rPr>
            </w:pPr>
            <w:r w:rsidRPr="00DE34AE">
              <w:rPr>
                <w:rFonts w:cstheme="minorHAnsi"/>
                <w:b w:val="0"/>
              </w:rPr>
              <w:t>Those know</w:t>
            </w:r>
            <w:r w:rsidR="00225A64" w:rsidRPr="00DE34AE">
              <w:rPr>
                <w:rFonts w:cstheme="minorHAnsi"/>
                <w:b w:val="0"/>
              </w:rPr>
              <w:t>n</w:t>
            </w:r>
            <w:r w:rsidRPr="00DE34AE">
              <w:rPr>
                <w:rFonts w:cstheme="minorHAnsi"/>
                <w:b w:val="0"/>
              </w:rPr>
              <w:t xml:space="preserve"> to have fixed protection </w:t>
            </w:r>
            <w:r w:rsidR="00225A64" w:rsidRPr="00DE34AE">
              <w:rPr>
                <w:rFonts w:cstheme="minorHAnsi"/>
                <w:b w:val="0"/>
              </w:rPr>
              <w:t>to be</w:t>
            </w:r>
            <w:r w:rsidRPr="00DE34AE">
              <w:rPr>
                <w:rFonts w:cstheme="minorHAnsi"/>
                <w:b w:val="0"/>
              </w:rPr>
              <w:t xml:space="preserve"> excluded.  Also those who said they had given notice to leave</w:t>
            </w:r>
          </w:p>
          <w:p w:rsidR="00637B28" w:rsidRPr="00DE34AE" w:rsidRDefault="00637B28" w:rsidP="00F4256A">
            <w:pPr>
              <w:spacing w:after="0"/>
              <w:rPr>
                <w:rFonts w:cstheme="minorHAnsi"/>
                <w:b w:val="0"/>
              </w:rPr>
            </w:pPr>
          </w:p>
        </w:tc>
      </w:tr>
    </w:tbl>
    <w:p w:rsidR="00637B28" w:rsidRPr="00CA64F5" w:rsidRDefault="00637B28" w:rsidP="00637B28">
      <w:pPr>
        <w:spacing w:after="0" w:line="240" w:lineRule="auto"/>
      </w:pPr>
    </w:p>
    <w:p w:rsidR="00CB37D3" w:rsidRDefault="00CB37D3"/>
    <w:sectPr w:rsidR="00CB3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F684B"/>
    <w:multiLevelType w:val="hybridMultilevel"/>
    <w:tmpl w:val="AF70D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E10FB3"/>
    <w:multiLevelType w:val="hybridMultilevel"/>
    <w:tmpl w:val="D21C2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497279"/>
    <w:multiLevelType w:val="hybridMultilevel"/>
    <w:tmpl w:val="CE1A5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39C5C4C"/>
    <w:multiLevelType w:val="hybridMultilevel"/>
    <w:tmpl w:val="3E883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FEB24B5"/>
    <w:multiLevelType w:val="hybridMultilevel"/>
    <w:tmpl w:val="4628C5F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A2C"/>
    <w:rsid w:val="000476C9"/>
    <w:rsid w:val="00225A64"/>
    <w:rsid w:val="00240A90"/>
    <w:rsid w:val="00243025"/>
    <w:rsid w:val="00291D6E"/>
    <w:rsid w:val="00414761"/>
    <w:rsid w:val="004571A2"/>
    <w:rsid w:val="004D4733"/>
    <w:rsid w:val="00617A2C"/>
    <w:rsid w:val="00637B28"/>
    <w:rsid w:val="006C5428"/>
    <w:rsid w:val="00770551"/>
    <w:rsid w:val="008440D5"/>
    <w:rsid w:val="00942D46"/>
    <w:rsid w:val="00A01110"/>
    <w:rsid w:val="00A1428E"/>
    <w:rsid w:val="00A600AE"/>
    <w:rsid w:val="00AB3468"/>
    <w:rsid w:val="00CA761C"/>
    <w:rsid w:val="00CB37D3"/>
    <w:rsid w:val="00DE34AE"/>
    <w:rsid w:val="00E35B1F"/>
    <w:rsid w:val="00F4256A"/>
    <w:rsid w:val="00F601A1"/>
    <w:rsid w:val="00FA22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77418"/>
  <w15:chartTrackingRefBased/>
  <w15:docId w15:val="{0C021751-FDF9-42D3-8D68-B2550EC28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B2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637B2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637B28"/>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637B2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637B2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637B28"/>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37B28"/>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637B28"/>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637B28"/>
    <w:rPr>
      <w:color w:val="0563C1" w:themeColor="hyperlink"/>
      <w:u w:val="single"/>
    </w:rPr>
  </w:style>
  <w:style w:type="table" w:styleId="MediumGrid2-Accent1">
    <w:name w:val="Medium Grid 2 Accent 1"/>
    <w:basedOn w:val="TableNormal"/>
    <w:uiPriority w:val="68"/>
    <w:rsid w:val="00637B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637B2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styleId="ListParagraph">
    <w:name w:val="List Paragraph"/>
    <w:basedOn w:val="Normal"/>
    <w:uiPriority w:val="34"/>
    <w:qFormat/>
    <w:rsid w:val="00F4256A"/>
    <w:pPr>
      <w:ind w:left="720"/>
      <w:contextualSpacing/>
    </w:pPr>
  </w:style>
  <w:style w:type="table" w:styleId="TableGrid">
    <w:name w:val="Table Grid"/>
    <w:basedOn w:val="TableNormal"/>
    <w:uiPriority w:val="59"/>
    <w:rsid w:val="00AB346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91D6E"/>
    <w:rPr>
      <w:b/>
      <w:bCs/>
    </w:rPr>
  </w:style>
  <w:style w:type="paragraph" w:styleId="NormalWeb">
    <w:name w:val="Normal (Web)"/>
    <w:basedOn w:val="Normal"/>
    <w:uiPriority w:val="99"/>
    <w:unhideWhenUsed/>
    <w:rsid w:val="00291D6E"/>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customXml" Target="../customXml/item3.xm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Change%20Control\Change%20Management%20Knowledge%20Documents\0_Knowledge%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A19424AF-E26D-4C96-8CDC-AEAF28E7E0A8}"/>
</file>

<file path=customXml/itemProps2.xml><?xml version="1.0" encoding="utf-8"?>
<ds:datastoreItem xmlns:ds="http://schemas.openxmlformats.org/officeDocument/2006/customXml" ds:itemID="{4C8F52CC-ADFA-4D75-B64C-D9949178B801}"/>
</file>

<file path=customXml/itemProps3.xml><?xml version="1.0" encoding="utf-8"?>
<ds:datastoreItem xmlns:ds="http://schemas.openxmlformats.org/officeDocument/2006/customXml" ds:itemID="{052DD7D9-09AA-4379-BC99-076B43FB44AC}"/>
</file>

<file path=docProps/app.xml><?xml version="1.0" encoding="utf-8"?>
<Properties xmlns="http://schemas.openxmlformats.org/officeDocument/2006/extended-properties" xmlns:vt="http://schemas.openxmlformats.org/officeDocument/2006/docPropsVTypes">
  <Template>0_Knowledge Article Template</Template>
  <TotalTime>198</TotalTime>
  <Pages>7</Pages>
  <Words>1290</Words>
  <Characters>7357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Child</dc:creator>
  <cp:keywords/>
  <dc:description/>
  <cp:lastModifiedBy>Helen Child</cp:lastModifiedBy>
  <cp:revision>16</cp:revision>
  <dcterms:created xsi:type="dcterms:W3CDTF">2022-05-03T08:56:00Z</dcterms:created>
  <dcterms:modified xsi:type="dcterms:W3CDTF">2022-05-06T12:10:00Z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