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3933" w:rsidRPr="00706A2E" w:rsidRDefault="00706A2E" w:rsidP="005764F6">
      <w:pPr>
        <w:rPr>
          <w:b/>
          <w:color w:val="244061" w:themeColor="accent1" w:themeShade="80"/>
        </w:rPr>
      </w:pPr>
      <w:r w:rsidRPr="00706A2E">
        <w:rPr>
          <w:b/>
          <w:color w:val="244061" w:themeColor="accent1" w:themeShade="80"/>
        </w:rPr>
        <w:t>Contents</w:t>
      </w:r>
    </w:p>
    <w:p w:rsidR="00706A2E" w:rsidRDefault="00706A2E" w:rsidP="005764F6"/>
    <w:p w:rsidR="004B7BFB" w:rsidRDefault="005019C3">
      <w:pPr>
        <w:pStyle w:val="TOC2"/>
        <w:tabs>
          <w:tab w:val="left" w:pos="660"/>
          <w:tab w:val="right" w:leader="dot" w:pos="9016"/>
        </w:tabs>
        <w:rPr>
          <w:rFonts w:asciiTheme="minorHAnsi" w:eastAsiaTheme="minorEastAsia" w:hAnsiTheme="minorHAnsi" w:cstheme="minorBidi"/>
          <w:noProof/>
          <w:color w:val="auto"/>
          <w:sz w:val="22"/>
          <w:szCs w:val="22"/>
          <w:lang w:val="en-GB"/>
        </w:rPr>
      </w:pPr>
      <w:r w:rsidRPr="007A4C2D">
        <w:fldChar w:fldCharType="begin"/>
      </w:r>
      <w:r w:rsidRPr="007A4C2D">
        <w:instrText xml:space="preserve"> TOC \o "1-3" \h \z \u </w:instrText>
      </w:r>
      <w:r w:rsidRPr="007A4C2D">
        <w:fldChar w:fldCharType="separate"/>
      </w:r>
      <w:hyperlink w:anchor="_Toc507599829" w:history="1">
        <w:r w:rsidR="004B7BFB" w:rsidRPr="009A6BEA">
          <w:rPr>
            <w:rStyle w:val="Hyperlink"/>
            <w:noProof/>
          </w:rPr>
          <w:t>1.</w:t>
        </w:r>
        <w:r w:rsidR="004B7BFB">
          <w:rPr>
            <w:rFonts w:asciiTheme="minorHAnsi" w:eastAsiaTheme="minorEastAsia" w:hAnsiTheme="minorHAnsi" w:cstheme="minorBidi"/>
            <w:noProof/>
            <w:color w:val="auto"/>
            <w:sz w:val="22"/>
            <w:szCs w:val="22"/>
            <w:lang w:val="en-GB"/>
          </w:rPr>
          <w:tab/>
        </w:r>
        <w:r w:rsidR="004B7BFB" w:rsidRPr="009A6BEA">
          <w:rPr>
            <w:rStyle w:val="Hyperlink"/>
            <w:noProof/>
          </w:rPr>
          <w:t>Ask fields</w:t>
        </w:r>
        <w:r w:rsidR="004B7BFB">
          <w:rPr>
            <w:noProof/>
            <w:webHidden/>
          </w:rPr>
          <w:tab/>
        </w:r>
        <w:r w:rsidR="004B7BFB">
          <w:rPr>
            <w:noProof/>
            <w:webHidden/>
          </w:rPr>
          <w:fldChar w:fldCharType="begin"/>
        </w:r>
        <w:r w:rsidR="004B7BFB">
          <w:rPr>
            <w:noProof/>
            <w:webHidden/>
          </w:rPr>
          <w:instrText xml:space="preserve"> PAGEREF _Toc507599829 \h </w:instrText>
        </w:r>
        <w:r w:rsidR="004B7BFB">
          <w:rPr>
            <w:noProof/>
            <w:webHidden/>
          </w:rPr>
        </w:r>
        <w:r w:rsidR="004B7BFB">
          <w:rPr>
            <w:noProof/>
            <w:webHidden/>
          </w:rPr>
          <w:fldChar w:fldCharType="separate"/>
        </w:r>
        <w:r w:rsidR="004B7BFB">
          <w:rPr>
            <w:noProof/>
            <w:webHidden/>
          </w:rPr>
          <w:t>2</w:t>
        </w:r>
        <w:r w:rsidR="004B7BFB">
          <w:rPr>
            <w:noProof/>
            <w:webHidden/>
          </w:rPr>
          <w:fldChar w:fldCharType="end"/>
        </w:r>
      </w:hyperlink>
    </w:p>
    <w:p w:rsidR="004B7BFB" w:rsidRDefault="0090568B">
      <w:pPr>
        <w:pStyle w:val="TOC3"/>
        <w:tabs>
          <w:tab w:val="left" w:pos="1100"/>
          <w:tab w:val="right" w:leader="dot" w:pos="9016"/>
        </w:tabs>
        <w:rPr>
          <w:rFonts w:asciiTheme="minorHAnsi" w:eastAsiaTheme="minorEastAsia" w:hAnsiTheme="minorHAnsi" w:cstheme="minorBidi"/>
          <w:noProof/>
          <w:color w:val="auto"/>
          <w:sz w:val="22"/>
          <w:szCs w:val="22"/>
          <w:lang w:val="en-GB"/>
        </w:rPr>
      </w:pPr>
      <w:hyperlink w:anchor="_Toc507599830" w:history="1">
        <w:r w:rsidR="004B7BFB" w:rsidRPr="009A6BEA">
          <w:rPr>
            <w:rStyle w:val="Hyperlink"/>
            <w:noProof/>
          </w:rPr>
          <w:t>1.4.</w:t>
        </w:r>
        <w:r w:rsidR="004B7BFB">
          <w:rPr>
            <w:rFonts w:asciiTheme="minorHAnsi" w:eastAsiaTheme="minorEastAsia" w:hAnsiTheme="minorHAnsi" w:cstheme="minorBidi"/>
            <w:noProof/>
            <w:color w:val="auto"/>
            <w:sz w:val="22"/>
            <w:szCs w:val="22"/>
            <w:lang w:val="en-GB"/>
          </w:rPr>
          <w:tab/>
        </w:r>
        <w:r w:rsidR="004B7BFB" w:rsidRPr="009A6BEA">
          <w:rPr>
            <w:rStyle w:val="Hyperlink"/>
            <w:noProof/>
          </w:rPr>
          <w:t>Adding an ASK field</w:t>
        </w:r>
        <w:r w:rsidR="004B7BFB">
          <w:rPr>
            <w:noProof/>
            <w:webHidden/>
          </w:rPr>
          <w:tab/>
        </w:r>
        <w:r w:rsidR="004B7BFB">
          <w:rPr>
            <w:noProof/>
            <w:webHidden/>
          </w:rPr>
          <w:fldChar w:fldCharType="begin"/>
        </w:r>
        <w:r w:rsidR="004B7BFB">
          <w:rPr>
            <w:noProof/>
            <w:webHidden/>
          </w:rPr>
          <w:instrText xml:space="preserve"> PAGEREF _Toc507599830 \h </w:instrText>
        </w:r>
        <w:r w:rsidR="004B7BFB">
          <w:rPr>
            <w:noProof/>
            <w:webHidden/>
          </w:rPr>
        </w:r>
        <w:r w:rsidR="004B7BFB">
          <w:rPr>
            <w:noProof/>
            <w:webHidden/>
          </w:rPr>
          <w:fldChar w:fldCharType="separate"/>
        </w:r>
        <w:r w:rsidR="004B7BFB">
          <w:rPr>
            <w:noProof/>
            <w:webHidden/>
          </w:rPr>
          <w:t>2</w:t>
        </w:r>
        <w:r w:rsidR="004B7BFB">
          <w:rPr>
            <w:noProof/>
            <w:webHidden/>
          </w:rPr>
          <w:fldChar w:fldCharType="end"/>
        </w:r>
      </w:hyperlink>
    </w:p>
    <w:p w:rsidR="004B7BFB" w:rsidRDefault="0090568B">
      <w:pPr>
        <w:pStyle w:val="TOC3"/>
        <w:tabs>
          <w:tab w:val="left" w:pos="1100"/>
          <w:tab w:val="right" w:leader="dot" w:pos="9016"/>
        </w:tabs>
        <w:rPr>
          <w:rFonts w:asciiTheme="minorHAnsi" w:eastAsiaTheme="minorEastAsia" w:hAnsiTheme="minorHAnsi" w:cstheme="minorBidi"/>
          <w:noProof/>
          <w:color w:val="auto"/>
          <w:sz w:val="22"/>
          <w:szCs w:val="22"/>
          <w:lang w:val="en-GB"/>
        </w:rPr>
      </w:pPr>
      <w:hyperlink w:anchor="_Toc507599831" w:history="1">
        <w:r w:rsidR="004B7BFB" w:rsidRPr="009A6BEA">
          <w:rPr>
            <w:rStyle w:val="Hyperlink"/>
            <w:noProof/>
          </w:rPr>
          <w:t>1.5.</w:t>
        </w:r>
        <w:r w:rsidR="004B7BFB">
          <w:rPr>
            <w:rFonts w:asciiTheme="minorHAnsi" w:eastAsiaTheme="minorEastAsia" w:hAnsiTheme="minorHAnsi" w:cstheme="minorBidi"/>
            <w:noProof/>
            <w:color w:val="auto"/>
            <w:sz w:val="22"/>
            <w:szCs w:val="22"/>
            <w:lang w:val="en-GB"/>
          </w:rPr>
          <w:tab/>
        </w:r>
        <w:r w:rsidR="004B7BFB" w:rsidRPr="009A6BEA">
          <w:rPr>
            <w:rStyle w:val="Hyperlink"/>
            <w:noProof/>
          </w:rPr>
          <w:t>Syntax</w:t>
        </w:r>
        <w:r w:rsidR="004B7BFB">
          <w:rPr>
            <w:noProof/>
            <w:webHidden/>
          </w:rPr>
          <w:tab/>
        </w:r>
        <w:r w:rsidR="004B7BFB">
          <w:rPr>
            <w:noProof/>
            <w:webHidden/>
          </w:rPr>
          <w:fldChar w:fldCharType="begin"/>
        </w:r>
        <w:r w:rsidR="004B7BFB">
          <w:rPr>
            <w:noProof/>
            <w:webHidden/>
          </w:rPr>
          <w:instrText xml:space="preserve"> PAGEREF _Toc507599831 \h </w:instrText>
        </w:r>
        <w:r w:rsidR="004B7BFB">
          <w:rPr>
            <w:noProof/>
            <w:webHidden/>
          </w:rPr>
        </w:r>
        <w:r w:rsidR="004B7BFB">
          <w:rPr>
            <w:noProof/>
            <w:webHidden/>
          </w:rPr>
          <w:fldChar w:fldCharType="separate"/>
        </w:r>
        <w:r w:rsidR="004B7BFB">
          <w:rPr>
            <w:noProof/>
            <w:webHidden/>
          </w:rPr>
          <w:t>3</w:t>
        </w:r>
        <w:r w:rsidR="004B7BFB">
          <w:rPr>
            <w:noProof/>
            <w:webHidden/>
          </w:rPr>
          <w:fldChar w:fldCharType="end"/>
        </w:r>
      </w:hyperlink>
    </w:p>
    <w:p w:rsidR="004B7BFB" w:rsidRDefault="0090568B">
      <w:pPr>
        <w:pStyle w:val="TOC3"/>
        <w:tabs>
          <w:tab w:val="right" w:leader="dot" w:pos="9016"/>
        </w:tabs>
        <w:rPr>
          <w:rFonts w:asciiTheme="minorHAnsi" w:eastAsiaTheme="minorEastAsia" w:hAnsiTheme="minorHAnsi" w:cstheme="minorBidi"/>
          <w:noProof/>
          <w:color w:val="auto"/>
          <w:sz w:val="22"/>
          <w:szCs w:val="22"/>
          <w:lang w:val="en-GB"/>
        </w:rPr>
      </w:pPr>
      <w:hyperlink w:anchor="_Toc507599832" w:history="1">
        <w:r w:rsidR="004B7BFB" w:rsidRPr="009A6BEA">
          <w:rPr>
            <w:rStyle w:val="Hyperlink"/>
            <w:noProof/>
          </w:rPr>
          <w:t>1.6.</w:t>
        </w:r>
        <w:r w:rsidR="004B7BFB">
          <w:rPr>
            <w:noProof/>
            <w:webHidden/>
          </w:rPr>
          <w:tab/>
        </w:r>
        <w:r w:rsidR="004B7BFB">
          <w:rPr>
            <w:noProof/>
            <w:webHidden/>
          </w:rPr>
          <w:fldChar w:fldCharType="begin"/>
        </w:r>
        <w:r w:rsidR="004B7BFB">
          <w:rPr>
            <w:noProof/>
            <w:webHidden/>
          </w:rPr>
          <w:instrText xml:space="preserve"> PAGEREF _Toc507599832 \h </w:instrText>
        </w:r>
        <w:r w:rsidR="004B7BFB">
          <w:rPr>
            <w:noProof/>
            <w:webHidden/>
          </w:rPr>
        </w:r>
        <w:r w:rsidR="004B7BFB">
          <w:rPr>
            <w:noProof/>
            <w:webHidden/>
          </w:rPr>
          <w:fldChar w:fldCharType="separate"/>
        </w:r>
        <w:r w:rsidR="004B7BFB">
          <w:rPr>
            <w:noProof/>
            <w:webHidden/>
          </w:rPr>
          <w:t>4</w:t>
        </w:r>
        <w:r w:rsidR="004B7BFB">
          <w:rPr>
            <w:noProof/>
            <w:webHidden/>
          </w:rPr>
          <w:fldChar w:fldCharType="end"/>
        </w:r>
      </w:hyperlink>
    </w:p>
    <w:p w:rsidR="004B7BFB" w:rsidRDefault="0090568B">
      <w:pPr>
        <w:pStyle w:val="TOC3"/>
        <w:tabs>
          <w:tab w:val="right" w:leader="dot" w:pos="9016"/>
        </w:tabs>
        <w:rPr>
          <w:rFonts w:asciiTheme="minorHAnsi" w:eastAsiaTheme="minorEastAsia" w:hAnsiTheme="minorHAnsi" w:cstheme="minorBidi"/>
          <w:noProof/>
          <w:color w:val="auto"/>
          <w:sz w:val="22"/>
          <w:szCs w:val="22"/>
          <w:lang w:val="en-GB"/>
        </w:rPr>
      </w:pPr>
      <w:hyperlink w:anchor="_Toc507599833" w:history="1">
        <w:r w:rsidR="004B7BFB" w:rsidRPr="009A6BEA">
          <w:rPr>
            <w:rStyle w:val="Hyperlink"/>
            <w:noProof/>
          </w:rPr>
          <w:t>1.8.</w:t>
        </w:r>
        <w:r w:rsidR="004B7BFB">
          <w:rPr>
            <w:noProof/>
            <w:webHidden/>
          </w:rPr>
          <w:tab/>
        </w:r>
        <w:r w:rsidR="004B7BFB">
          <w:rPr>
            <w:noProof/>
            <w:webHidden/>
          </w:rPr>
          <w:fldChar w:fldCharType="begin"/>
        </w:r>
        <w:r w:rsidR="004B7BFB">
          <w:rPr>
            <w:noProof/>
            <w:webHidden/>
          </w:rPr>
          <w:instrText xml:space="preserve"> PAGEREF _Toc507599833 \h </w:instrText>
        </w:r>
        <w:r w:rsidR="004B7BFB">
          <w:rPr>
            <w:noProof/>
            <w:webHidden/>
          </w:rPr>
        </w:r>
        <w:r w:rsidR="004B7BFB">
          <w:rPr>
            <w:noProof/>
            <w:webHidden/>
          </w:rPr>
          <w:fldChar w:fldCharType="separate"/>
        </w:r>
        <w:r w:rsidR="004B7BFB">
          <w:rPr>
            <w:noProof/>
            <w:webHidden/>
          </w:rPr>
          <w:t>4</w:t>
        </w:r>
        <w:r w:rsidR="004B7BFB">
          <w:rPr>
            <w:noProof/>
            <w:webHidden/>
          </w:rPr>
          <w:fldChar w:fldCharType="end"/>
        </w:r>
      </w:hyperlink>
    </w:p>
    <w:p w:rsidR="004B7BFB" w:rsidRDefault="0090568B">
      <w:pPr>
        <w:pStyle w:val="TOC2"/>
        <w:tabs>
          <w:tab w:val="left" w:pos="660"/>
          <w:tab w:val="right" w:leader="dot" w:pos="9016"/>
        </w:tabs>
        <w:rPr>
          <w:rFonts w:asciiTheme="minorHAnsi" w:eastAsiaTheme="minorEastAsia" w:hAnsiTheme="minorHAnsi" w:cstheme="minorBidi"/>
          <w:noProof/>
          <w:color w:val="auto"/>
          <w:sz w:val="22"/>
          <w:szCs w:val="22"/>
          <w:lang w:val="en-GB"/>
        </w:rPr>
      </w:pPr>
      <w:hyperlink w:anchor="_Toc507599834" w:history="1">
        <w:r w:rsidR="004B7BFB" w:rsidRPr="009A6BEA">
          <w:rPr>
            <w:rStyle w:val="Hyperlink"/>
            <w:noProof/>
          </w:rPr>
          <w:t>2.</w:t>
        </w:r>
        <w:r w:rsidR="004B7BFB">
          <w:rPr>
            <w:rFonts w:asciiTheme="minorHAnsi" w:eastAsiaTheme="minorEastAsia" w:hAnsiTheme="minorHAnsi" w:cstheme="minorBidi"/>
            <w:noProof/>
            <w:color w:val="auto"/>
            <w:sz w:val="22"/>
            <w:szCs w:val="22"/>
            <w:lang w:val="en-GB"/>
          </w:rPr>
          <w:tab/>
        </w:r>
        <w:r w:rsidR="004B7BFB" w:rsidRPr="009A6BEA">
          <w:rPr>
            <w:rStyle w:val="Hyperlink"/>
            <w:noProof/>
          </w:rPr>
          <w:t>IF field</w:t>
        </w:r>
        <w:r w:rsidR="004B7BFB">
          <w:rPr>
            <w:noProof/>
            <w:webHidden/>
          </w:rPr>
          <w:tab/>
        </w:r>
        <w:r w:rsidR="004B7BFB">
          <w:rPr>
            <w:noProof/>
            <w:webHidden/>
          </w:rPr>
          <w:fldChar w:fldCharType="begin"/>
        </w:r>
        <w:r w:rsidR="004B7BFB">
          <w:rPr>
            <w:noProof/>
            <w:webHidden/>
          </w:rPr>
          <w:instrText xml:space="preserve"> PAGEREF _Toc507599834 \h </w:instrText>
        </w:r>
        <w:r w:rsidR="004B7BFB">
          <w:rPr>
            <w:noProof/>
            <w:webHidden/>
          </w:rPr>
        </w:r>
        <w:r w:rsidR="004B7BFB">
          <w:rPr>
            <w:noProof/>
            <w:webHidden/>
          </w:rPr>
          <w:fldChar w:fldCharType="separate"/>
        </w:r>
        <w:r w:rsidR="004B7BFB">
          <w:rPr>
            <w:noProof/>
            <w:webHidden/>
          </w:rPr>
          <w:t>7</w:t>
        </w:r>
        <w:r w:rsidR="004B7BFB">
          <w:rPr>
            <w:noProof/>
            <w:webHidden/>
          </w:rPr>
          <w:fldChar w:fldCharType="end"/>
        </w:r>
      </w:hyperlink>
    </w:p>
    <w:p w:rsidR="00E41C75" w:rsidRDefault="005019C3" w:rsidP="005764F6">
      <w:r w:rsidRPr="007A4C2D">
        <w:fldChar w:fldCharType="end"/>
      </w:r>
    </w:p>
    <w:p w:rsidR="008A6556" w:rsidRPr="00AD23FA" w:rsidRDefault="008A6556" w:rsidP="005764F6"/>
    <w:tbl>
      <w:tblPr>
        <w:tblStyle w:val="TableGrid"/>
        <w:tblW w:w="8987" w:type="dxa"/>
        <w:tblCellMar>
          <w:top w:w="57" w:type="dxa"/>
          <w:bottom w:w="57" w:type="dxa"/>
        </w:tblCellMar>
        <w:tblLook w:val="04A0" w:firstRow="1" w:lastRow="0" w:firstColumn="1" w:lastColumn="0" w:noHBand="0" w:noVBand="1"/>
      </w:tblPr>
      <w:tblGrid>
        <w:gridCol w:w="3567"/>
        <w:gridCol w:w="5420"/>
      </w:tblGrid>
      <w:tr w:rsidR="00DD7913" w:rsidRPr="00483574" w:rsidTr="00696C1B">
        <w:trPr>
          <w:trHeight w:val="340"/>
        </w:trPr>
        <w:tc>
          <w:tcPr>
            <w:tcW w:w="3567" w:type="dxa"/>
            <w:tcBorders>
              <w:left w:val="single" w:sz="4" w:space="0" w:color="auto"/>
            </w:tcBorders>
            <w:shd w:val="clear" w:color="auto" w:fill="C5D2E0"/>
            <w:vAlign w:val="center"/>
          </w:tcPr>
          <w:p w:rsidR="008A6556" w:rsidRPr="00483574" w:rsidRDefault="00483574" w:rsidP="005764F6">
            <w:pPr>
              <w:rPr>
                <w:rFonts w:eastAsiaTheme="minorHAnsi"/>
              </w:rPr>
            </w:pPr>
            <w:r w:rsidRPr="00483574">
              <w:rPr>
                <w:rFonts w:eastAsiaTheme="minorHAnsi"/>
              </w:rPr>
              <w:t>Column1 heading</w:t>
            </w:r>
          </w:p>
        </w:tc>
        <w:tc>
          <w:tcPr>
            <w:tcW w:w="5420" w:type="dxa"/>
            <w:tcBorders>
              <w:right w:val="single" w:sz="4" w:space="0" w:color="auto"/>
            </w:tcBorders>
            <w:shd w:val="clear" w:color="auto" w:fill="C5D2E0"/>
            <w:vAlign w:val="center"/>
          </w:tcPr>
          <w:p w:rsidR="008A6556" w:rsidRPr="00483574" w:rsidRDefault="00483574" w:rsidP="005764F6">
            <w:pPr>
              <w:rPr>
                <w:rFonts w:eastAsiaTheme="minorHAnsi"/>
              </w:rPr>
            </w:pPr>
            <w:r w:rsidRPr="00483574">
              <w:rPr>
                <w:rFonts w:eastAsiaTheme="minorHAnsi"/>
              </w:rPr>
              <w:t>Column2 heading</w:t>
            </w:r>
          </w:p>
        </w:tc>
      </w:tr>
      <w:tr w:rsidR="00DD7913" w:rsidRPr="00DD7913" w:rsidTr="00696C1B">
        <w:trPr>
          <w:trHeight w:val="340"/>
        </w:trPr>
        <w:tc>
          <w:tcPr>
            <w:tcW w:w="3567" w:type="dxa"/>
            <w:tcBorders>
              <w:left w:val="single" w:sz="4" w:space="0" w:color="auto"/>
            </w:tcBorders>
            <w:shd w:val="clear" w:color="auto" w:fill="FFFFFF" w:themeFill="background1"/>
          </w:tcPr>
          <w:p w:rsidR="008A6556" w:rsidRPr="00DD7913" w:rsidRDefault="008A6556" w:rsidP="005764F6">
            <w:pPr>
              <w:rPr>
                <w:rFonts w:eastAsiaTheme="minorHAnsi"/>
              </w:rPr>
            </w:pPr>
          </w:p>
        </w:tc>
        <w:tc>
          <w:tcPr>
            <w:tcW w:w="5420" w:type="dxa"/>
            <w:tcBorders>
              <w:right w:val="single" w:sz="4" w:space="0" w:color="auto"/>
            </w:tcBorders>
            <w:shd w:val="clear" w:color="auto" w:fill="FFFFFF" w:themeFill="background1"/>
          </w:tcPr>
          <w:p w:rsidR="008A6556" w:rsidRPr="00DD7913" w:rsidRDefault="008A6556" w:rsidP="005764F6">
            <w:pPr>
              <w:rPr>
                <w:rFonts w:eastAsiaTheme="minorHAnsi"/>
              </w:rPr>
            </w:pPr>
          </w:p>
        </w:tc>
      </w:tr>
    </w:tbl>
    <w:p w:rsidR="00696C1B" w:rsidRDefault="00696C1B" w:rsidP="005764F6"/>
    <w:p w:rsidR="005671B3" w:rsidRPr="00696C1B" w:rsidRDefault="00696C1B" w:rsidP="005764F6">
      <w:r w:rsidRPr="00696C1B">
        <w:t>Example:</w:t>
      </w:r>
    </w:p>
    <w:p w:rsidR="00521C91" w:rsidRDefault="00E15508" w:rsidP="005764F6">
      <w:r>
        <w:rPr>
          <w:noProof/>
          <w:lang w:val="en-GB"/>
        </w:rPr>
        <w:drawing>
          <wp:inline distT="0" distB="0" distL="0" distR="0" wp14:anchorId="12C6E52B" wp14:editId="3BD44B31">
            <wp:extent cx="4320000" cy="3178070"/>
            <wp:effectExtent l="19050" t="19050" r="23495"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0000" cy="3178070"/>
                    </a:xfrm>
                    <a:prstGeom prst="rect">
                      <a:avLst/>
                    </a:prstGeom>
                    <a:ln w="6350">
                      <a:solidFill>
                        <a:schemeClr val="tx1"/>
                      </a:solidFill>
                    </a:ln>
                  </pic:spPr>
                </pic:pic>
              </a:graphicData>
            </a:graphic>
          </wp:inline>
        </w:drawing>
      </w:r>
    </w:p>
    <w:p w:rsidR="00E15508" w:rsidRDefault="00E15508" w:rsidP="005764F6"/>
    <w:p w:rsidR="00E15508" w:rsidRDefault="00E15508" w:rsidP="005764F6"/>
    <w:p w:rsidR="00841A70" w:rsidRDefault="00841A70" w:rsidP="005764F6"/>
    <w:p w:rsidR="005B62A7" w:rsidRDefault="00521C91" w:rsidP="005764F6">
      <w:pPr>
        <w:pStyle w:val="Numberinglevel2"/>
      </w:pPr>
      <w:r>
        <w:t>Navigation</w:t>
      </w:r>
    </w:p>
    <w:p w:rsidR="00521C91" w:rsidRDefault="00521C91" w:rsidP="005764F6"/>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1C2E88" w:rsidRPr="001C2E88" w:rsidTr="007F6ADA">
        <w:trPr>
          <w:trHeight w:val="340"/>
        </w:trPr>
        <w:tc>
          <w:tcPr>
            <w:tcW w:w="9242" w:type="dxa"/>
            <w:shd w:val="clear" w:color="auto" w:fill="0F243E" w:themeFill="text2" w:themeFillShade="80"/>
            <w:vAlign w:val="center"/>
          </w:tcPr>
          <w:p w:rsidR="0038068F" w:rsidRPr="001C2E88" w:rsidRDefault="0038068F" w:rsidP="005764F6">
            <w:pPr>
              <w:rPr>
                <w:rStyle w:val="Strong"/>
                <w:color w:val="FFFFFF" w:themeColor="background1"/>
                <w:sz w:val="22"/>
              </w:rPr>
            </w:pPr>
            <w:r w:rsidRPr="001C2E88">
              <w:rPr>
                <w:rStyle w:val="Strong"/>
                <w:color w:val="FFFFFF" w:themeColor="background1"/>
                <w:sz w:val="22"/>
              </w:rPr>
              <w:t>Navigate to: enter &gt; the &gt; navigation &gt; string &gt; here</w:t>
            </w:r>
          </w:p>
        </w:tc>
      </w:tr>
    </w:tbl>
    <w:p w:rsidR="0038068F" w:rsidRDefault="0038068F" w:rsidP="005764F6"/>
    <w:p w:rsidR="00AD23FA" w:rsidRDefault="00AD23FA" w:rsidP="005764F6"/>
    <w:p w:rsidR="0061474C" w:rsidRDefault="0061474C" w:rsidP="005764F6"/>
    <w:p w:rsidR="00521C91" w:rsidRDefault="00521C91" w:rsidP="005764F6">
      <w:pPr>
        <w:pStyle w:val="Numberinglevel2"/>
      </w:pPr>
      <w:r>
        <w:t>Prompts and reminders</w:t>
      </w:r>
    </w:p>
    <w:p w:rsidR="00521C91" w:rsidRDefault="00521C91" w:rsidP="005764F6"/>
    <w:p w:rsidR="0061474C" w:rsidRPr="00521C91" w:rsidRDefault="0061474C" w:rsidP="005764F6"/>
    <w:tbl>
      <w:tblPr>
        <w:tblW w:w="898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283"/>
      </w:tblGrid>
      <w:tr w:rsidR="00446439" w:rsidRPr="00446439" w:rsidTr="00DA35F8">
        <w:trPr>
          <w:trHeight w:hRule="exact" w:val="680"/>
        </w:trPr>
        <w:tc>
          <w:tcPr>
            <w:tcW w:w="567" w:type="dxa"/>
            <w:tcBorders>
              <w:top w:val="single" w:sz="4" w:space="0" w:color="BFBFBF"/>
              <w:bottom w:val="single" w:sz="4" w:space="0" w:color="BFBFBF"/>
              <w:right w:val="nil"/>
            </w:tcBorders>
            <w:shd w:val="clear" w:color="auto" w:fill="FFFFCC"/>
            <w:vAlign w:val="center"/>
          </w:tcPr>
          <w:p w:rsidR="00AF2C58" w:rsidRPr="00446439" w:rsidRDefault="00AF2C58" w:rsidP="005764F6">
            <w:r w:rsidRPr="00446439">
              <w:rPr>
                <w:noProof/>
                <w:lang w:val="en-GB"/>
              </w:rPr>
              <w:drawing>
                <wp:inline distT="0" distB="0" distL="0" distR="0" wp14:anchorId="46A26D54" wp14:editId="60491D19">
                  <wp:extent cx="310154" cy="288000"/>
                  <wp:effectExtent l="0" t="0" r="0" b="0"/>
                  <wp:docPr id="2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810" w:type="dxa"/>
            <w:tcBorders>
              <w:top w:val="single" w:sz="4" w:space="0" w:color="BFBFBF"/>
              <w:left w:val="nil"/>
              <w:bottom w:val="single" w:sz="4" w:space="0" w:color="BFBFBF"/>
            </w:tcBorders>
            <w:shd w:val="clear" w:color="auto" w:fill="FFFFCC"/>
            <w:vAlign w:val="center"/>
          </w:tcPr>
          <w:p w:rsidR="00AF2C58" w:rsidRPr="00446439" w:rsidRDefault="00521C91" w:rsidP="005764F6">
            <w:pPr>
              <w:rPr>
                <w:sz w:val="20"/>
              </w:rPr>
            </w:pPr>
            <w:r>
              <w:rPr>
                <w:b/>
              </w:rPr>
              <w:t>NB</w:t>
            </w:r>
            <w:r w:rsidR="00AF2C58" w:rsidRPr="00446439">
              <w:rPr>
                <w:b/>
              </w:rPr>
              <w:t>:</w:t>
            </w:r>
            <w:r w:rsidR="00AF2C58" w:rsidRPr="00446439">
              <w:t xml:space="preserve"> </w:t>
            </w:r>
            <w:r>
              <w:t>Things you must/must not do.</w:t>
            </w:r>
          </w:p>
        </w:tc>
      </w:tr>
    </w:tbl>
    <w:p w:rsidR="00AF2C58" w:rsidRDefault="00AF2C58" w:rsidP="005764F6"/>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446439" w:rsidRPr="00446439" w:rsidTr="00BE5603">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rsidR="00AF2C58" w:rsidRPr="00446439" w:rsidRDefault="00AF2C58" w:rsidP="005764F6">
            <w:r w:rsidRPr="00446439">
              <w:rPr>
                <w:noProof/>
                <w:lang w:val="en-GB"/>
              </w:rPr>
              <w:drawing>
                <wp:inline distT="0" distB="0" distL="0" distR="0" wp14:anchorId="16717181" wp14:editId="191C150B">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AF2C58" w:rsidRPr="00446439" w:rsidRDefault="00B17D36" w:rsidP="005764F6">
            <w:pPr>
              <w:rPr>
                <w:sz w:val="20"/>
              </w:rPr>
            </w:pPr>
            <w:r>
              <w:rPr>
                <w:b/>
              </w:rPr>
              <w:t>NB</w:t>
            </w:r>
            <w:r w:rsidR="00AF2C58" w:rsidRPr="00446439">
              <w:rPr>
                <w:b/>
              </w:rPr>
              <w:t xml:space="preserve">: </w:t>
            </w:r>
            <w:r w:rsidRPr="00B17D36">
              <w:t>Useful</w:t>
            </w:r>
            <w:r>
              <w:rPr>
                <w:b/>
              </w:rPr>
              <w:t xml:space="preserve"> </w:t>
            </w:r>
            <w:r w:rsidRPr="00B17D36">
              <w:t>reminders and points to note</w:t>
            </w:r>
            <w:r>
              <w:t>/for info. The process won’t fail if you ignore this note.</w:t>
            </w:r>
          </w:p>
        </w:tc>
      </w:tr>
    </w:tbl>
    <w:p w:rsidR="00AF2C58" w:rsidRDefault="00AF2C58" w:rsidP="005764F6"/>
    <w:p w:rsidR="0061474C" w:rsidRPr="00AD72C7" w:rsidRDefault="0061474C" w:rsidP="005764F6"/>
    <w:p w:rsidR="009676B9" w:rsidRDefault="009676B9" w:rsidP="005764F6"/>
    <w:p w:rsidR="00696C1B" w:rsidRDefault="00B02CEF" w:rsidP="005764F6">
      <w:pPr>
        <w:pStyle w:val="Numberinglevel2"/>
      </w:pPr>
      <w:r>
        <w:t>Picking out</w:t>
      </w:r>
      <w:r w:rsidR="00696C1B">
        <w:t xml:space="preserve"> </w:t>
      </w:r>
      <w:r>
        <w:t xml:space="preserve">key </w:t>
      </w:r>
      <w:r w:rsidR="00696C1B">
        <w:t>areas on images</w:t>
      </w:r>
    </w:p>
    <w:p w:rsidR="00696C1B" w:rsidRDefault="00696C1B" w:rsidP="005764F6"/>
    <w:p w:rsidR="00696C1B" w:rsidRDefault="00BE5603" w:rsidP="005764F6">
      <w:r>
        <w:lastRenderedPageBreak/>
        <w:t xml:space="preserve">Useful on busy screens or if item is not easily identifiable. </w:t>
      </w:r>
      <w:r w:rsidR="00696C1B">
        <w:t>Best done in Snag-it where possible as it is more flexible</w:t>
      </w:r>
      <w:r w:rsidR="00E474CA">
        <w:t xml:space="preserve"> and the formatting is embedded into the image rather than sitting over the top</w:t>
      </w:r>
      <w:r w:rsidR="00696C1B">
        <w:t>.</w:t>
      </w:r>
    </w:p>
    <w:p w:rsidR="00696C1B" w:rsidRDefault="00696C1B" w:rsidP="005764F6"/>
    <w:p w:rsidR="00696C1B" w:rsidRDefault="00696C1B" w:rsidP="005764F6">
      <w:r>
        <w:rPr>
          <w:noProof/>
          <w:lang w:val="en-GB"/>
        </w:rPr>
        <w:drawing>
          <wp:inline distT="0" distB="0" distL="0" distR="0" wp14:anchorId="3100C26C" wp14:editId="51FD0603">
            <wp:extent cx="4320000" cy="957201"/>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20000" cy="957201"/>
                    </a:xfrm>
                    <a:prstGeom prst="rect">
                      <a:avLst/>
                    </a:prstGeom>
                  </pic:spPr>
                </pic:pic>
              </a:graphicData>
            </a:graphic>
          </wp:inline>
        </w:drawing>
      </w:r>
    </w:p>
    <w:p w:rsidR="00BE5603" w:rsidRDefault="00BE5603" w:rsidP="005764F6"/>
    <w:p w:rsidR="00696C1B" w:rsidRDefault="00696C1B" w:rsidP="005764F6">
      <w:r>
        <w:rPr>
          <w:noProof/>
          <w:lang w:val="en-GB"/>
        </w:rPr>
        <w:drawing>
          <wp:inline distT="0" distB="0" distL="0" distR="0" wp14:anchorId="087C1480" wp14:editId="29471EAC">
            <wp:extent cx="4320000" cy="915043"/>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0" cy="915043"/>
                    </a:xfrm>
                    <a:prstGeom prst="rect">
                      <a:avLst/>
                    </a:prstGeom>
                  </pic:spPr>
                </pic:pic>
              </a:graphicData>
            </a:graphic>
          </wp:inline>
        </w:drawing>
      </w:r>
    </w:p>
    <w:p w:rsidR="00696C1B" w:rsidRDefault="00696C1B" w:rsidP="005764F6"/>
    <w:p w:rsidR="0061474C" w:rsidRDefault="0061474C" w:rsidP="005764F6"/>
    <w:p w:rsidR="0061474C" w:rsidRDefault="0061474C" w:rsidP="005764F6"/>
    <w:tbl>
      <w:tblPr>
        <w:tblStyle w:val="TableGrid"/>
        <w:tblW w:w="8987" w:type="dxa"/>
        <w:tblCellMar>
          <w:top w:w="57" w:type="dxa"/>
          <w:bottom w:w="57" w:type="dxa"/>
        </w:tblCellMar>
        <w:tblLook w:val="04A0" w:firstRow="1" w:lastRow="0" w:firstColumn="1" w:lastColumn="0" w:noHBand="0" w:noVBand="1"/>
      </w:tblPr>
      <w:tblGrid>
        <w:gridCol w:w="8987"/>
      </w:tblGrid>
      <w:tr w:rsidR="00DC6263" w:rsidRPr="00DC6263" w:rsidTr="00F029F4">
        <w:trPr>
          <w:trHeight w:val="340"/>
        </w:trPr>
        <w:tc>
          <w:tcPr>
            <w:tcW w:w="8987" w:type="dxa"/>
          </w:tcPr>
          <w:p w:rsidR="005671B3" w:rsidRPr="00DC6263" w:rsidRDefault="00B92F3F" w:rsidP="005764F6">
            <w:pPr>
              <w:rPr>
                <w:b/>
              </w:rPr>
            </w:pPr>
            <w:r>
              <w:rPr>
                <w:b/>
              </w:rPr>
              <w:t>Knowledge Article</w:t>
            </w:r>
            <w:r w:rsidR="005671B3" w:rsidRPr="00DC6263">
              <w:rPr>
                <w:b/>
              </w:rPr>
              <w:t xml:space="preserve">: </w:t>
            </w:r>
            <w:r w:rsidRPr="00B92F3F">
              <w:t>Add a link</w:t>
            </w:r>
            <w:r>
              <w:t xml:space="preserve"> to the relevant knowledge article here</w:t>
            </w:r>
          </w:p>
        </w:tc>
      </w:tr>
    </w:tbl>
    <w:p w:rsidR="005671B3" w:rsidRDefault="005671B3" w:rsidP="005764F6"/>
    <w:p w:rsidR="00AF2C58" w:rsidRDefault="00AF2C58" w:rsidP="005764F6"/>
    <w:p w:rsidR="00FE229C" w:rsidRPr="00AD72C7" w:rsidRDefault="00FE229C" w:rsidP="005764F6"/>
    <w:p w:rsidR="003C4332" w:rsidRPr="004D3195" w:rsidRDefault="003C4332" w:rsidP="005764F6">
      <w:pPr>
        <w:pStyle w:val="Heading2"/>
      </w:pPr>
      <w:bookmarkStart w:id="0" w:name="_Toc507599829"/>
      <w:r w:rsidRPr="004D3195">
        <w:t>Ask field</w:t>
      </w:r>
      <w:r w:rsidR="00027701">
        <w:t>s</w:t>
      </w:r>
      <w:bookmarkEnd w:id="0"/>
    </w:p>
    <w:p w:rsidR="003C4332" w:rsidRPr="005764F6" w:rsidRDefault="003C4332" w:rsidP="005764F6">
      <w:bookmarkStart w:id="1" w:name="__top"/>
      <w:bookmarkStart w:id="2" w:name="bmbacktotop"/>
      <w:bookmarkEnd w:id="1"/>
      <w:bookmarkEnd w:id="2"/>
    </w:p>
    <w:p w:rsidR="003C4332" w:rsidRPr="008951E8" w:rsidRDefault="003C4332" w:rsidP="005764F6">
      <w:r w:rsidRPr="008951E8">
        <w:t xml:space="preserve">The </w:t>
      </w:r>
      <w:r w:rsidRPr="008951E8">
        <w:rPr>
          <w:b/>
          <w:bCs/>
        </w:rPr>
        <w:t>Ask</w:t>
      </w:r>
      <w:r w:rsidRPr="008951E8">
        <w:t xml:space="preserve"> field code prompts you to enter information and assigns your response to </w:t>
      </w:r>
      <w:r w:rsidRPr="005764F6">
        <w:t xml:space="preserve">a </w:t>
      </w:r>
      <w:r w:rsidRPr="008951E8">
        <w:t xml:space="preserve">bookmark. For the information to appear in the document, you must insert a </w:t>
      </w:r>
      <w:r w:rsidRPr="008951E8">
        <w:rPr>
          <w:b/>
          <w:bCs/>
        </w:rPr>
        <w:t>Ref</w:t>
      </w:r>
      <w:r w:rsidRPr="005764F6">
        <w:rPr>
          <w:b/>
          <w:bCs/>
        </w:rPr>
        <w:t xml:space="preserve"> </w:t>
      </w:r>
      <w:r w:rsidRPr="008951E8">
        <w:t xml:space="preserve">field that refers to the bookmark. Word prompts you for a response each time you update the </w:t>
      </w:r>
      <w:r w:rsidRPr="008951E8">
        <w:rPr>
          <w:b/>
          <w:bCs/>
        </w:rPr>
        <w:t>Ask</w:t>
      </w:r>
      <w:r w:rsidRPr="008951E8">
        <w:t xml:space="preserve"> field, such as when you press F9 or step through the </w:t>
      </w:r>
      <w:r w:rsidRPr="005764F6">
        <w:t>records</w:t>
      </w:r>
      <w:r w:rsidRPr="008951E8">
        <w:t xml:space="preserve"> in a mail merge. </w:t>
      </w:r>
    </w:p>
    <w:p w:rsidR="001C2E88" w:rsidRDefault="001C2E88" w:rsidP="005764F6"/>
    <w:p w:rsidR="003C4332" w:rsidRPr="005764F6" w:rsidRDefault="003C4332" w:rsidP="005764F6">
      <w:r w:rsidRPr="008951E8">
        <w:t xml:space="preserve">You can use the </w:t>
      </w:r>
      <w:r w:rsidRPr="008951E8">
        <w:rPr>
          <w:b/>
          <w:bCs/>
        </w:rPr>
        <w:t>Ask</w:t>
      </w:r>
      <w:r w:rsidRPr="008951E8">
        <w:t xml:space="preserve"> field in a document or as part of a mail merge. </w:t>
      </w:r>
    </w:p>
    <w:p w:rsidR="001C2E88" w:rsidRDefault="001C2E88" w:rsidP="005764F6"/>
    <w:p w:rsidR="003C4332" w:rsidRPr="008951E8" w:rsidRDefault="003C4332" w:rsidP="005764F6">
      <w:r w:rsidRPr="008951E8">
        <w:t xml:space="preserve">To display the response in the content of the document, you must insert a </w:t>
      </w:r>
      <w:r w:rsidRPr="008951E8">
        <w:rPr>
          <w:b/>
          <w:bCs/>
        </w:rPr>
        <w:t>Ref</w:t>
      </w:r>
      <w:r w:rsidRPr="008951E8">
        <w:t xml:space="preserve"> field after the </w:t>
      </w:r>
      <w:r w:rsidRPr="008951E8">
        <w:rPr>
          <w:b/>
          <w:bCs/>
        </w:rPr>
        <w:t>Ask</w:t>
      </w:r>
      <w:r w:rsidRPr="008951E8">
        <w:t xml:space="preserve"> field.</w:t>
      </w:r>
    </w:p>
    <w:p w:rsidR="003C4332" w:rsidRDefault="003C4332" w:rsidP="005764F6"/>
    <w:p w:rsidR="003C4332" w:rsidRDefault="003C4332" w:rsidP="005764F6"/>
    <w:p w:rsidR="003C4332" w:rsidRDefault="003C4332" w:rsidP="005764F6">
      <w:pPr>
        <w:pStyle w:val="Heading3"/>
      </w:pPr>
      <w:bookmarkStart w:id="3" w:name="_Toc507599830"/>
      <w:r w:rsidRPr="00034427">
        <w:t>Adding an ASK field</w:t>
      </w:r>
      <w:bookmarkEnd w:id="3"/>
      <w:r w:rsidRPr="00034427">
        <w:t xml:space="preserve"> </w:t>
      </w:r>
    </w:p>
    <w:p w:rsidR="003C4332" w:rsidRPr="008951E8" w:rsidRDefault="003C4332" w:rsidP="005764F6"/>
    <w:p w:rsidR="003C4332" w:rsidRPr="003067E0" w:rsidRDefault="003C4332" w:rsidP="005764F6">
      <w:pPr>
        <w:pStyle w:val="Numberinglevel1"/>
        <w:numPr>
          <w:ilvl w:val="0"/>
          <w:numId w:val="12"/>
        </w:numPr>
      </w:pPr>
      <w:r w:rsidRPr="003067E0">
        <w:t xml:space="preserve">On the </w:t>
      </w:r>
      <w:r w:rsidRPr="005764F6">
        <w:rPr>
          <w:b/>
          <w:bCs/>
        </w:rPr>
        <w:t>Insert</w:t>
      </w:r>
      <w:r w:rsidRPr="003067E0">
        <w:t xml:space="preserve"> tab, in the </w:t>
      </w:r>
      <w:r w:rsidRPr="005764F6">
        <w:rPr>
          <w:b/>
          <w:bCs/>
        </w:rPr>
        <w:t>Text</w:t>
      </w:r>
      <w:r w:rsidRPr="003067E0">
        <w:t xml:space="preserve"> group, click </w:t>
      </w:r>
      <w:r w:rsidRPr="005764F6">
        <w:rPr>
          <w:b/>
          <w:bCs/>
        </w:rPr>
        <w:t>Quick Parts</w:t>
      </w:r>
      <w:r w:rsidRPr="003067E0">
        <w:t xml:space="preserve">, and then click </w:t>
      </w:r>
      <w:r w:rsidRPr="005764F6">
        <w:rPr>
          <w:b/>
          <w:bCs/>
        </w:rPr>
        <w:t>Field</w:t>
      </w:r>
      <w:r w:rsidRPr="003067E0">
        <w:t>.</w:t>
      </w:r>
    </w:p>
    <w:p w:rsidR="003C4332" w:rsidRDefault="003C4332" w:rsidP="005764F6">
      <w:pPr>
        <w:rPr>
          <w:noProof/>
        </w:rPr>
      </w:pPr>
    </w:p>
    <w:p w:rsidR="003C4332" w:rsidRDefault="00C8389D" w:rsidP="005764F6">
      <w:pPr>
        <w:rPr>
          <w:sz w:val="20"/>
        </w:rPr>
      </w:pPr>
      <w:r>
        <w:rPr>
          <w:noProof/>
          <w:lang w:val="en-GB"/>
        </w:rPr>
        <w:drawing>
          <wp:inline distT="0" distB="0" distL="0" distR="0" wp14:anchorId="2496717D" wp14:editId="19519833">
            <wp:extent cx="5400000" cy="952445"/>
            <wp:effectExtent l="57150" t="57150" r="106045" b="1149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00" cy="952445"/>
                    </a:xfrm>
                    <a:prstGeom prst="rect">
                      <a:avLst/>
                    </a:prstGeom>
                    <a:ln w="3175">
                      <a:solidFill>
                        <a:schemeClr val="bg1">
                          <a:lumMod val="65000"/>
                        </a:schemeClr>
                      </a:solidFill>
                    </a:ln>
                    <a:effectLst>
                      <a:outerShdw blurRad="50800" dist="38100" dir="2700000" algn="tl" rotWithShape="0">
                        <a:prstClr val="black">
                          <a:alpha val="40000"/>
                        </a:prstClr>
                      </a:outerShdw>
                    </a:effectLst>
                  </pic:spPr>
                </pic:pic>
              </a:graphicData>
            </a:graphic>
          </wp:inline>
        </w:drawing>
      </w:r>
    </w:p>
    <w:p w:rsidR="003C4332" w:rsidRDefault="003C4332" w:rsidP="005764F6"/>
    <w:p w:rsidR="003C4332" w:rsidRDefault="003C4332" w:rsidP="005764F6"/>
    <w:tbl>
      <w:tblPr>
        <w:tblStyle w:val="TableGrid"/>
        <w:tblW w:w="0" w:type="auto"/>
        <w:tblLayout w:type="fixed"/>
        <w:tblCellMar>
          <w:top w:w="57" w:type="dxa"/>
          <w:bottom w:w="57" w:type="dxa"/>
        </w:tblCellMar>
        <w:tblLook w:val="04A0" w:firstRow="1" w:lastRow="0" w:firstColumn="1" w:lastColumn="0" w:noHBand="0" w:noVBand="1"/>
      </w:tblPr>
      <w:tblGrid>
        <w:gridCol w:w="4815"/>
        <w:gridCol w:w="4201"/>
      </w:tblGrid>
      <w:tr w:rsidR="003C4332" w:rsidTr="005764F6">
        <w:tc>
          <w:tcPr>
            <w:tcW w:w="4815" w:type="dxa"/>
          </w:tcPr>
          <w:p w:rsidR="003C4332" w:rsidRPr="005764F6" w:rsidRDefault="003C4332" w:rsidP="005764F6">
            <w:pPr>
              <w:pStyle w:val="ListParagraph"/>
              <w:numPr>
                <w:ilvl w:val="0"/>
                <w:numId w:val="11"/>
              </w:numPr>
              <w:rPr>
                <w:sz w:val="22"/>
              </w:rPr>
            </w:pPr>
            <w:r w:rsidRPr="005764F6">
              <w:rPr>
                <w:sz w:val="22"/>
              </w:rPr>
              <w:t xml:space="preserve">In the </w:t>
            </w:r>
            <w:r w:rsidRPr="005764F6">
              <w:rPr>
                <w:b/>
                <w:bCs/>
                <w:sz w:val="22"/>
              </w:rPr>
              <w:t>Field names</w:t>
            </w:r>
            <w:r w:rsidRPr="005764F6">
              <w:rPr>
                <w:sz w:val="22"/>
              </w:rPr>
              <w:t xml:space="preserve"> list, select </w:t>
            </w:r>
            <w:r w:rsidRPr="005764F6">
              <w:rPr>
                <w:b/>
                <w:bCs/>
                <w:sz w:val="22"/>
              </w:rPr>
              <w:t>Ask</w:t>
            </w:r>
            <w:r w:rsidRPr="005764F6">
              <w:rPr>
                <w:sz w:val="22"/>
              </w:rPr>
              <w:t>.</w:t>
            </w:r>
          </w:p>
          <w:p w:rsidR="004D3195" w:rsidRPr="005764F6" w:rsidRDefault="004D3195" w:rsidP="005764F6">
            <w:pPr>
              <w:rPr>
                <w:sz w:val="22"/>
              </w:rPr>
            </w:pPr>
          </w:p>
          <w:p w:rsidR="003C4332" w:rsidRPr="005764F6" w:rsidRDefault="003C4332" w:rsidP="005764F6">
            <w:pPr>
              <w:pStyle w:val="ListParagraph"/>
              <w:numPr>
                <w:ilvl w:val="0"/>
                <w:numId w:val="11"/>
              </w:numPr>
              <w:rPr>
                <w:sz w:val="22"/>
              </w:rPr>
            </w:pPr>
            <w:r w:rsidRPr="005764F6">
              <w:rPr>
                <w:sz w:val="22"/>
              </w:rPr>
              <w:t xml:space="preserve">In the </w:t>
            </w:r>
            <w:r w:rsidRPr="005764F6">
              <w:rPr>
                <w:b/>
                <w:bCs/>
                <w:sz w:val="22"/>
              </w:rPr>
              <w:t>Prompt</w:t>
            </w:r>
            <w:r w:rsidRPr="005764F6">
              <w:rPr>
                <w:sz w:val="22"/>
              </w:rPr>
              <w:t xml:space="preserve"> box, type the question that you want answered.</w:t>
            </w:r>
          </w:p>
          <w:p w:rsidR="004D3195" w:rsidRPr="005764F6" w:rsidRDefault="004D3195" w:rsidP="005764F6">
            <w:pPr>
              <w:pStyle w:val="ListParagraph"/>
              <w:rPr>
                <w:sz w:val="22"/>
              </w:rPr>
            </w:pPr>
          </w:p>
          <w:p w:rsidR="003C4332" w:rsidRDefault="003C4332" w:rsidP="005764F6">
            <w:pPr>
              <w:pStyle w:val="ListParagraph"/>
              <w:numPr>
                <w:ilvl w:val="0"/>
                <w:numId w:val="11"/>
              </w:numPr>
              <w:rPr>
                <w:sz w:val="22"/>
              </w:rPr>
            </w:pPr>
            <w:r w:rsidRPr="005764F6">
              <w:rPr>
                <w:sz w:val="22"/>
              </w:rPr>
              <w:t xml:space="preserve">In the </w:t>
            </w:r>
            <w:r w:rsidRPr="005764F6">
              <w:rPr>
                <w:b/>
                <w:bCs/>
                <w:sz w:val="22"/>
              </w:rPr>
              <w:t>Bookmark name</w:t>
            </w:r>
            <w:r w:rsidRPr="005764F6">
              <w:rPr>
                <w:sz w:val="22"/>
              </w:rPr>
              <w:t xml:space="preserve"> box, type a name for the bookmark that will store the response to the prompt.</w:t>
            </w:r>
          </w:p>
          <w:p w:rsidR="00625C1A" w:rsidRPr="005764F6" w:rsidRDefault="00625C1A" w:rsidP="00625C1A"/>
        </w:tc>
        <w:tc>
          <w:tcPr>
            <w:tcW w:w="4201" w:type="dxa"/>
          </w:tcPr>
          <w:p w:rsidR="001854EB" w:rsidRPr="006035A2" w:rsidRDefault="001854EB" w:rsidP="005764F6"/>
          <w:p w:rsidR="003C4332" w:rsidRDefault="003C4332" w:rsidP="005764F6"/>
        </w:tc>
      </w:tr>
      <w:tr w:rsidR="003C4332" w:rsidTr="005764F6">
        <w:tc>
          <w:tcPr>
            <w:tcW w:w="4815" w:type="dxa"/>
          </w:tcPr>
          <w:p w:rsidR="003C4332" w:rsidRPr="005764F6" w:rsidRDefault="003C4332" w:rsidP="005764F6">
            <w:pPr>
              <w:pStyle w:val="ListParagraph"/>
              <w:numPr>
                <w:ilvl w:val="0"/>
                <w:numId w:val="11"/>
              </w:numPr>
              <w:rPr>
                <w:sz w:val="22"/>
              </w:rPr>
            </w:pPr>
            <w:r w:rsidRPr="005764F6">
              <w:rPr>
                <w:sz w:val="22"/>
              </w:rPr>
              <w:lastRenderedPageBreak/>
              <w:t xml:space="preserve">If you want a predefined response, select the </w:t>
            </w:r>
            <w:r w:rsidRPr="005764F6">
              <w:rPr>
                <w:b/>
                <w:bCs/>
                <w:sz w:val="22"/>
              </w:rPr>
              <w:t>Default response to prompt</w:t>
            </w:r>
            <w:r w:rsidRPr="005764F6">
              <w:rPr>
                <w:sz w:val="22"/>
              </w:rPr>
              <w:t xml:space="preserve"> check box, and type the text.</w:t>
            </w:r>
          </w:p>
          <w:p w:rsidR="004D3195" w:rsidRPr="005764F6" w:rsidRDefault="004D3195" w:rsidP="005764F6">
            <w:pPr>
              <w:rPr>
                <w:sz w:val="22"/>
              </w:rPr>
            </w:pPr>
          </w:p>
          <w:p w:rsidR="005764F6" w:rsidRDefault="003C4332" w:rsidP="005764F6">
            <w:pPr>
              <w:pStyle w:val="ListParagraph"/>
              <w:numPr>
                <w:ilvl w:val="0"/>
                <w:numId w:val="11"/>
              </w:numPr>
              <w:rPr>
                <w:sz w:val="22"/>
              </w:rPr>
            </w:pPr>
            <w:r w:rsidRPr="005764F6">
              <w:rPr>
                <w:sz w:val="22"/>
              </w:rPr>
              <w:t xml:space="preserve">If you want the same response to apply to all the records in a mail merge, select the </w:t>
            </w:r>
            <w:r w:rsidRPr="005764F6">
              <w:rPr>
                <w:b/>
                <w:bCs/>
                <w:sz w:val="22"/>
              </w:rPr>
              <w:t>Prompt before merging bookmark text</w:t>
            </w:r>
            <w:r w:rsidRPr="005764F6">
              <w:rPr>
                <w:sz w:val="22"/>
              </w:rPr>
              <w:t xml:space="preserve"> check box. Otherwise, Word will prompt you for a response with each record.</w:t>
            </w:r>
          </w:p>
          <w:p w:rsidR="005764F6" w:rsidRPr="005764F6" w:rsidRDefault="005764F6" w:rsidP="005764F6">
            <w:pPr>
              <w:pStyle w:val="ListParagraph"/>
            </w:pPr>
          </w:p>
          <w:p w:rsidR="003C4332" w:rsidRPr="005764F6" w:rsidRDefault="003C4332" w:rsidP="005764F6">
            <w:pPr>
              <w:pStyle w:val="ListParagraph"/>
              <w:numPr>
                <w:ilvl w:val="0"/>
                <w:numId w:val="11"/>
              </w:numPr>
              <w:rPr>
                <w:sz w:val="22"/>
              </w:rPr>
            </w:pPr>
            <w:r w:rsidRPr="005764F6">
              <w:t xml:space="preserve">Click </w:t>
            </w:r>
            <w:r w:rsidRPr="005764F6">
              <w:rPr>
                <w:b/>
                <w:bCs/>
              </w:rPr>
              <w:t>OK</w:t>
            </w:r>
          </w:p>
        </w:tc>
        <w:tc>
          <w:tcPr>
            <w:tcW w:w="4201" w:type="dxa"/>
          </w:tcPr>
          <w:p w:rsidR="003C4332" w:rsidRDefault="003C4332" w:rsidP="005764F6"/>
        </w:tc>
      </w:tr>
    </w:tbl>
    <w:p w:rsidR="003C4332" w:rsidRDefault="003C4332" w:rsidP="005764F6"/>
    <w:p w:rsidR="00067E49" w:rsidRDefault="00067E49" w:rsidP="005764F6"/>
    <w:p w:rsidR="00247CF5" w:rsidRPr="009876F7" w:rsidRDefault="001C2E88" w:rsidP="005764F6">
      <w:pPr>
        <w:rPr>
          <w:i/>
        </w:rPr>
      </w:pPr>
      <w:r w:rsidRPr="009876F7">
        <w:rPr>
          <w:i/>
        </w:rPr>
        <w:t>Example</w:t>
      </w:r>
    </w:p>
    <w:p w:rsidR="001C2E88" w:rsidRDefault="001C2E88" w:rsidP="005764F6">
      <w:pPr>
        <w:rPr>
          <w:noProof/>
          <w:lang w:val="en-GB"/>
        </w:rPr>
      </w:pPr>
    </w:p>
    <w:p w:rsidR="0043402F" w:rsidRDefault="0043402F" w:rsidP="005764F6"/>
    <w:p w:rsidR="003C4332" w:rsidRDefault="003C4332" w:rsidP="005764F6">
      <w:r w:rsidRPr="008951E8">
        <w:t xml:space="preserve">To use the </w:t>
      </w:r>
      <w:r w:rsidRPr="008951E8">
        <w:rPr>
          <w:b/>
          <w:bCs/>
        </w:rPr>
        <w:t>Ask</w:t>
      </w:r>
      <w:r w:rsidRPr="008951E8">
        <w:t xml:space="preserve"> field as part of a mail merge, do the following while you are setting up the mail merge:</w:t>
      </w:r>
    </w:p>
    <w:p w:rsidR="003C4332" w:rsidRPr="008951E8" w:rsidRDefault="003C4332" w:rsidP="005764F6"/>
    <w:p w:rsidR="003C4332" w:rsidRDefault="003C4332" w:rsidP="005764F6">
      <w:pPr>
        <w:pStyle w:val="ListParagraph"/>
        <w:numPr>
          <w:ilvl w:val="0"/>
          <w:numId w:val="8"/>
        </w:numPr>
      </w:pPr>
      <w:r w:rsidRPr="008951E8">
        <w:t xml:space="preserve">On the </w:t>
      </w:r>
      <w:r w:rsidRPr="005764F6">
        <w:rPr>
          <w:b/>
          <w:bCs/>
        </w:rPr>
        <w:t>Mailings</w:t>
      </w:r>
      <w:r w:rsidRPr="008951E8">
        <w:t xml:space="preserve"> tab, in the </w:t>
      </w:r>
      <w:r w:rsidRPr="005764F6">
        <w:rPr>
          <w:b/>
          <w:bCs/>
        </w:rPr>
        <w:t>Write &amp; Insert Fields</w:t>
      </w:r>
      <w:r w:rsidRPr="008951E8">
        <w:t xml:space="preserve"> group, click </w:t>
      </w:r>
      <w:r w:rsidRPr="005764F6">
        <w:rPr>
          <w:b/>
          <w:bCs/>
        </w:rPr>
        <w:t>Rules</w:t>
      </w:r>
      <w:r w:rsidRPr="008951E8">
        <w:t xml:space="preserve">, and then click </w:t>
      </w:r>
      <w:r w:rsidRPr="005764F6">
        <w:rPr>
          <w:b/>
          <w:bCs/>
        </w:rPr>
        <w:t>Ask</w:t>
      </w:r>
      <w:r w:rsidRPr="008951E8">
        <w:t>.</w:t>
      </w:r>
    </w:p>
    <w:p w:rsidR="00E02D00" w:rsidRPr="008951E8" w:rsidRDefault="00E02D00" w:rsidP="00E02D00">
      <w:pPr>
        <w:pStyle w:val="ListParagraph"/>
      </w:pPr>
    </w:p>
    <w:p w:rsidR="003C4332" w:rsidRDefault="003C4332" w:rsidP="005764F6">
      <w:pPr>
        <w:pStyle w:val="ListParagraph"/>
        <w:numPr>
          <w:ilvl w:val="0"/>
          <w:numId w:val="8"/>
        </w:numPr>
      </w:pPr>
      <w:r w:rsidRPr="008951E8">
        <w:t xml:space="preserve">In the </w:t>
      </w:r>
      <w:r w:rsidRPr="005764F6">
        <w:rPr>
          <w:b/>
          <w:bCs/>
        </w:rPr>
        <w:t>Bookmark</w:t>
      </w:r>
      <w:r w:rsidRPr="008951E8">
        <w:t xml:space="preserve"> box, type a name for the bookmark that will store the response to the prompt.</w:t>
      </w:r>
    </w:p>
    <w:p w:rsidR="00E02D00" w:rsidRPr="008951E8" w:rsidRDefault="00E02D00" w:rsidP="00E02D00"/>
    <w:p w:rsidR="003C4332" w:rsidRDefault="003C4332" w:rsidP="005764F6">
      <w:pPr>
        <w:pStyle w:val="ListParagraph"/>
        <w:numPr>
          <w:ilvl w:val="0"/>
          <w:numId w:val="8"/>
        </w:numPr>
      </w:pPr>
      <w:r w:rsidRPr="008951E8">
        <w:t xml:space="preserve">In the </w:t>
      </w:r>
      <w:r w:rsidRPr="005764F6">
        <w:rPr>
          <w:b/>
          <w:bCs/>
        </w:rPr>
        <w:t>Prompt</w:t>
      </w:r>
      <w:r w:rsidRPr="008951E8">
        <w:t xml:space="preserve"> box, type the question you want answered.</w:t>
      </w:r>
    </w:p>
    <w:p w:rsidR="00E02D00" w:rsidRPr="008951E8" w:rsidRDefault="00E02D00" w:rsidP="00E02D00"/>
    <w:p w:rsidR="003C4332" w:rsidRDefault="003C4332" w:rsidP="005764F6">
      <w:pPr>
        <w:pStyle w:val="ListParagraph"/>
        <w:numPr>
          <w:ilvl w:val="0"/>
          <w:numId w:val="8"/>
        </w:numPr>
      </w:pPr>
      <w:r w:rsidRPr="008951E8">
        <w:t xml:space="preserve">If you want a predefined response, type the response in the </w:t>
      </w:r>
      <w:r w:rsidRPr="005764F6">
        <w:rPr>
          <w:b/>
          <w:bCs/>
        </w:rPr>
        <w:t>Default bookmark text</w:t>
      </w:r>
      <w:r w:rsidRPr="008951E8">
        <w:t xml:space="preserve"> box.</w:t>
      </w:r>
    </w:p>
    <w:p w:rsidR="00E02D00" w:rsidRPr="008951E8" w:rsidRDefault="00E02D00" w:rsidP="00E02D00"/>
    <w:p w:rsidR="003C4332" w:rsidRDefault="003C4332" w:rsidP="005764F6">
      <w:pPr>
        <w:pStyle w:val="ListParagraph"/>
        <w:numPr>
          <w:ilvl w:val="0"/>
          <w:numId w:val="8"/>
        </w:numPr>
      </w:pPr>
      <w:r w:rsidRPr="008951E8">
        <w:t xml:space="preserve">If you want the same response to apply to all the records in the merge, select the </w:t>
      </w:r>
      <w:r w:rsidRPr="005764F6">
        <w:rPr>
          <w:b/>
          <w:bCs/>
        </w:rPr>
        <w:t>Ask once</w:t>
      </w:r>
      <w:r w:rsidRPr="008951E8">
        <w:t xml:space="preserve"> check box. Otherwise, Word will prompt you for a response with each record.</w:t>
      </w:r>
    </w:p>
    <w:p w:rsidR="003C4332" w:rsidRDefault="003C4332" w:rsidP="005764F6"/>
    <w:p w:rsidR="00E02D00" w:rsidRPr="008951E8" w:rsidRDefault="00E02D00" w:rsidP="005764F6"/>
    <w:p w:rsidR="003C4332" w:rsidRPr="004D3195" w:rsidRDefault="003C4332" w:rsidP="00324BBA">
      <w:pPr>
        <w:pStyle w:val="Heading3"/>
      </w:pPr>
      <w:bookmarkStart w:id="4" w:name="_Toc507599831"/>
      <w:r w:rsidRPr="004D3195">
        <w:t>Syntax</w:t>
      </w:r>
      <w:bookmarkEnd w:id="4"/>
    </w:p>
    <w:p w:rsidR="003C4332" w:rsidRPr="006035A2" w:rsidRDefault="003C4332" w:rsidP="00324BBA">
      <w:r w:rsidRPr="006035A2">
        <w:t>When you view the Ask field code in your document, the syntax looks like this:</w:t>
      </w:r>
    </w:p>
    <w:p w:rsidR="003C4332" w:rsidRPr="006035A2" w:rsidRDefault="003C4332" w:rsidP="00324BBA">
      <w:proofErr w:type="gramStart"/>
      <w:r w:rsidRPr="006035A2">
        <w:t>{ ASK</w:t>
      </w:r>
      <w:proofErr w:type="gramEnd"/>
      <w:r w:rsidRPr="006035A2">
        <w:t xml:space="preserve"> </w:t>
      </w:r>
      <w:proofErr w:type="spellStart"/>
      <w:r w:rsidRPr="006035A2">
        <w:t>Bookmark</w:t>
      </w:r>
      <w:r w:rsidRPr="006035A2">
        <w:rPr>
          <w:b/>
          <w:bCs/>
        </w:rPr>
        <w:t>"</w:t>
      </w:r>
      <w:r w:rsidRPr="006035A2">
        <w:t>Prompt</w:t>
      </w:r>
      <w:proofErr w:type="spellEnd"/>
      <w:r w:rsidRPr="006035A2">
        <w:rPr>
          <w:b/>
          <w:bCs/>
        </w:rPr>
        <w:t>"</w:t>
      </w:r>
      <w:r w:rsidRPr="006035A2">
        <w:t xml:space="preserve"> [Optional switches ] </w:t>
      </w:r>
      <w:r w:rsidRPr="006035A2">
        <w:rPr>
          <w:b/>
          <w:bCs/>
        </w:rPr>
        <w:t>}</w:t>
      </w:r>
    </w:p>
    <w:p w:rsidR="00F547EB" w:rsidRDefault="00F547EB" w:rsidP="00324BBA"/>
    <w:p w:rsidR="003C4332" w:rsidRDefault="003C4332" w:rsidP="00324BBA">
      <w:r w:rsidRPr="006035A2">
        <w:rPr>
          <w:b/>
          <w:bCs/>
        </w:rPr>
        <w:t>Note:</w:t>
      </w:r>
      <w:r w:rsidRPr="006035A2">
        <w:t>  A field code tells the field what to show. Field results are what is shown in the document after having evaluated the field code. To toggle between viewing the field code and the field code results, press Alt+F9.</w:t>
      </w:r>
    </w:p>
    <w:p w:rsidR="001C2E88" w:rsidRDefault="001C2E88" w:rsidP="00324BBA"/>
    <w:p w:rsidR="00F547EB" w:rsidRPr="00F547EB" w:rsidRDefault="00F547EB" w:rsidP="00324BBA">
      <w:bookmarkStart w:id="5" w:name="_Toc507599832"/>
      <w:bookmarkEnd w:id="5"/>
    </w:p>
    <w:p w:rsidR="003C4332" w:rsidRPr="0080133B" w:rsidRDefault="003C4332" w:rsidP="0080133B">
      <w:pPr>
        <w:pStyle w:val="Heading3"/>
      </w:pPr>
      <w:r w:rsidRPr="006035A2">
        <w:t>Instructions</w:t>
      </w:r>
    </w:p>
    <w:p w:rsidR="00F547EB" w:rsidRDefault="00F547EB" w:rsidP="00324BBA">
      <w:pPr>
        <w:pStyle w:val="Heading4"/>
        <w:spacing w:before="0"/>
      </w:pPr>
    </w:p>
    <w:p w:rsidR="003C4332" w:rsidRPr="006035A2" w:rsidRDefault="003C4332" w:rsidP="00324BBA">
      <w:pPr>
        <w:pStyle w:val="Heading4"/>
        <w:spacing w:before="0"/>
      </w:pPr>
      <w:r w:rsidRPr="006035A2">
        <w:t>Bookmark</w:t>
      </w:r>
    </w:p>
    <w:p w:rsidR="003C4332" w:rsidRPr="006035A2" w:rsidRDefault="003C4332" w:rsidP="00324BBA">
      <w:r w:rsidRPr="006035A2">
        <w:t xml:space="preserve">The bookmark name assigned to the response to the prompt, for example, </w:t>
      </w:r>
      <w:proofErr w:type="spellStart"/>
      <w:r w:rsidRPr="006035A2">
        <w:t>ClientName</w:t>
      </w:r>
      <w:proofErr w:type="spellEnd"/>
      <w:r w:rsidRPr="006035A2">
        <w:t>.</w:t>
      </w:r>
    </w:p>
    <w:p w:rsidR="003C4332" w:rsidRPr="006035A2" w:rsidRDefault="003C4332" w:rsidP="00324BBA">
      <w:pPr>
        <w:rPr>
          <w:color w:val="000000"/>
        </w:rPr>
      </w:pPr>
      <w:r w:rsidRPr="006035A2">
        <w:t>"Prompt"</w:t>
      </w:r>
    </w:p>
    <w:p w:rsidR="003C4332" w:rsidRPr="006035A2" w:rsidRDefault="003C4332" w:rsidP="00324BBA">
      <w:r w:rsidRPr="006035A2">
        <w:t>Prompt text, which is displayed in a dialog box — for example, "Enter the client's name."</w:t>
      </w:r>
    </w:p>
    <w:p w:rsidR="00F547EB" w:rsidRPr="00F547EB" w:rsidRDefault="00F547EB" w:rsidP="005764F6">
      <w:bookmarkStart w:id="6" w:name="_Toc507599833"/>
      <w:bookmarkEnd w:id="6"/>
    </w:p>
    <w:p w:rsidR="003C4332" w:rsidRPr="00F547EB" w:rsidRDefault="003C4332" w:rsidP="0080133B">
      <w:pPr>
        <w:pStyle w:val="Heading3"/>
      </w:pPr>
      <w:r w:rsidRPr="00F547EB">
        <w:t>Optional switches</w:t>
      </w:r>
    </w:p>
    <w:p w:rsidR="003C4332" w:rsidRPr="006035A2" w:rsidRDefault="003C4332" w:rsidP="005764F6">
      <w:r w:rsidRPr="006035A2">
        <w:t>\d "</w:t>
      </w:r>
      <w:proofErr w:type="gramStart"/>
      <w:r w:rsidRPr="006035A2">
        <w:t>Default "</w:t>
      </w:r>
      <w:proofErr w:type="gramEnd"/>
    </w:p>
    <w:p w:rsidR="003C4332" w:rsidRPr="006035A2" w:rsidRDefault="003C4332" w:rsidP="005764F6">
      <w:r w:rsidRPr="006035A2">
        <w:t>Specifies a default response if you don't type a response in the prompt dialog box. For example, the field</w:t>
      </w:r>
    </w:p>
    <w:p w:rsidR="003C4332" w:rsidRPr="006035A2" w:rsidRDefault="003C4332" w:rsidP="005764F6">
      <w:proofErr w:type="gramStart"/>
      <w:r w:rsidRPr="006035A2">
        <w:rPr>
          <w:b/>
          <w:bCs/>
        </w:rPr>
        <w:t>{</w:t>
      </w:r>
      <w:r w:rsidRPr="006035A2">
        <w:t xml:space="preserve"> ASK</w:t>
      </w:r>
      <w:proofErr w:type="gramEnd"/>
      <w:r w:rsidRPr="006035A2">
        <w:t xml:space="preserve"> Typist "Enter typist's initials:" \d "</w:t>
      </w:r>
      <w:proofErr w:type="spellStart"/>
      <w:r w:rsidRPr="006035A2">
        <w:t>tds</w:t>
      </w:r>
      <w:proofErr w:type="spellEnd"/>
      <w:r w:rsidRPr="006035A2">
        <w:t xml:space="preserve">" </w:t>
      </w:r>
      <w:r w:rsidRPr="006035A2">
        <w:rPr>
          <w:b/>
          <w:bCs/>
        </w:rPr>
        <w:t>}</w:t>
      </w:r>
      <w:r w:rsidRPr="006035A2">
        <w:t xml:space="preserve"> assigns "</w:t>
      </w:r>
      <w:proofErr w:type="spellStart"/>
      <w:r w:rsidRPr="006035A2">
        <w:t>tds</w:t>
      </w:r>
      <w:proofErr w:type="spellEnd"/>
      <w:r w:rsidRPr="006035A2">
        <w:t xml:space="preserve">" to the bookmark </w:t>
      </w:r>
      <w:r w:rsidRPr="006035A2">
        <w:rPr>
          <w:b/>
          <w:bCs/>
        </w:rPr>
        <w:t>Typist</w:t>
      </w:r>
      <w:r w:rsidRPr="006035A2">
        <w:t xml:space="preserve"> if you don't enter a response. </w:t>
      </w:r>
    </w:p>
    <w:p w:rsidR="003C4332" w:rsidRPr="006035A2" w:rsidRDefault="003C4332" w:rsidP="005764F6">
      <w:r w:rsidRPr="006035A2">
        <w:t xml:space="preserve">If you don't specify a default response, Word uses the last response that was entered. To specify a blank entry as the default, type empty quotation marks after the switch. For example, type </w:t>
      </w:r>
      <w:r w:rsidRPr="006035A2">
        <w:rPr>
          <w:b/>
          <w:bCs/>
        </w:rPr>
        <w:t>\d "</w:t>
      </w:r>
      <w:proofErr w:type="gramStart"/>
      <w:r w:rsidRPr="006035A2">
        <w:rPr>
          <w:b/>
          <w:bCs/>
        </w:rPr>
        <w:t xml:space="preserve">" </w:t>
      </w:r>
      <w:r w:rsidRPr="006035A2">
        <w:t>.</w:t>
      </w:r>
      <w:proofErr w:type="gramEnd"/>
      <w:r w:rsidRPr="006035A2">
        <w:t xml:space="preserve"> </w:t>
      </w:r>
    </w:p>
    <w:p w:rsidR="003C4332" w:rsidRPr="006035A2" w:rsidRDefault="003C4332" w:rsidP="005764F6">
      <w:pPr>
        <w:rPr>
          <w:color w:val="000000"/>
        </w:rPr>
      </w:pPr>
      <w:r w:rsidRPr="006035A2">
        <w:t>\o</w:t>
      </w:r>
    </w:p>
    <w:p w:rsidR="00F547EB" w:rsidRDefault="00F547EB" w:rsidP="005764F6">
      <w:pPr>
        <w:pStyle w:val="NormalWeb"/>
      </w:pPr>
    </w:p>
    <w:p w:rsidR="003C4332" w:rsidRDefault="003C4332" w:rsidP="005764F6">
      <w:r w:rsidRPr="006035A2">
        <w:t>When used in a mail merge main document, displays the prompt one time instead of each time you merge a new data record. The same response is inserted in each resulting merged document.</w:t>
      </w:r>
    </w:p>
    <w:p w:rsidR="00F547EB" w:rsidRDefault="00F547EB" w:rsidP="005764F6">
      <w:pPr>
        <w:pStyle w:val="NormalWeb"/>
      </w:pPr>
    </w:p>
    <w:p w:rsidR="003C4332" w:rsidRPr="006035A2" w:rsidRDefault="003C4332" w:rsidP="005764F6">
      <w:pPr>
        <w:pStyle w:val="Numberinglevel2"/>
        <w:rPr>
          <w:color w:val="000000"/>
        </w:rPr>
      </w:pPr>
      <w:r w:rsidRPr="006035A2">
        <w:t>Example</w:t>
      </w:r>
    </w:p>
    <w:p w:rsidR="003C4332" w:rsidRDefault="003C4332" w:rsidP="005764F6">
      <w:pPr>
        <w:pStyle w:val="NormalWeb"/>
      </w:pPr>
      <w:r w:rsidRPr="006035A2">
        <w:rPr>
          <w:noProof/>
          <w:lang w:val="en-GB"/>
        </w:rPr>
        <w:lastRenderedPageBreak/>
        <w:drawing>
          <wp:inline distT="0" distB="0" distL="0" distR="0" wp14:anchorId="2009DBC2" wp14:editId="35407639">
            <wp:extent cx="3133725" cy="3495675"/>
            <wp:effectExtent l="0" t="0" r="9525" b="9525"/>
            <wp:docPr id="6" name="Picture 6" descr="ASK field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K field in a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3725" cy="3495675"/>
                    </a:xfrm>
                    <a:prstGeom prst="rect">
                      <a:avLst/>
                    </a:prstGeom>
                    <a:noFill/>
                    <a:ln>
                      <a:noFill/>
                    </a:ln>
                  </pic:spPr>
                </pic:pic>
              </a:graphicData>
            </a:graphic>
          </wp:inline>
        </w:drawing>
      </w:r>
    </w:p>
    <w:p w:rsidR="004D3195" w:rsidRPr="006035A2" w:rsidRDefault="004D3195" w:rsidP="005764F6">
      <w:pPr>
        <w:pStyle w:val="NormalWeb"/>
      </w:pPr>
    </w:p>
    <w:p w:rsidR="003C4332" w:rsidRDefault="003C4332" w:rsidP="005764F6">
      <w:r w:rsidRPr="006035A2">
        <w:t xml:space="preserve">An Ask field with a bookmark of </w:t>
      </w:r>
      <w:proofErr w:type="spellStart"/>
      <w:r w:rsidRPr="006035A2">
        <w:t>MonthReport</w:t>
      </w:r>
      <w:proofErr w:type="spellEnd"/>
      <w:r w:rsidRPr="006035A2">
        <w:t xml:space="preserve"> and prompt of </w:t>
      </w:r>
      <w:proofErr w:type="gramStart"/>
      <w:r w:rsidRPr="006035A2">
        <w:t>What</w:t>
      </w:r>
      <w:proofErr w:type="gramEnd"/>
      <w:r w:rsidRPr="006035A2">
        <w:t xml:space="preserve"> month is this report for? </w:t>
      </w:r>
      <w:proofErr w:type="gramStart"/>
      <w:r w:rsidRPr="006035A2">
        <w:t>has</w:t>
      </w:r>
      <w:proofErr w:type="gramEnd"/>
      <w:r w:rsidRPr="006035A2">
        <w:t xml:space="preserve"> been inserted near the beginning of the document.</w:t>
      </w:r>
    </w:p>
    <w:p w:rsidR="00F547EB" w:rsidRPr="006035A2" w:rsidRDefault="00F547EB" w:rsidP="005764F6"/>
    <w:p w:rsidR="003C4332" w:rsidRDefault="003C4332" w:rsidP="005764F6">
      <w:r w:rsidRPr="006035A2">
        <w:t xml:space="preserve">The month name occurs several places in the document. A Ref field that specifies the </w:t>
      </w:r>
      <w:proofErr w:type="spellStart"/>
      <w:r w:rsidRPr="006035A2">
        <w:t>MonthReport</w:t>
      </w:r>
      <w:proofErr w:type="spellEnd"/>
      <w:r w:rsidRPr="006035A2">
        <w:t xml:space="preserve"> bookmark has been inserted in each of these places.</w:t>
      </w:r>
    </w:p>
    <w:p w:rsidR="00F547EB" w:rsidRPr="006035A2" w:rsidRDefault="00F547EB" w:rsidP="005764F6"/>
    <w:p w:rsidR="003C4332" w:rsidRDefault="003C4332" w:rsidP="005764F6">
      <w:r w:rsidRPr="006035A2">
        <w:t xml:space="preserve">If you perform a mail merge or press F9 while the </w:t>
      </w:r>
      <w:r w:rsidRPr="006035A2">
        <w:rPr>
          <w:b/>
          <w:bCs/>
        </w:rPr>
        <w:t>Ask</w:t>
      </w:r>
      <w:r w:rsidRPr="006035A2">
        <w:t xml:space="preserve"> field is selected, Word displays the prompt. In this example, the user typed August in response to the prompt.</w:t>
      </w:r>
    </w:p>
    <w:p w:rsidR="00F547EB" w:rsidRPr="006035A2" w:rsidRDefault="00F547EB" w:rsidP="005764F6"/>
    <w:p w:rsidR="003C4332" w:rsidRPr="006035A2" w:rsidRDefault="003C4332" w:rsidP="005764F6">
      <w:r w:rsidRPr="006035A2">
        <w:t xml:space="preserve">Each of the REF fields is updated with the content of the </w:t>
      </w:r>
      <w:proofErr w:type="spellStart"/>
      <w:r w:rsidRPr="006035A2">
        <w:t>MonthReport</w:t>
      </w:r>
      <w:proofErr w:type="spellEnd"/>
      <w:r w:rsidRPr="006035A2">
        <w:t xml:space="preserve"> bookmark: in this example, August.</w:t>
      </w:r>
    </w:p>
    <w:p w:rsidR="003C4332" w:rsidRPr="006035A2" w:rsidRDefault="003C4332" w:rsidP="005764F6"/>
    <w:p w:rsidR="003C4332" w:rsidRPr="006035A2" w:rsidRDefault="003C4332" w:rsidP="005764F6"/>
    <w:p w:rsidR="003C4332" w:rsidRPr="006035A2" w:rsidRDefault="003C4332" w:rsidP="005764F6">
      <w:r w:rsidRPr="006035A2">
        <w:t>Fill-In field</w:t>
      </w:r>
    </w:p>
    <w:p w:rsidR="003C4332" w:rsidRPr="006035A2" w:rsidRDefault="003C4332" w:rsidP="005764F6">
      <w:r w:rsidRPr="006035A2">
        <w:t xml:space="preserve">The Fill-In field prompts you to enter text. Your response is printed in place of the field. </w:t>
      </w:r>
    </w:p>
    <w:p w:rsidR="004D3195" w:rsidRDefault="004D3195" w:rsidP="005764F6"/>
    <w:p w:rsidR="003C4332" w:rsidRDefault="003C4332" w:rsidP="005764F6">
      <w:r w:rsidRPr="006035A2">
        <w:rPr>
          <w:b/>
          <w:bCs/>
        </w:rPr>
        <w:t>Note:</w:t>
      </w:r>
      <w:r w:rsidRPr="006035A2">
        <w:t> To insert your response in more than one location, use an Ask field.</w:t>
      </w:r>
    </w:p>
    <w:p w:rsidR="004D3195" w:rsidRPr="006035A2" w:rsidRDefault="004D3195" w:rsidP="005764F6"/>
    <w:p w:rsidR="003C4332" w:rsidRPr="006035A2" w:rsidRDefault="003C4332" w:rsidP="005764F6">
      <w:bookmarkStart w:id="7" w:name="__goback"/>
      <w:bookmarkEnd w:id="7"/>
      <w:r w:rsidRPr="006035A2">
        <w:t>Word prompts you for a response each time you update the Fill-In field, such as when you press F9 or step through the records in a mail merge. When you create a new document that is based on a template (a .</w:t>
      </w:r>
      <w:proofErr w:type="spellStart"/>
      <w:r w:rsidRPr="006035A2">
        <w:t>dotm</w:t>
      </w:r>
      <w:proofErr w:type="spellEnd"/>
      <w:r w:rsidRPr="006035A2">
        <w:t xml:space="preserve"> or .</w:t>
      </w:r>
      <w:proofErr w:type="spellStart"/>
      <w:r w:rsidRPr="006035A2">
        <w:t>dotx</w:t>
      </w:r>
      <w:proofErr w:type="spellEnd"/>
      <w:r w:rsidRPr="006035A2">
        <w:t xml:space="preserve"> file) and that contains Fill-In fields, Word prompts you for a response at each Fill-In field.</w:t>
      </w:r>
    </w:p>
    <w:p w:rsidR="004D3195" w:rsidRDefault="004D3195" w:rsidP="005764F6"/>
    <w:p w:rsidR="003C4332" w:rsidRPr="006035A2" w:rsidRDefault="003C4332" w:rsidP="005764F6">
      <w:r w:rsidRPr="006035A2">
        <w:t>You can use the Fill-In field in a document or as part of a mail merge.</w:t>
      </w:r>
    </w:p>
    <w:p w:rsidR="004D3195" w:rsidRDefault="004D3195" w:rsidP="005764F6"/>
    <w:p w:rsidR="003C4332" w:rsidRDefault="003C4332" w:rsidP="0080133B">
      <w:pPr>
        <w:pStyle w:val="Heading2"/>
      </w:pPr>
      <w:r w:rsidRPr="006035A2">
        <w:lastRenderedPageBreak/>
        <w:t>To use the Fill-In field in a document</w:t>
      </w:r>
    </w:p>
    <w:p w:rsidR="004D3195" w:rsidRPr="006035A2" w:rsidRDefault="004D3195" w:rsidP="005764F6"/>
    <w:p w:rsidR="003C4332" w:rsidRPr="006035A2" w:rsidRDefault="003C4332" w:rsidP="005764F6">
      <w:r w:rsidRPr="006035A2">
        <w:t xml:space="preserve">On the </w:t>
      </w:r>
      <w:r w:rsidRPr="006035A2">
        <w:rPr>
          <w:b/>
          <w:bCs/>
        </w:rPr>
        <w:t>Insert</w:t>
      </w:r>
      <w:r w:rsidRPr="006035A2">
        <w:t xml:space="preserve"> tab, in the </w:t>
      </w:r>
      <w:r w:rsidRPr="006035A2">
        <w:rPr>
          <w:b/>
          <w:bCs/>
        </w:rPr>
        <w:t>Text</w:t>
      </w:r>
      <w:r w:rsidRPr="006035A2">
        <w:t xml:space="preserve"> group, click </w:t>
      </w:r>
      <w:r w:rsidRPr="006035A2">
        <w:rPr>
          <w:b/>
          <w:bCs/>
        </w:rPr>
        <w:t>Quick Parts</w:t>
      </w:r>
      <w:r w:rsidRPr="006035A2">
        <w:t xml:space="preserve">, and then click </w:t>
      </w:r>
      <w:r w:rsidRPr="006035A2">
        <w:rPr>
          <w:b/>
          <w:bCs/>
        </w:rPr>
        <w:t>Field</w:t>
      </w:r>
      <w:r w:rsidRPr="006035A2">
        <w:t>.</w:t>
      </w:r>
    </w:p>
    <w:p w:rsidR="00A73CBE" w:rsidRDefault="00A73CBE" w:rsidP="005764F6"/>
    <w:p w:rsidR="00A73CBE" w:rsidRDefault="00A73CBE" w:rsidP="005764F6">
      <w:r>
        <w:rPr>
          <w:noProof/>
          <w:lang w:val="en-GB"/>
        </w:rPr>
        <w:drawing>
          <wp:inline distT="0" distB="0" distL="0" distR="0" wp14:anchorId="673C91DD" wp14:editId="19B4A7D3">
            <wp:extent cx="5400000" cy="952445"/>
            <wp:effectExtent l="57150" t="57150" r="106045" b="1149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00" cy="952445"/>
                    </a:xfrm>
                    <a:prstGeom prst="rect">
                      <a:avLst/>
                    </a:prstGeom>
                    <a:ln w="3175">
                      <a:solidFill>
                        <a:schemeClr val="bg1">
                          <a:lumMod val="65000"/>
                        </a:schemeClr>
                      </a:solidFill>
                    </a:ln>
                    <a:effectLst>
                      <a:outerShdw blurRad="50800" dist="38100" dir="2700000" algn="tl" rotWithShape="0">
                        <a:prstClr val="black">
                          <a:alpha val="40000"/>
                        </a:prstClr>
                      </a:outerShdw>
                    </a:effectLst>
                  </pic:spPr>
                </pic:pic>
              </a:graphicData>
            </a:graphic>
          </wp:inline>
        </w:drawing>
      </w:r>
    </w:p>
    <w:p w:rsidR="00A73CBE" w:rsidRDefault="00A73CBE" w:rsidP="005764F6"/>
    <w:p w:rsidR="003C4332" w:rsidRDefault="003C4332" w:rsidP="005764F6">
      <w:r w:rsidRPr="006035A2">
        <w:t xml:space="preserve">In the </w:t>
      </w:r>
      <w:r w:rsidRPr="006035A2">
        <w:rPr>
          <w:b/>
          <w:bCs/>
        </w:rPr>
        <w:t>Field names</w:t>
      </w:r>
      <w:r w:rsidRPr="006035A2">
        <w:t xml:space="preserve"> list, select </w:t>
      </w:r>
      <w:r w:rsidRPr="006035A2">
        <w:rPr>
          <w:b/>
          <w:bCs/>
        </w:rPr>
        <w:t>Fill-in</w:t>
      </w:r>
      <w:r w:rsidRPr="006035A2">
        <w:t>.</w:t>
      </w:r>
    </w:p>
    <w:p w:rsidR="00A73CBE" w:rsidRDefault="00A73CBE" w:rsidP="005764F6"/>
    <w:p w:rsidR="0090568B" w:rsidRPr="006035A2" w:rsidRDefault="0090568B" w:rsidP="005764F6"/>
    <w:p w:rsidR="003C4332" w:rsidRDefault="003C4332" w:rsidP="005764F6">
      <w:r w:rsidRPr="006035A2">
        <w:t xml:space="preserve">In the </w:t>
      </w:r>
      <w:r w:rsidRPr="006035A2">
        <w:rPr>
          <w:b/>
          <w:bCs/>
        </w:rPr>
        <w:t>Prompt</w:t>
      </w:r>
      <w:r w:rsidRPr="006035A2">
        <w:t xml:space="preserve"> box, type the question you want answered.</w:t>
      </w:r>
    </w:p>
    <w:p w:rsidR="00A73CBE" w:rsidRDefault="00A73CBE" w:rsidP="005764F6"/>
    <w:p w:rsidR="0090568B" w:rsidRPr="006035A2" w:rsidRDefault="0090568B" w:rsidP="005764F6"/>
    <w:p w:rsidR="003C4332" w:rsidRDefault="003C4332" w:rsidP="005764F6">
      <w:r w:rsidRPr="006035A2">
        <w:t xml:space="preserve">If you want a predefined response, select the </w:t>
      </w:r>
      <w:r w:rsidRPr="006035A2">
        <w:rPr>
          <w:b/>
          <w:bCs/>
        </w:rPr>
        <w:t>Default response to prompt</w:t>
      </w:r>
      <w:r w:rsidRPr="006035A2">
        <w:t xml:space="preserve"> check box, and type the text.</w:t>
      </w:r>
    </w:p>
    <w:p w:rsidR="00A73CBE" w:rsidRDefault="00A73CBE" w:rsidP="005764F6"/>
    <w:p w:rsidR="0090568B" w:rsidRPr="006035A2" w:rsidRDefault="0090568B" w:rsidP="005764F6"/>
    <w:p w:rsidR="003C4332" w:rsidRPr="006035A2" w:rsidRDefault="003C4332" w:rsidP="005764F6">
      <w:r w:rsidRPr="006035A2">
        <w:t xml:space="preserve">If you want the same response to apply to all the records in a mail merge, select the </w:t>
      </w:r>
      <w:r w:rsidRPr="006035A2">
        <w:rPr>
          <w:b/>
          <w:bCs/>
        </w:rPr>
        <w:t>Prompt before merging bookmark text</w:t>
      </w:r>
      <w:r w:rsidRPr="006035A2">
        <w:t xml:space="preserve"> check box. Otherwise, Word will prompt you for a response with each record.</w:t>
      </w:r>
    </w:p>
    <w:p w:rsidR="0090568B" w:rsidRDefault="0090568B" w:rsidP="005764F6"/>
    <w:p w:rsidR="0090568B" w:rsidRDefault="0090568B" w:rsidP="005764F6"/>
    <w:p w:rsidR="003C4332" w:rsidRPr="006035A2" w:rsidRDefault="003C4332" w:rsidP="005764F6">
      <w:r w:rsidRPr="006035A2">
        <w:t xml:space="preserve">Click </w:t>
      </w:r>
      <w:r w:rsidRPr="006035A2">
        <w:rPr>
          <w:b/>
          <w:bCs/>
        </w:rPr>
        <w:t>OK</w:t>
      </w:r>
      <w:r w:rsidRPr="006035A2">
        <w:t>.</w:t>
      </w:r>
    </w:p>
    <w:p w:rsidR="004D3195" w:rsidRDefault="004D3195" w:rsidP="005764F6"/>
    <w:p w:rsidR="0090568B" w:rsidRDefault="0090568B" w:rsidP="005764F6"/>
    <w:p w:rsidR="00A73CBE" w:rsidRDefault="00A73CBE" w:rsidP="005764F6"/>
    <w:p w:rsidR="003C4332" w:rsidRPr="006035A2" w:rsidRDefault="003C4332" w:rsidP="0080133B">
      <w:pPr>
        <w:pStyle w:val="Heading3"/>
      </w:pPr>
      <w:r w:rsidRPr="006035A2">
        <w:t>To use the Fill-In field as part of a mail merge</w:t>
      </w:r>
    </w:p>
    <w:p w:rsidR="004D3195" w:rsidRDefault="004D3195" w:rsidP="005764F6"/>
    <w:p w:rsidR="003C4332" w:rsidRDefault="003C4332" w:rsidP="005764F6">
      <w:r w:rsidRPr="006035A2">
        <w:t>While you are setting up the mail merge, do the following:</w:t>
      </w:r>
    </w:p>
    <w:p w:rsidR="004D3195" w:rsidRPr="006035A2" w:rsidRDefault="004D3195" w:rsidP="005764F6"/>
    <w:p w:rsidR="003C4332" w:rsidRPr="006035A2" w:rsidRDefault="003C4332" w:rsidP="005764F6">
      <w:r w:rsidRPr="006035A2">
        <w:t xml:space="preserve">On the </w:t>
      </w:r>
      <w:r w:rsidRPr="006035A2">
        <w:rPr>
          <w:b/>
          <w:bCs/>
        </w:rPr>
        <w:t>Mailings</w:t>
      </w:r>
      <w:r w:rsidRPr="006035A2">
        <w:t xml:space="preserve"> tab, in the </w:t>
      </w:r>
      <w:r w:rsidRPr="006035A2">
        <w:rPr>
          <w:b/>
          <w:bCs/>
        </w:rPr>
        <w:t>Write &amp; Insert Fields</w:t>
      </w:r>
      <w:r w:rsidRPr="006035A2">
        <w:t xml:space="preserve"> group, click </w:t>
      </w:r>
      <w:r w:rsidRPr="006035A2">
        <w:rPr>
          <w:b/>
          <w:bCs/>
        </w:rPr>
        <w:t>Rules</w:t>
      </w:r>
      <w:r w:rsidRPr="006035A2">
        <w:t xml:space="preserve">, and then click </w:t>
      </w:r>
      <w:r w:rsidRPr="006035A2">
        <w:rPr>
          <w:b/>
          <w:bCs/>
        </w:rPr>
        <w:t>Fill-in</w:t>
      </w:r>
      <w:r w:rsidRPr="006035A2">
        <w:t xml:space="preserve">. </w:t>
      </w:r>
    </w:p>
    <w:p w:rsidR="0090568B" w:rsidRDefault="0090568B" w:rsidP="005764F6"/>
    <w:p w:rsidR="0090568B" w:rsidRDefault="0090568B" w:rsidP="005764F6"/>
    <w:p w:rsidR="003C4332" w:rsidRPr="006035A2" w:rsidRDefault="003C4332" w:rsidP="005764F6">
      <w:r w:rsidRPr="006035A2">
        <w:t xml:space="preserve">In the </w:t>
      </w:r>
      <w:r w:rsidRPr="006035A2">
        <w:rPr>
          <w:b/>
          <w:bCs/>
        </w:rPr>
        <w:t>Prompt</w:t>
      </w:r>
      <w:r w:rsidRPr="006035A2">
        <w:t xml:space="preserve"> box, type the question you want answered.</w:t>
      </w:r>
    </w:p>
    <w:p w:rsidR="0090568B" w:rsidRDefault="0090568B" w:rsidP="005764F6"/>
    <w:p w:rsidR="0090568B" w:rsidRDefault="0090568B" w:rsidP="005764F6"/>
    <w:p w:rsidR="003C4332" w:rsidRPr="006035A2" w:rsidRDefault="003C4332" w:rsidP="005764F6">
      <w:r w:rsidRPr="006035A2">
        <w:t xml:space="preserve">If you want a predefined response, type the response in the </w:t>
      </w:r>
      <w:r w:rsidRPr="006035A2">
        <w:rPr>
          <w:b/>
          <w:bCs/>
        </w:rPr>
        <w:t>Default fill-in text</w:t>
      </w:r>
      <w:r w:rsidRPr="006035A2">
        <w:t xml:space="preserve"> box.</w:t>
      </w:r>
    </w:p>
    <w:p w:rsidR="0090568B" w:rsidRDefault="0090568B" w:rsidP="005764F6"/>
    <w:p w:rsidR="0090568B" w:rsidRDefault="0090568B" w:rsidP="005764F6"/>
    <w:p w:rsidR="003C4332" w:rsidRDefault="003C4332" w:rsidP="005764F6">
      <w:r w:rsidRPr="006035A2">
        <w:t xml:space="preserve">If you want the same response to apply to all the records in the merge, select the </w:t>
      </w:r>
      <w:r w:rsidRPr="006035A2">
        <w:rPr>
          <w:b/>
          <w:bCs/>
        </w:rPr>
        <w:t>Ask once</w:t>
      </w:r>
      <w:r w:rsidRPr="006035A2">
        <w:t xml:space="preserve"> check box. Otherwise, Word will prompt you for a response with each record.</w:t>
      </w:r>
    </w:p>
    <w:p w:rsidR="004D3195" w:rsidRDefault="004D3195" w:rsidP="005764F6"/>
    <w:p w:rsidR="0090568B" w:rsidRDefault="0090568B" w:rsidP="005764F6"/>
    <w:p w:rsidR="0090568B" w:rsidRPr="006035A2" w:rsidRDefault="0090568B" w:rsidP="005764F6"/>
    <w:p w:rsidR="003C4332" w:rsidRPr="006035A2" w:rsidRDefault="003C4332" w:rsidP="0080133B">
      <w:pPr>
        <w:pStyle w:val="Heading3"/>
        <w:rPr>
          <w:color w:val="000000"/>
        </w:rPr>
      </w:pPr>
      <w:r w:rsidRPr="006035A2">
        <w:t>Syntax</w:t>
      </w:r>
    </w:p>
    <w:p w:rsidR="003C4332" w:rsidRPr="006035A2" w:rsidRDefault="003C4332" w:rsidP="005764F6">
      <w:r w:rsidRPr="006035A2">
        <w:t>When you view the Fill-In field code in your document, the syntax looks like this:</w:t>
      </w:r>
    </w:p>
    <w:p w:rsidR="003C4332" w:rsidRPr="006035A2" w:rsidRDefault="003C4332" w:rsidP="005764F6">
      <w:proofErr w:type="gramStart"/>
      <w:r w:rsidRPr="006035A2">
        <w:t>{ FILLIN</w:t>
      </w:r>
      <w:proofErr w:type="gramEnd"/>
      <w:r w:rsidRPr="006035A2">
        <w:t xml:space="preserve"> ["Prompt "] [Optional switches ] </w:t>
      </w:r>
      <w:r w:rsidRPr="006035A2">
        <w:rPr>
          <w:b/>
          <w:bCs/>
        </w:rPr>
        <w:t>}</w:t>
      </w:r>
    </w:p>
    <w:p w:rsidR="0090568B" w:rsidRDefault="0090568B" w:rsidP="005764F6">
      <w:pPr>
        <w:rPr>
          <w:b/>
          <w:bCs/>
        </w:rPr>
      </w:pPr>
    </w:p>
    <w:p w:rsidR="0090568B" w:rsidRDefault="0090568B" w:rsidP="005764F6">
      <w:pPr>
        <w:rPr>
          <w:b/>
          <w:bCs/>
        </w:rPr>
      </w:pPr>
    </w:p>
    <w:p w:rsidR="003C4332" w:rsidRDefault="003C4332" w:rsidP="005764F6">
      <w:r w:rsidRPr="006035A2">
        <w:rPr>
          <w:b/>
          <w:bCs/>
        </w:rPr>
        <w:t>Note:</w:t>
      </w:r>
      <w:r w:rsidRPr="006035A2">
        <w:t> A field code tells the field what to show. Field results are what is shown in the document after having evaluated the field code. To toggle between viewing the field code and the field code results, press Alt+F9.</w:t>
      </w:r>
    </w:p>
    <w:p w:rsidR="0090568B" w:rsidRDefault="0090568B" w:rsidP="005764F6"/>
    <w:p w:rsidR="0090568B" w:rsidRDefault="0090568B" w:rsidP="005764F6"/>
    <w:p w:rsidR="0090568B" w:rsidRPr="006035A2" w:rsidRDefault="0090568B" w:rsidP="005764F6"/>
    <w:p w:rsidR="003C4332" w:rsidRPr="006035A2" w:rsidRDefault="003C4332" w:rsidP="0080133B">
      <w:pPr>
        <w:pStyle w:val="Heading3"/>
        <w:rPr>
          <w:color w:val="000000"/>
        </w:rPr>
      </w:pPr>
      <w:r w:rsidRPr="006035A2">
        <w:t>Instructions</w:t>
      </w:r>
    </w:p>
    <w:p w:rsidR="003C4332" w:rsidRPr="006035A2" w:rsidRDefault="003C4332" w:rsidP="005764F6">
      <w:r w:rsidRPr="006035A2">
        <w:t>"Prompt"</w:t>
      </w:r>
    </w:p>
    <w:p w:rsidR="003C4332" w:rsidRPr="006035A2" w:rsidRDefault="003C4332" w:rsidP="005764F6">
      <w:r w:rsidRPr="006035A2">
        <w:t>Text that is displayed in the dialog box — for example, "Enter the client's name:"</w:t>
      </w:r>
    </w:p>
    <w:p w:rsidR="003C4332" w:rsidRPr="006035A2" w:rsidRDefault="003C4332" w:rsidP="005764F6">
      <w:pPr>
        <w:rPr>
          <w:color w:val="000000"/>
        </w:rPr>
      </w:pPr>
      <w:r w:rsidRPr="006035A2">
        <w:t>Optional switches</w:t>
      </w:r>
    </w:p>
    <w:p w:rsidR="003C4332" w:rsidRPr="006035A2" w:rsidRDefault="003C4332" w:rsidP="005764F6">
      <w:r w:rsidRPr="006035A2">
        <w:t>\d "Default"</w:t>
      </w:r>
    </w:p>
    <w:p w:rsidR="0090568B" w:rsidRDefault="0090568B" w:rsidP="005764F6"/>
    <w:p w:rsidR="0090568B" w:rsidRDefault="0090568B" w:rsidP="005764F6"/>
    <w:p w:rsidR="003C4332" w:rsidRPr="006035A2" w:rsidRDefault="003C4332" w:rsidP="005764F6">
      <w:r w:rsidRPr="006035A2">
        <w:t xml:space="preserve">Specifies a default response if you type nothing in the prompt dialog box. The field </w:t>
      </w:r>
      <w:proofErr w:type="gramStart"/>
      <w:r w:rsidRPr="006035A2">
        <w:rPr>
          <w:b/>
          <w:bCs/>
        </w:rPr>
        <w:t>{</w:t>
      </w:r>
      <w:r w:rsidRPr="006035A2">
        <w:t xml:space="preserve"> FILLIN</w:t>
      </w:r>
      <w:proofErr w:type="gramEnd"/>
      <w:r w:rsidRPr="006035A2">
        <w:t xml:space="preserve"> "Enter typist's initials:" \d "</w:t>
      </w:r>
      <w:proofErr w:type="spellStart"/>
      <w:r w:rsidRPr="006035A2">
        <w:t>tds</w:t>
      </w:r>
      <w:proofErr w:type="spellEnd"/>
      <w:r w:rsidRPr="006035A2">
        <w:t xml:space="preserve">" </w:t>
      </w:r>
      <w:r w:rsidRPr="006035A2">
        <w:rPr>
          <w:b/>
          <w:bCs/>
        </w:rPr>
        <w:t>}</w:t>
      </w:r>
      <w:r w:rsidRPr="006035A2">
        <w:t xml:space="preserve"> inserts "</w:t>
      </w:r>
      <w:proofErr w:type="spellStart"/>
      <w:r w:rsidRPr="006035A2">
        <w:t>tds</w:t>
      </w:r>
      <w:proofErr w:type="spellEnd"/>
      <w:r w:rsidRPr="006035A2">
        <w:t>" if no response is entered.</w:t>
      </w:r>
    </w:p>
    <w:p w:rsidR="0090568B" w:rsidRDefault="0090568B" w:rsidP="005764F6"/>
    <w:p w:rsidR="0090568B" w:rsidRDefault="0090568B" w:rsidP="005764F6"/>
    <w:p w:rsidR="003C4332" w:rsidRPr="006035A2" w:rsidRDefault="003C4332" w:rsidP="005764F6">
      <w:r w:rsidRPr="006035A2">
        <w:t xml:space="preserve">If you don't specify a default response, Word uses the last response that was entered. To specify a blank entry as the default, type empty quotation marks after the switch. For example, type </w:t>
      </w:r>
      <w:r w:rsidRPr="006035A2">
        <w:rPr>
          <w:b/>
          <w:bCs/>
        </w:rPr>
        <w:t>\d ""</w:t>
      </w:r>
      <w:r w:rsidRPr="006035A2">
        <w:t>.</w:t>
      </w:r>
    </w:p>
    <w:p w:rsidR="003C4332" w:rsidRPr="006035A2" w:rsidRDefault="003C4332" w:rsidP="005764F6">
      <w:pPr>
        <w:rPr>
          <w:color w:val="000000"/>
        </w:rPr>
      </w:pPr>
      <w:r w:rsidRPr="006035A2">
        <w:t>\o</w:t>
      </w:r>
    </w:p>
    <w:p w:rsidR="0090568B" w:rsidRDefault="0090568B" w:rsidP="005764F6"/>
    <w:p w:rsidR="0090568B" w:rsidRDefault="0090568B" w:rsidP="005764F6"/>
    <w:p w:rsidR="003C4332" w:rsidRDefault="003C4332" w:rsidP="005764F6">
      <w:r w:rsidRPr="006035A2">
        <w:t>Prompts just one time during a mail merge instead of each time a new data record is merged. The same response is inserted in each resulting merged document.</w:t>
      </w:r>
    </w:p>
    <w:p w:rsidR="004D3195" w:rsidRDefault="004D3195" w:rsidP="005764F6"/>
    <w:p w:rsidR="0090568B" w:rsidRPr="006035A2" w:rsidRDefault="0090568B" w:rsidP="005764F6"/>
    <w:p w:rsidR="003C4332" w:rsidRPr="006035A2" w:rsidRDefault="003C4332" w:rsidP="005764F6">
      <w:pPr>
        <w:rPr>
          <w:color w:val="000000"/>
        </w:rPr>
      </w:pPr>
      <w:r w:rsidRPr="006035A2">
        <w:t>Example</w:t>
      </w:r>
    </w:p>
    <w:p w:rsidR="003C4332" w:rsidRDefault="003C4332" w:rsidP="005764F6">
      <w:r w:rsidRPr="006035A2">
        <w:rPr>
          <w:noProof/>
          <w:lang w:val="en-GB"/>
        </w:rPr>
        <w:drawing>
          <wp:inline distT="0" distB="0" distL="0" distR="0" wp14:anchorId="05042CE5" wp14:editId="0C3B0BE9">
            <wp:extent cx="2486025" cy="2695575"/>
            <wp:effectExtent l="0" t="0" r="9525" b="9525"/>
            <wp:docPr id="8" name="Picture 8" descr="FILLIN field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LIN field in a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6025" cy="2695575"/>
                    </a:xfrm>
                    <a:prstGeom prst="rect">
                      <a:avLst/>
                    </a:prstGeom>
                    <a:noFill/>
                    <a:ln>
                      <a:noFill/>
                    </a:ln>
                  </pic:spPr>
                </pic:pic>
              </a:graphicData>
            </a:graphic>
          </wp:inline>
        </w:drawing>
      </w:r>
    </w:p>
    <w:p w:rsidR="004D3195" w:rsidRDefault="004D3195" w:rsidP="005764F6"/>
    <w:p w:rsidR="0090568B" w:rsidRPr="006035A2" w:rsidRDefault="0090568B" w:rsidP="005764F6"/>
    <w:p w:rsidR="003C4332" w:rsidRPr="006035A2" w:rsidRDefault="003C4332" w:rsidP="005764F6">
      <w:r w:rsidRPr="006035A2">
        <w:t xml:space="preserve">1. The document includes a postscript that consists of a Fill-In field. The prompt for the Fill-In field is </w:t>
      </w:r>
      <w:r w:rsidRPr="006035A2">
        <w:rPr>
          <w:b/>
          <w:bCs/>
        </w:rPr>
        <w:t>Type a personal message here</w:t>
      </w:r>
      <w:r w:rsidRPr="006035A2">
        <w:t>.</w:t>
      </w:r>
    </w:p>
    <w:p w:rsidR="0090568B" w:rsidRDefault="0090568B" w:rsidP="005764F6"/>
    <w:p w:rsidR="0090568B" w:rsidRDefault="0090568B" w:rsidP="005764F6"/>
    <w:p w:rsidR="003C4332" w:rsidRPr="006035A2" w:rsidRDefault="003C4332" w:rsidP="005764F6">
      <w:r w:rsidRPr="006035A2">
        <w:t>2. The Fill-In field is updated with the text that the user typed in response to the prompt.</w:t>
      </w:r>
    </w:p>
    <w:p w:rsidR="003C4332" w:rsidRDefault="003C4332" w:rsidP="005764F6"/>
    <w:p w:rsidR="0090568B" w:rsidRDefault="0090568B" w:rsidP="005764F6"/>
    <w:p w:rsidR="0090568B" w:rsidRPr="00637120" w:rsidRDefault="0090568B" w:rsidP="005764F6"/>
    <w:p w:rsidR="003C4332" w:rsidRPr="00637120" w:rsidRDefault="003C4332" w:rsidP="005764F6">
      <w:pPr>
        <w:pStyle w:val="Heading2"/>
      </w:pPr>
      <w:bookmarkStart w:id="8" w:name="_Toc507599834"/>
      <w:r w:rsidRPr="00637120">
        <w:t>IF field</w:t>
      </w:r>
      <w:bookmarkEnd w:id="8"/>
    </w:p>
    <w:p w:rsidR="003C4332" w:rsidRPr="00637120" w:rsidRDefault="003C4332" w:rsidP="005764F6">
      <w:r w:rsidRPr="00637120">
        <w:t xml:space="preserve"> </w:t>
      </w:r>
    </w:p>
    <w:p w:rsidR="003C4332" w:rsidRPr="001854EB" w:rsidRDefault="003C4332" w:rsidP="005764F6">
      <w:proofErr w:type="gramStart"/>
      <w:r w:rsidRPr="001854EB">
        <w:t>The If</w:t>
      </w:r>
      <w:proofErr w:type="gramEnd"/>
      <w:r w:rsidRPr="001854EB">
        <w:t xml:space="preserve"> field compares two values and then inserts the text appropriate to the result of the comparison. When used in a mail merge main document, the If field can examine information in the merged data records, such as postal codes or account numbers. For example, you can send letters to only those clients located in a particular city.</w:t>
      </w:r>
    </w:p>
    <w:p w:rsidR="003C4332" w:rsidRDefault="003C4332" w:rsidP="005764F6"/>
    <w:p w:rsidR="0090568B" w:rsidRPr="001854EB" w:rsidRDefault="0090568B" w:rsidP="005764F6"/>
    <w:p w:rsidR="003C4332" w:rsidRPr="001854EB" w:rsidRDefault="003C4332" w:rsidP="005764F6">
      <w:r w:rsidRPr="001854EB">
        <w:t>You can use the If field in a document, or you can use the If field as part of an If-Then-Else rule in a mail merge.</w:t>
      </w:r>
    </w:p>
    <w:p w:rsidR="003C4332" w:rsidRDefault="003C4332" w:rsidP="005764F6"/>
    <w:p w:rsidR="0090568B" w:rsidRPr="001854EB" w:rsidRDefault="0090568B" w:rsidP="005764F6"/>
    <w:p w:rsidR="003C4332" w:rsidRPr="001854EB" w:rsidRDefault="003C4332" w:rsidP="005764F6">
      <w:r w:rsidRPr="001854EB">
        <w:t>To use the If field in a document, do the following:</w:t>
      </w:r>
    </w:p>
    <w:p w:rsidR="003C4332" w:rsidRPr="001854EB" w:rsidRDefault="003C4332" w:rsidP="005764F6"/>
    <w:p w:rsidR="004D3195" w:rsidRPr="001854EB" w:rsidRDefault="004D3195" w:rsidP="005764F6"/>
    <w:p w:rsidR="003C4332" w:rsidRPr="001854EB" w:rsidRDefault="003C4332" w:rsidP="005764F6">
      <w:pPr>
        <w:pStyle w:val="Numberinglevel2"/>
      </w:pPr>
      <w:r w:rsidRPr="001854EB">
        <w:t>On the Insert tab, in the Text group, click Quick Parts, and then click Field.</w:t>
      </w:r>
    </w:p>
    <w:p w:rsidR="003C4332" w:rsidRPr="001854EB" w:rsidRDefault="003C4332" w:rsidP="005764F6">
      <w:r w:rsidRPr="001854EB">
        <w:t xml:space="preserve"> </w:t>
      </w:r>
    </w:p>
    <w:p w:rsidR="003C4332" w:rsidRPr="001854EB" w:rsidRDefault="003C4332" w:rsidP="005764F6"/>
    <w:p w:rsidR="003C4332" w:rsidRPr="001854EB" w:rsidRDefault="003C4332" w:rsidP="005764F6">
      <w:pPr>
        <w:pStyle w:val="Numberinglevel2"/>
      </w:pPr>
      <w:r w:rsidRPr="001854EB">
        <w:t xml:space="preserve">In the Field names list, select </w:t>
      </w:r>
      <w:proofErr w:type="gramStart"/>
      <w:r w:rsidRPr="001854EB">
        <w:t>If</w:t>
      </w:r>
      <w:proofErr w:type="gramEnd"/>
      <w:r w:rsidRPr="001854EB">
        <w:t>.</w:t>
      </w:r>
    </w:p>
    <w:p w:rsidR="003C4332" w:rsidRPr="001854EB" w:rsidRDefault="003C4332" w:rsidP="005764F6">
      <w:r w:rsidRPr="001854EB">
        <w:t xml:space="preserve"> </w:t>
      </w:r>
    </w:p>
    <w:p w:rsidR="003C4332" w:rsidRPr="001854EB" w:rsidRDefault="003C4332" w:rsidP="005764F6"/>
    <w:p w:rsidR="003C4332" w:rsidRPr="001854EB" w:rsidRDefault="003C4332" w:rsidP="005764F6">
      <w:pPr>
        <w:pStyle w:val="Numberinglevel2"/>
      </w:pPr>
      <w:r w:rsidRPr="001854EB">
        <w:t>In the Field codes box, type the expressions, operator, true text, and false text, following the syntax shown above.</w:t>
      </w:r>
    </w:p>
    <w:p w:rsidR="003C4332" w:rsidRPr="001854EB" w:rsidRDefault="003C4332" w:rsidP="005764F6">
      <w:r w:rsidRPr="001854EB">
        <w:lastRenderedPageBreak/>
        <w:t xml:space="preserve"> </w:t>
      </w:r>
    </w:p>
    <w:p w:rsidR="003C4332" w:rsidRPr="001854EB" w:rsidRDefault="003C4332" w:rsidP="005764F6"/>
    <w:p w:rsidR="003C4332" w:rsidRPr="001854EB" w:rsidRDefault="003C4332" w:rsidP="005764F6">
      <w:pPr>
        <w:pStyle w:val="Numberinglevel2"/>
      </w:pPr>
      <w:r w:rsidRPr="001854EB">
        <w:t>Click OK.</w:t>
      </w:r>
    </w:p>
    <w:p w:rsidR="003C4332" w:rsidRPr="00637120" w:rsidRDefault="003C4332" w:rsidP="005764F6">
      <w:r w:rsidRPr="00637120">
        <w:t xml:space="preserve"> </w:t>
      </w:r>
    </w:p>
    <w:p w:rsidR="003C4332" w:rsidRPr="00637120" w:rsidRDefault="003C4332" w:rsidP="005764F6"/>
    <w:p w:rsidR="003C4332" w:rsidRPr="001854EB" w:rsidRDefault="003C4332" w:rsidP="005764F6">
      <w:r w:rsidRPr="001854EB">
        <w:t>To use the If field as part of a mail merge, do the following while you are setting up the mail merge:</w:t>
      </w:r>
    </w:p>
    <w:p w:rsidR="003C4332" w:rsidRDefault="003C4332" w:rsidP="005764F6"/>
    <w:p w:rsidR="0090568B" w:rsidRPr="001854EB" w:rsidRDefault="0090568B" w:rsidP="005764F6"/>
    <w:p w:rsidR="003C4332" w:rsidRPr="001854EB" w:rsidRDefault="003C4332" w:rsidP="005764F6">
      <w:proofErr w:type="gramStart"/>
      <w:r w:rsidRPr="001854EB">
        <w:t>1.On</w:t>
      </w:r>
      <w:proofErr w:type="gramEnd"/>
      <w:r w:rsidRPr="001854EB">
        <w:t xml:space="preserve"> the Mailings tab, in the Write &amp; Insert Fields group, click Rules, and then click If...Then...Else.</w:t>
      </w:r>
    </w:p>
    <w:p w:rsidR="003C4332" w:rsidRPr="001854EB" w:rsidRDefault="003C4332" w:rsidP="005764F6">
      <w:r w:rsidRPr="001854EB">
        <w:t xml:space="preserve"> </w:t>
      </w:r>
    </w:p>
    <w:p w:rsidR="003C4332" w:rsidRPr="001854EB" w:rsidRDefault="003C4332" w:rsidP="005764F6"/>
    <w:p w:rsidR="003C4332" w:rsidRPr="001854EB" w:rsidRDefault="003C4332" w:rsidP="005764F6">
      <w:proofErr w:type="gramStart"/>
      <w:r w:rsidRPr="001854EB">
        <w:t>2.In</w:t>
      </w:r>
      <w:proofErr w:type="gramEnd"/>
      <w:r w:rsidRPr="001854EB">
        <w:t xml:space="preserve"> the Field name list, select the name of a merge field, such as City.</w:t>
      </w:r>
    </w:p>
    <w:p w:rsidR="003C4332" w:rsidRPr="001854EB" w:rsidRDefault="003C4332" w:rsidP="005764F6">
      <w:r w:rsidRPr="001854EB">
        <w:t xml:space="preserve"> </w:t>
      </w:r>
    </w:p>
    <w:p w:rsidR="003C4332" w:rsidRPr="001854EB" w:rsidRDefault="003C4332" w:rsidP="005764F6"/>
    <w:p w:rsidR="003C4332" w:rsidRPr="001854EB" w:rsidRDefault="003C4332" w:rsidP="005764F6">
      <w:proofErr w:type="gramStart"/>
      <w:r w:rsidRPr="001854EB">
        <w:t>3.In</w:t>
      </w:r>
      <w:proofErr w:type="gramEnd"/>
      <w:r w:rsidRPr="001854EB">
        <w:t xml:space="preserve"> the Comparison list, select the operator that you want. For example, to single out recipients in a particular city, select </w:t>
      </w:r>
      <w:proofErr w:type="gramStart"/>
      <w:r w:rsidRPr="001854EB">
        <w:t>Equal</w:t>
      </w:r>
      <w:proofErr w:type="gramEnd"/>
      <w:r w:rsidRPr="001854EB">
        <w:t xml:space="preserve"> to.</w:t>
      </w:r>
    </w:p>
    <w:p w:rsidR="003C4332" w:rsidRPr="001854EB" w:rsidRDefault="003C4332" w:rsidP="005764F6">
      <w:r w:rsidRPr="001854EB">
        <w:t xml:space="preserve"> </w:t>
      </w:r>
    </w:p>
    <w:p w:rsidR="003C4332" w:rsidRPr="001854EB" w:rsidRDefault="003C4332" w:rsidP="005764F6"/>
    <w:p w:rsidR="003C4332" w:rsidRPr="001854EB" w:rsidRDefault="003C4332" w:rsidP="005764F6">
      <w:proofErr w:type="gramStart"/>
      <w:r w:rsidRPr="001854EB">
        <w:t>4.In</w:t>
      </w:r>
      <w:proofErr w:type="gramEnd"/>
      <w:r w:rsidRPr="001854EB">
        <w:t xml:space="preserve"> the Compare to box, type the value that you want to use. For example, to single out recipients in Tokyo, type Tokyo.</w:t>
      </w:r>
    </w:p>
    <w:p w:rsidR="003C4332" w:rsidRPr="001854EB" w:rsidRDefault="003C4332" w:rsidP="005764F6"/>
    <w:p w:rsidR="003C4332" w:rsidRPr="001854EB" w:rsidRDefault="003C4332" w:rsidP="005764F6"/>
    <w:p w:rsidR="003C4332" w:rsidRPr="001854EB" w:rsidRDefault="003C4332" w:rsidP="005764F6">
      <w:r w:rsidRPr="001854EB">
        <w:t>Note: If you selected is blank or is not blank in the Comparison list, leave the Compare to box empty.</w:t>
      </w:r>
    </w:p>
    <w:p w:rsidR="003C4332" w:rsidRPr="001854EB" w:rsidRDefault="003C4332" w:rsidP="005764F6">
      <w:r w:rsidRPr="001854EB">
        <w:t xml:space="preserve"> </w:t>
      </w:r>
    </w:p>
    <w:p w:rsidR="003C4332" w:rsidRPr="001854EB" w:rsidRDefault="003C4332" w:rsidP="005764F6"/>
    <w:p w:rsidR="003C4332" w:rsidRPr="001854EB" w:rsidRDefault="003C4332" w:rsidP="005764F6">
      <w:proofErr w:type="gramStart"/>
      <w:r w:rsidRPr="001854EB">
        <w:t>5.In</w:t>
      </w:r>
      <w:proofErr w:type="gramEnd"/>
      <w:r w:rsidRPr="001854EB">
        <w:t xml:space="preserve"> the Insert this text box, type the text that you want to appear in the document when the condition that you specified is true. For example, to customize the text for recipients in Tokyo, you can type especially for your Tokyo neighborhood.</w:t>
      </w:r>
    </w:p>
    <w:p w:rsidR="003C4332" w:rsidRPr="001854EB" w:rsidRDefault="003C4332" w:rsidP="005764F6">
      <w:r w:rsidRPr="001854EB">
        <w:t xml:space="preserve"> </w:t>
      </w:r>
    </w:p>
    <w:p w:rsidR="003C4332" w:rsidRPr="001854EB" w:rsidRDefault="003C4332" w:rsidP="005764F6"/>
    <w:p w:rsidR="003C4332" w:rsidRPr="001854EB" w:rsidRDefault="003C4332" w:rsidP="005764F6">
      <w:proofErr w:type="gramStart"/>
      <w:r w:rsidRPr="001854EB">
        <w:t>6.In</w:t>
      </w:r>
      <w:proofErr w:type="gramEnd"/>
      <w:r w:rsidRPr="001854EB">
        <w:t xml:space="preserve"> the Otherwise insert this text box, type the text that you want to appear in the document when the condition that you specified is not true. For example, to provide generic text for recipients who are not in Tokyo, you can type especially for your surrounding neighborhood.</w:t>
      </w:r>
    </w:p>
    <w:p w:rsidR="003C4332" w:rsidRPr="001854EB" w:rsidRDefault="003C4332" w:rsidP="005764F6">
      <w:r w:rsidRPr="001854EB">
        <w:t xml:space="preserve"> </w:t>
      </w:r>
    </w:p>
    <w:p w:rsidR="003C4332" w:rsidRPr="00637120" w:rsidRDefault="003C4332" w:rsidP="005764F6"/>
    <w:p w:rsidR="003C4332" w:rsidRPr="00637120" w:rsidRDefault="003C4332" w:rsidP="005764F6">
      <w:bookmarkStart w:id="9" w:name="_GoBack"/>
      <w:bookmarkEnd w:id="9"/>
    </w:p>
    <w:p w:rsidR="003C4332" w:rsidRPr="00637120" w:rsidRDefault="003C4332" w:rsidP="005764F6">
      <w:pPr>
        <w:pStyle w:val="Numberinglevel2"/>
      </w:pPr>
      <w:r w:rsidRPr="00637120">
        <w:t>Syntax</w:t>
      </w:r>
    </w:p>
    <w:p w:rsidR="003C4332" w:rsidRPr="00637120" w:rsidRDefault="003C4332" w:rsidP="005764F6"/>
    <w:p w:rsidR="003C4332" w:rsidRPr="001854EB" w:rsidRDefault="003C4332" w:rsidP="005764F6">
      <w:r w:rsidRPr="001854EB">
        <w:t>When you view the If field code in your document, the syntax looks like this:</w:t>
      </w:r>
    </w:p>
    <w:p w:rsidR="003C4332" w:rsidRPr="001854EB" w:rsidRDefault="003C4332" w:rsidP="005764F6"/>
    <w:p w:rsidR="003C4332" w:rsidRPr="001854EB" w:rsidRDefault="003C4332" w:rsidP="005764F6">
      <w:proofErr w:type="gramStart"/>
      <w:r w:rsidRPr="001854EB">
        <w:t>{ IF</w:t>
      </w:r>
      <w:proofErr w:type="gramEnd"/>
      <w:r w:rsidRPr="001854EB">
        <w:t xml:space="preserve"> Expression1OperatorExpression2TrueTextFalseText}</w:t>
      </w:r>
    </w:p>
    <w:p w:rsidR="003C4332" w:rsidRPr="001854EB" w:rsidRDefault="003C4332" w:rsidP="005764F6"/>
    <w:p w:rsidR="003C4332" w:rsidRPr="001854EB" w:rsidRDefault="003C4332" w:rsidP="005764F6"/>
    <w:p w:rsidR="003C4332" w:rsidRPr="001854EB" w:rsidRDefault="003C4332" w:rsidP="005764F6">
      <w:r w:rsidRPr="001854EB">
        <w:t>Note: A field code tells the field what to show. Field results are what is shown in the document after having evaluated the field code. To toggle between viewing the field code and the field code results, press Alt+F9.</w:t>
      </w:r>
    </w:p>
    <w:p w:rsidR="003C4332" w:rsidRDefault="003C4332" w:rsidP="005764F6"/>
    <w:p w:rsidR="0090568B" w:rsidRPr="001854EB" w:rsidRDefault="0090568B" w:rsidP="005764F6"/>
    <w:p w:rsidR="003C4332" w:rsidRPr="00637120" w:rsidRDefault="003C4332" w:rsidP="005764F6"/>
    <w:p w:rsidR="003C4332" w:rsidRPr="00637120" w:rsidRDefault="003C4332" w:rsidP="005764F6">
      <w:pPr>
        <w:pStyle w:val="Numberinglevel2"/>
      </w:pPr>
      <w:r w:rsidRPr="00637120">
        <w:lastRenderedPageBreak/>
        <w:t>Instructions</w:t>
      </w:r>
    </w:p>
    <w:p w:rsidR="003C4332" w:rsidRPr="00637120" w:rsidRDefault="003C4332" w:rsidP="005764F6"/>
    <w:p w:rsidR="003C4332" w:rsidRPr="001854EB" w:rsidRDefault="003C4332" w:rsidP="005764F6"/>
    <w:p w:rsidR="003C4332" w:rsidRPr="001854EB" w:rsidRDefault="003C4332" w:rsidP="005764F6">
      <w:r w:rsidRPr="001854EB">
        <w:t>Expression1, Expression2</w:t>
      </w:r>
    </w:p>
    <w:p w:rsidR="003C4332" w:rsidRPr="001854EB" w:rsidRDefault="003C4332" w:rsidP="005764F6"/>
    <w:p w:rsidR="003C4332" w:rsidRPr="001854EB" w:rsidRDefault="003C4332" w:rsidP="005764F6">
      <w:r w:rsidRPr="001854EB">
        <w:t>Values that you want to compare. These expressions can be merge field data, bookmark names, strings of characters, numbers, nested fields that return a value, or mathematical formulas. If an expression contains spaces, enclose the expression in quotation marks.</w:t>
      </w:r>
    </w:p>
    <w:p w:rsidR="003C4332" w:rsidRPr="001854EB" w:rsidRDefault="003C4332" w:rsidP="005764F6"/>
    <w:p w:rsidR="003C4332" w:rsidRPr="001854EB" w:rsidRDefault="003C4332" w:rsidP="005764F6"/>
    <w:p w:rsidR="003C4332" w:rsidRPr="001854EB" w:rsidRDefault="003C4332" w:rsidP="005764F6">
      <w:r w:rsidRPr="001854EB">
        <w:t xml:space="preserve">Notes: </w:t>
      </w:r>
    </w:p>
    <w:p w:rsidR="003C4332" w:rsidRPr="001854EB" w:rsidRDefault="003C4332" w:rsidP="005764F6"/>
    <w:p w:rsidR="003C4332" w:rsidRPr="001854EB" w:rsidRDefault="003C4332" w:rsidP="005764F6">
      <w:r w:rsidRPr="001854EB">
        <w:t xml:space="preserve">Expression2 must be enclosed in quotation marks so that it is compared as a character string. </w:t>
      </w:r>
    </w:p>
    <w:p w:rsidR="003C4332" w:rsidRPr="001854EB" w:rsidRDefault="003C4332" w:rsidP="005764F6"/>
    <w:p w:rsidR="003C4332" w:rsidRPr="001854EB" w:rsidRDefault="003C4332" w:rsidP="005764F6"/>
    <w:p w:rsidR="003C4332" w:rsidRPr="001854EB" w:rsidRDefault="003C4332" w:rsidP="005764F6">
      <w:r w:rsidRPr="001854EB">
        <w:t>If the operator is = or &lt;&gt;, Expression2 can contain a question mark (?) to represent any single character or an asterisk (*) to represent any string of characters.</w:t>
      </w:r>
    </w:p>
    <w:p w:rsidR="003C4332" w:rsidRPr="001854EB" w:rsidRDefault="003C4332" w:rsidP="005764F6"/>
    <w:p w:rsidR="003C4332" w:rsidRPr="001854EB" w:rsidRDefault="003C4332" w:rsidP="005764F6"/>
    <w:p w:rsidR="003C4332" w:rsidRPr="001854EB" w:rsidRDefault="003C4332" w:rsidP="005764F6">
      <w:r w:rsidRPr="001854EB">
        <w:t>If you use an asterisk in Expression2, the portion of Expression1 that corresponds to the asterisk and any remaining characters in Expression2 cannot exceed 128 characters.</w:t>
      </w:r>
    </w:p>
    <w:p w:rsidR="003C4332" w:rsidRPr="001854EB" w:rsidRDefault="003C4332" w:rsidP="005764F6"/>
    <w:p w:rsidR="003C4332" w:rsidRPr="001854EB" w:rsidRDefault="003C4332" w:rsidP="005764F6"/>
    <w:p w:rsidR="003C4332" w:rsidRPr="001854EB" w:rsidRDefault="003C4332" w:rsidP="005764F6"/>
    <w:p w:rsidR="003C4332" w:rsidRPr="001854EB" w:rsidRDefault="003C4332" w:rsidP="005764F6">
      <w:r w:rsidRPr="001854EB">
        <w:t>Operator</w:t>
      </w:r>
    </w:p>
    <w:p w:rsidR="003C4332" w:rsidRPr="001854EB" w:rsidRDefault="003C4332" w:rsidP="005764F6"/>
    <w:p w:rsidR="003C4332" w:rsidRPr="001854EB" w:rsidRDefault="003C4332" w:rsidP="005764F6">
      <w:r w:rsidRPr="001854EB">
        <w:t>Comparison operator. Insert a space before and after the operator.</w:t>
      </w:r>
    </w:p>
    <w:p w:rsidR="003C4332" w:rsidRPr="001854EB" w:rsidRDefault="003C4332" w:rsidP="005764F6"/>
    <w:tbl>
      <w:tblPr>
        <w:tblStyle w:val="TableGrid"/>
        <w:tblW w:w="0" w:type="auto"/>
        <w:tblCellMar>
          <w:top w:w="57" w:type="dxa"/>
          <w:bottom w:w="57" w:type="dxa"/>
        </w:tblCellMar>
        <w:tblLook w:val="04A0" w:firstRow="1" w:lastRow="0" w:firstColumn="1" w:lastColumn="0" w:noHBand="0" w:noVBand="1"/>
      </w:tblPr>
      <w:tblGrid>
        <w:gridCol w:w="4508"/>
        <w:gridCol w:w="4508"/>
      </w:tblGrid>
      <w:tr w:rsidR="001854EB" w:rsidRPr="005764F6" w:rsidTr="004D3195">
        <w:tc>
          <w:tcPr>
            <w:tcW w:w="4508" w:type="dxa"/>
          </w:tcPr>
          <w:p w:rsidR="004D3195" w:rsidRPr="005764F6" w:rsidRDefault="004D3195" w:rsidP="005764F6">
            <w:pPr>
              <w:rPr>
                <w:b/>
              </w:rPr>
            </w:pPr>
            <w:r w:rsidRPr="005764F6">
              <w:rPr>
                <w:b/>
              </w:rPr>
              <w:t xml:space="preserve">Operator </w:t>
            </w:r>
          </w:p>
        </w:tc>
        <w:tc>
          <w:tcPr>
            <w:tcW w:w="4508" w:type="dxa"/>
          </w:tcPr>
          <w:p w:rsidR="004D3195" w:rsidRPr="005764F6" w:rsidRDefault="004D3195" w:rsidP="005764F6">
            <w:pPr>
              <w:rPr>
                <w:b/>
              </w:rPr>
            </w:pPr>
            <w:r w:rsidRPr="005764F6">
              <w:rPr>
                <w:b/>
              </w:rPr>
              <w:t xml:space="preserve">Description </w:t>
            </w:r>
          </w:p>
        </w:tc>
      </w:tr>
      <w:tr w:rsidR="001854EB" w:rsidRPr="001854EB" w:rsidTr="004D3195">
        <w:tc>
          <w:tcPr>
            <w:tcW w:w="4508" w:type="dxa"/>
          </w:tcPr>
          <w:p w:rsidR="004D3195" w:rsidRPr="001854EB" w:rsidRDefault="004D3195" w:rsidP="005764F6">
            <w:r w:rsidRPr="001854EB">
              <w:t xml:space="preserve">= </w:t>
            </w:r>
          </w:p>
        </w:tc>
        <w:tc>
          <w:tcPr>
            <w:tcW w:w="4508" w:type="dxa"/>
          </w:tcPr>
          <w:p w:rsidR="004D3195" w:rsidRPr="001854EB" w:rsidRDefault="004D3195" w:rsidP="005764F6">
            <w:r w:rsidRPr="001854EB">
              <w:t>Equal to</w:t>
            </w:r>
          </w:p>
        </w:tc>
      </w:tr>
      <w:tr w:rsidR="001854EB" w:rsidRPr="001854EB" w:rsidTr="004D3195">
        <w:tc>
          <w:tcPr>
            <w:tcW w:w="4508" w:type="dxa"/>
          </w:tcPr>
          <w:p w:rsidR="004D3195" w:rsidRPr="001854EB" w:rsidRDefault="004D3195" w:rsidP="005764F6">
            <w:r w:rsidRPr="001854EB">
              <w:t xml:space="preserve">&lt;&gt; </w:t>
            </w:r>
          </w:p>
        </w:tc>
        <w:tc>
          <w:tcPr>
            <w:tcW w:w="4508" w:type="dxa"/>
          </w:tcPr>
          <w:p w:rsidR="004D3195" w:rsidRPr="001854EB" w:rsidRDefault="004D3195" w:rsidP="005764F6">
            <w:r w:rsidRPr="001854EB">
              <w:t>Not equal to</w:t>
            </w:r>
          </w:p>
        </w:tc>
      </w:tr>
      <w:tr w:rsidR="001854EB" w:rsidRPr="001854EB" w:rsidTr="004D3195">
        <w:tc>
          <w:tcPr>
            <w:tcW w:w="4508" w:type="dxa"/>
          </w:tcPr>
          <w:p w:rsidR="004D3195" w:rsidRPr="001854EB" w:rsidRDefault="004D3195" w:rsidP="005764F6">
            <w:r w:rsidRPr="001854EB">
              <w:t>&gt;</w:t>
            </w:r>
          </w:p>
        </w:tc>
        <w:tc>
          <w:tcPr>
            <w:tcW w:w="4508" w:type="dxa"/>
          </w:tcPr>
          <w:p w:rsidR="004D3195" w:rsidRPr="001854EB" w:rsidRDefault="004D3195" w:rsidP="005764F6">
            <w:r w:rsidRPr="001854EB">
              <w:t>Greater than</w:t>
            </w:r>
          </w:p>
        </w:tc>
      </w:tr>
      <w:tr w:rsidR="001854EB" w:rsidRPr="001854EB" w:rsidTr="004D3195">
        <w:tc>
          <w:tcPr>
            <w:tcW w:w="4508" w:type="dxa"/>
          </w:tcPr>
          <w:p w:rsidR="004D3195" w:rsidRPr="001854EB" w:rsidRDefault="004D3195" w:rsidP="005764F6">
            <w:r w:rsidRPr="001854EB">
              <w:t>&lt;</w:t>
            </w:r>
          </w:p>
        </w:tc>
        <w:tc>
          <w:tcPr>
            <w:tcW w:w="4508" w:type="dxa"/>
          </w:tcPr>
          <w:p w:rsidR="004D3195" w:rsidRPr="001854EB" w:rsidRDefault="004D3195" w:rsidP="005764F6">
            <w:r w:rsidRPr="001854EB">
              <w:t>Less than</w:t>
            </w:r>
          </w:p>
        </w:tc>
      </w:tr>
      <w:tr w:rsidR="001854EB" w:rsidRPr="001854EB" w:rsidTr="004D3195">
        <w:tc>
          <w:tcPr>
            <w:tcW w:w="4508" w:type="dxa"/>
          </w:tcPr>
          <w:p w:rsidR="004D3195" w:rsidRPr="001854EB" w:rsidRDefault="004D3195" w:rsidP="005764F6">
            <w:r w:rsidRPr="001854EB">
              <w:t>&gt;=</w:t>
            </w:r>
          </w:p>
        </w:tc>
        <w:tc>
          <w:tcPr>
            <w:tcW w:w="4508" w:type="dxa"/>
          </w:tcPr>
          <w:p w:rsidR="004D3195" w:rsidRPr="001854EB" w:rsidRDefault="004D3195" w:rsidP="005764F6">
            <w:r w:rsidRPr="001854EB">
              <w:t>Greater than or equal to</w:t>
            </w:r>
          </w:p>
        </w:tc>
      </w:tr>
      <w:tr w:rsidR="001854EB" w:rsidRPr="001854EB" w:rsidTr="004D3195">
        <w:tc>
          <w:tcPr>
            <w:tcW w:w="4508" w:type="dxa"/>
          </w:tcPr>
          <w:p w:rsidR="004D3195" w:rsidRPr="001854EB" w:rsidRDefault="004D3195" w:rsidP="005764F6">
            <w:r w:rsidRPr="001854EB">
              <w:t>&lt;=</w:t>
            </w:r>
          </w:p>
        </w:tc>
        <w:tc>
          <w:tcPr>
            <w:tcW w:w="4508" w:type="dxa"/>
          </w:tcPr>
          <w:p w:rsidR="004D3195" w:rsidRPr="001854EB" w:rsidRDefault="004D3195" w:rsidP="005764F6">
            <w:r w:rsidRPr="001854EB">
              <w:t>Less than or equal to</w:t>
            </w:r>
          </w:p>
        </w:tc>
      </w:tr>
    </w:tbl>
    <w:p w:rsidR="003C4332" w:rsidRPr="001854EB" w:rsidRDefault="003C4332" w:rsidP="005764F6"/>
    <w:p w:rsidR="004D3195" w:rsidRPr="001854EB" w:rsidRDefault="004D3195" w:rsidP="005764F6"/>
    <w:p w:rsidR="003C4332" w:rsidRPr="001854EB" w:rsidRDefault="003C4332" w:rsidP="005764F6"/>
    <w:p w:rsidR="003C4332" w:rsidRPr="001854EB" w:rsidRDefault="003C4332" w:rsidP="005764F6">
      <w:proofErr w:type="spellStart"/>
      <w:r w:rsidRPr="001854EB">
        <w:t>TrueText</w:t>
      </w:r>
      <w:proofErr w:type="spellEnd"/>
      <w:r w:rsidRPr="001854EB">
        <w:t xml:space="preserve">, </w:t>
      </w:r>
      <w:proofErr w:type="spellStart"/>
      <w:r w:rsidRPr="001854EB">
        <w:t>FalseText</w:t>
      </w:r>
      <w:proofErr w:type="spellEnd"/>
    </w:p>
    <w:p w:rsidR="003C4332" w:rsidRPr="001854EB" w:rsidRDefault="003C4332" w:rsidP="005764F6"/>
    <w:p w:rsidR="003C4332" w:rsidRPr="001854EB" w:rsidRDefault="003C4332" w:rsidP="005764F6">
      <w:r w:rsidRPr="001854EB">
        <w:t>Text that results when the comparison is true (</w:t>
      </w:r>
      <w:proofErr w:type="spellStart"/>
      <w:r w:rsidRPr="001854EB">
        <w:t>TrueText</w:t>
      </w:r>
      <w:proofErr w:type="spellEnd"/>
      <w:r w:rsidRPr="001854EB">
        <w:t>) or false (</w:t>
      </w:r>
      <w:proofErr w:type="spellStart"/>
      <w:r w:rsidRPr="001854EB">
        <w:t>FalseText</w:t>
      </w:r>
      <w:proofErr w:type="spellEnd"/>
      <w:r w:rsidRPr="001854EB">
        <w:t xml:space="preserve">). If </w:t>
      </w:r>
      <w:proofErr w:type="spellStart"/>
      <w:r w:rsidRPr="001854EB">
        <w:t>FalseText</w:t>
      </w:r>
      <w:proofErr w:type="spellEnd"/>
      <w:r w:rsidRPr="001854EB">
        <w:t xml:space="preserve"> isn't specified and the comparison is false, the IF field has no result. Each string containing multiple words must be enclosed in quotation marks.</w:t>
      </w:r>
    </w:p>
    <w:p w:rsidR="003C4332" w:rsidRPr="001854EB" w:rsidRDefault="003C4332" w:rsidP="005764F6">
      <w:r w:rsidRPr="001854EB">
        <w:t xml:space="preserve"> </w:t>
      </w:r>
    </w:p>
    <w:p w:rsidR="003C4332" w:rsidRPr="001854EB" w:rsidRDefault="003C4332" w:rsidP="005764F6"/>
    <w:p w:rsidR="003C4332" w:rsidRPr="001854EB" w:rsidRDefault="003C4332" w:rsidP="005764F6">
      <w:r w:rsidRPr="001854EB">
        <w:t>Example</w:t>
      </w:r>
    </w:p>
    <w:p w:rsidR="003C4332" w:rsidRPr="001854EB" w:rsidRDefault="003C4332" w:rsidP="005764F6"/>
    <w:p w:rsidR="003C4332" w:rsidRPr="001854EB" w:rsidRDefault="003C4332" w:rsidP="005764F6">
      <w:r w:rsidRPr="001854EB">
        <w:lastRenderedPageBreak/>
        <w:t>The following example specifies that if the customer order is greater than or equal to 100 units, the text "Thanks" appears in the document. If the customer order is fewer than 100 units, the text "The minimum order is 100 units" appears in the document.</w:t>
      </w:r>
    </w:p>
    <w:p w:rsidR="003C4332" w:rsidRPr="001854EB" w:rsidRDefault="003C4332" w:rsidP="005764F6"/>
    <w:p w:rsidR="00B8204D" w:rsidRPr="001854EB" w:rsidRDefault="00B8204D" w:rsidP="005764F6">
      <w:r w:rsidRPr="001854EB">
        <w:t>{IF order&gt;=100 "Thanks" "The minimum order is 100 units"}</w:t>
      </w:r>
    </w:p>
    <w:p w:rsidR="00A95B59" w:rsidRPr="001854EB" w:rsidRDefault="00A95B59" w:rsidP="005764F6"/>
    <w:p w:rsidR="00A95B59" w:rsidRDefault="00A95B59" w:rsidP="005764F6"/>
    <w:p w:rsidR="00A95B59" w:rsidRPr="00AD72C7" w:rsidRDefault="00A95B59" w:rsidP="005764F6"/>
    <w:sectPr w:rsidR="00A95B59" w:rsidRPr="00AD72C7" w:rsidSect="00A95B59">
      <w:headerReference w:type="default" r:id="rId16"/>
      <w:footerReference w:type="default" r:id="rId17"/>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6E6F" w:rsidRDefault="00956E6F" w:rsidP="005764F6">
      <w:r>
        <w:separator/>
      </w:r>
    </w:p>
  </w:endnote>
  <w:endnote w:type="continuationSeparator" w:id="0">
    <w:p w:rsidR="00956E6F" w:rsidRDefault="00956E6F" w:rsidP="00576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AF18D1" w:rsidRPr="00BD3D7C" w:rsidTr="00F029B4">
      <w:trPr>
        <w:trHeight w:val="192"/>
      </w:trPr>
      <w:tc>
        <w:tcPr>
          <w:tcW w:w="3107" w:type="dxa"/>
          <w:vAlign w:val="center"/>
        </w:tcPr>
        <w:p w:rsidR="00AF18D1" w:rsidRPr="00BD3D7C" w:rsidRDefault="00AF18D1" w:rsidP="005764F6">
          <w:pPr>
            <w:rPr>
              <w:sz w:val="16"/>
            </w:rPr>
          </w:pPr>
          <w:r w:rsidRPr="00BD3D7C">
            <w:rPr>
              <w:sz w:val="16"/>
            </w:rPr>
            <w:t xml:space="preserve">v20 Version </w:t>
          </w:r>
          <w:proofErr w:type="spellStart"/>
          <w:r w:rsidR="00F029B4" w:rsidRPr="00BD3D7C">
            <w:rPr>
              <w:sz w:val="16"/>
            </w:rPr>
            <w:t>x.x</w:t>
          </w:r>
          <w:proofErr w:type="spellEnd"/>
        </w:p>
      </w:tc>
      <w:tc>
        <w:tcPr>
          <w:tcW w:w="3107" w:type="dxa"/>
          <w:vAlign w:val="center"/>
        </w:tcPr>
        <w:p w:rsidR="00AF18D1" w:rsidRPr="00BD3D7C" w:rsidRDefault="00AF18D1" w:rsidP="005764F6">
          <w:pPr>
            <w:rPr>
              <w:sz w:val="16"/>
            </w:rPr>
          </w:pPr>
          <w:r w:rsidRPr="00BD3D7C">
            <w:rPr>
              <w:sz w:val="16"/>
            </w:rPr>
            <w:t xml:space="preserve">Page </w:t>
          </w:r>
          <w:r w:rsidRPr="00BD3D7C">
            <w:rPr>
              <w:sz w:val="16"/>
            </w:rPr>
            <w:fldChar w:fldCharType="begin"/>
          </w:r>
          <w:r w:rsidRPr="00BD3D7C">
            <w:rPr>
              <w:sz w:val="16"/>
            </w:rPr>
            <w:instrText xml:space="preserve"> PAGE </w:instrText>
          </w:r>
          <w:r w:rsidRPr="00BD3D7C">
            <w:rPr>
              <w:sz w:val="16"/>
            </w:rPr>
            <w:fldChar w:fldCharType="separate"/>
          </w:r>
          <w:r w:rsidR="0090568B">
            <w:rPr>
              <w:noProof/>
              <w:sz w:val="16"/>
            </w:rPr>
            <w:t>10</w:t>
          </w:r>
          <w:r w:rsidRPr="00BD3D7C">
            <w:rPr>
              <w:sz w:val="16"/>
            </w:rPr>
            <w:fldChar w:fldCharType="end"/>
          </w:r>
          <w:r w:rsidRPr="00BD3D7C">
            <w:rPr>
              <w:sz w:val="16"/>
            </w:rPr>
            <w:t xml:space="preserve"> of </w:t>
          </w:r>
          <w:r w:rsidRPr="00BD3D7C">
            <w:rPr>
              <w:sz w:val="16"/>
            </w:rPr>
            <w:fldChar w:fldCharType="begin"/>
          </w:r>
          <w:r w:rsidRPr="00BD3D7C">
            <w:rPr>
              <w:sz w:val="16"/>
            </w:rPr>
            <w:instrText xml:space="preserve"> NUMPAGES  </w:instrText>
          </w:r>
          <w:r w:rsidRPr="00BD3D7C">
            <w:rPr>
              <w:sz w:val="16"/>
            </w:rPr>
            <w:fldChar w:fldCharType="separate"/>
          </w:r>
          <w:r w:rsidR="0090568B">
            <w:rPr>
              <w:noProof/>
              <w:sz w:val="16"/>
            </w:rPr>
            <w:t>10</w:t>
          </w:r>
          <w:r w:rsidRPr="00BD3D7C">
            <w:rPr>
              <w:sz w:val="16"/>
            </w:rPr>
            <w:fldChar w:fldCharType="end"/>
          </w:r>
        </w:p>
      </w:tc>
      <w:tc>
        <w:tcPr>
          <w:tcW w:w="3108" w:type="dxa"/>
          <w:vAlign w:val="center"/>
        </w:tcPr>
        <w:p w:rsidR="00AF18D1" w:rsidRPr="00BD3D7C" w:rsidRDefault="00AF18D1" w:rsidP="005764F6">
          <w:pPr>
            <w:rPr>
              <w:sz w:val="16"/>
            </w:rPr>
          </w:pPr>
        </w:p>
      </w:tc>
    </w:tr>
  </w:tbl>
  <w:p w:rsidR="00AF18D1" w:rsidRPr="00AF18D1" w:rsidRDefault="00AF18D1" w:rsidP="005764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6E6F" w:rsidRDefault="00956E6F" w:rsidP="005764F6">
      <w:r>
        <w:separator/>
      </w:r>
    </w:p>
  </w:footnote>
  <w:footnote w:type="continuationSeparator" w:id="0">
    <w:p w:rsidR="00956E6F" w:rsidRDefault="00956E6F" w:rsidP="005764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56D65" w:rsidRPr="00756D65" w:rsidTr="00DA35F8">
      <w:trPr>
        <w:trHeight w:val="999"/>
      </w:trPr>
      <w:tc>
        <w:tcPr>
          <w:tcW w:w="7154" w:type="dxa"/>
        </w:tcPr>
        <w:p w:rsidR="003A5401" w:rsidRPr="00756D65" w:rsidRDefault="007376B3" w:rsidP="005764F6">
          <w:pPr>
            <w:rPr>
              <w:sz w:val="32"/>
            </w:rPr>
          </w:pPr>
          <w:r>
            <w:t>HOW TO TEMPLATE</w:t>
          </w:r>
          <w:r w:rsidR="00533DAB">
            <w:t xml:space="preserve"> </w:t>
          </w:r>
          <w:r w:rsidR="003A5401" w:rsidRPr="00756D65">
            <w:t xml:space="preserve"> </w:t>
          </w:r>
        </w:p>
      </w:tc>
      <w:tc>
        <w:tcPr>
          <w:tcW w:w="1776" w:type="dxa"/>
        </w:tcPr>
        <w:p w:rsidR="003A5401" w:rsidRPr="00756D65" w:rsidRDefault="003A5401" w:rsidP="005764F6">
          <w:pPr>
            <w:rPr>
              <w:rFonts w:eastAsia="Calibri"/>
            </w:rPr>
          </w:pPr>
          <w:r w:rsidRPr="00756D65">
            <w:rPr>
              <w:rFonts w:eastAsia="Calibri"/>
              <w:noProof/>
              <w:lang w:val="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A5401" w:rsidRDefault="003A5401" w:rsidP="005764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03EAD"/>
    <w:multiLevelType w:val="multilevel"/>
    <w:tmpl w:val="6344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522C8D"/>
    <w:multiLevelType w:val="multilevel"/>
    <w:tmpl w:val="B66E1A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9F61983"/>
    <w:multiLevelType w:val="multilevel"/>
    <w:tmpl w:val="B66E1A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68430E9"/>
    <w:multiLevelType w:val="multilevel"/>
    <w:tmpl w:val="0AC8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F00492"/>
    <w:multiLevelType w:val="hybridMultilevel"/>
    <w:tmpl w:val="212E6390"/>
    <w:lvl w:ilvl="0" w:tplc="01BE3590">
      <w:start w:val="1"/>
      <w:numFmt w:val="decimal"/>
      <w:pStyle w:val="Numberinglevel1"/>
      <w:lvlText w:val="%1."/>
      <w:lvlJc w:val="left"/>
      <w:pPr>
        <w:ind w:left="680" w:hanging="680"/>
      </w:pPr>
      <w:rPr>
        <w:rFonts w:cs="Times New Roman"/>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0C5D6D"/>
    <w:multiLevelType w:val="hybridMultilevel"/>
    <w:tmpl w:val="141017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122631"/>
    <w:multiLevelType w:val="multilevel"/>
    <w:tmpl w:val="A1084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AC7587"/>
    <w:multiLevelType w:val="multilevel"/>
    <w:tmpl w:val="E7FC645E"/>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ascii="Verdana" w:hAnsi="Verdana"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31A78CD"/>
    <w:multiLevelType w:val="multilevel"/>
    <w:tmpl w:val="CD92ED4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1"/>
  </w:num>
  <w:num w:numId="4">
    <w:abstractNumId w:val="5"/>
  </w:num>
  <w:num w:numId="5">
    <w:abstractNumId w:val="8"/>
  </w:num>
  <w:num w:numId="6">
    <w:abstractNumId w:val="8"/>
  </w:num>
  <w:num w:numId="7">
    <w:abstractNumId w:val="3"/>
  </w:num>
  <w:num w:numId="8">
    <w:abstractNumId w:val="7"/>
  </w:num>
  <w:num w:numId="9">
    <w:abstractNumId w:val="4"/>
  </w:num>
  <w:num w:numId="10">
    <w:abstractNumId w:val="0"/>
  </w:num>
  <w:num w:numId="11">
    <w:abstractNumId w:val="2"/>
  </w:num>
  <w:num w:numId="12">
    <w:abstractNumId w:val="5"/>
    <w:lvlOverride w:ilvl="0">
      <w:startOverride w:val="1"/>
    </w:lvlOverride>
  </w:num>
  <w:num w:numId="13">
    <w:abstractNumId w:val="5"/>
    <w:lvlOverride w:ilvl="0">
      <w:startOverride w:val="1"/>
    </w:lvlOverride>
  </w:num>
  <w:num w:numId="14">
    <w:abstractNumId w:val="6"/>
  </w:num>
  <w:num w:numId="15">
    <w:abstractNumId w:val="8"/>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E6F"/>
    <w:rsid w:val="00000BC5"/>
    <w:rsid w:val="00003E5D"/>
    <w:rsid w:val="00012F0B"/>
    <w:rsid w:val="00021561"/>
    <w:rsid w:val="00027701"/>
    <w:rsid w:val="000575D8"/>
    <w:rsid w:val="00067BC0"/>
    <w:rsid w:val="00067E49"/>
    <w:rsid w:val="000E1FD9"/>
    <w:rsid w:val="00102C66"/>
    <w:rsid w:val="0011591B"/>
    <w:rsid w:val="00120E88"/>
    <w:rsid w:val="00137093"/>
    <w:rsid w:val="00151486"/>
    <w:rsid w:val="00157B15"/>
    <w:rsid w:val="0017391A"/>
    <w:rsid w:val="001854EB"/>
    <w:rsid w:val="001C2E88"/>
    <w:rsid w:val="001D4E88"/>
    <w:rsid w:val="001E7950"/>
    <w:rsid w:val="001F62BB"/>
    <w:rsid w:val="00222251"/>
    <w:rsid w:val="002329F5"/>
    <w:rsid w:val="0023573B"/>
    <w:rsid w:val="002407D0"/>
    <w:rsid w:val="00247CF5"/>
    <w:rsid w:val="00260F72"/>
    <w:rsid w:val="00274FEA"/>
    <w:rsid w:val="00283D5E"/>
    <w:rsid w:val="002B0CF3"/>
    <w:rsid w:val="002B5D31"/>
    <w:rsid w:val="002B7B4A"/>
    <w:rsid w:val="00304F55"/>
    <w:rsid w:val="003067E0"/>
    <w:rsid w:val="003076F1"/>
    <w:rsid w:val="00313B1E"/>
    <w:rsid w:val="00324BBA"/>
    <w:rsid w:val="00336F3E"/>
    <w:rsid w:val="00350621"/>
    <w:rsid w:val="003528D1"/>
    <w:rsid w:val="00361C51"/>
    <w:rsid w:val="003802F4"/>
    <w:rsid w:val="0038068F"/>
    <w:rsid w:val="00396830"/>
    <w:rsid w:val="003A2DB1"/>
    <w:rsid w:val="003A5401"/>
    <w:rsid w:val="003A7CB7"/>
    <w:rsid w:val="003B36C5"/>
    <w:rsid w:val="003C0422"/>
    <w:rsid w:val="003C4332"/>
    <w:rsid w:val="003D00CB"/>
    <w:rsid w:val="003D5F96"/>
    <w:rsid w:val="00425E6E"/>
    <w:rsid w:val="0043402F"/>
    <w:rsid w:val="00446439"/>
    <w:rsid w:val="004663F5"/>
    <w:rsid w:val="0047349B"/>
    <w:rsid w:val="00483574"/>
    <w:rsid w:val="004B0545"/>
    <w:rsid w:val="004B7BFB"/>
    <w:rsid w:val="004D3195"/>
    <w:rsid w:val="00500E43"/>
    <w:rsid w:val="005019C3"/>
    <w:rsid w:val="00517127"/>
    <w:rsid w:val="00521C91"/>
    <w:rsid w:val="00533DAB"/>
    <w:rsid w:val="005404EF"/>
    <w:rsid w:val="005671B3"/>
    <w:rsid w:val="005764F6"/>
    <w:rsid w:val="005825C3"/>
    <w:rsid w:val="005951E7"/>
    <w:rsid w:val="005A793D"/>
    <w:rsid w:val="005B1CC4"/>
    <w:rsid w:val="005B62A7"/>
    <w:rsid w:val="005C7A56"/>
    <w:rsid w:val="005F1CA0"/>
    <w:rsid w:val="0060627B"/>
    <w:rsid w:val="006117BF"/>
    <w:rsid w:val="0061474C"/>
    <w:rsid w:val="00625C1A"/>
    <w:rsid w:val="00641316"/>
    <w:rsid w:val="00647118"/>
    <w:rsid w:val="00653712"/>
    <w:rsid w:val="006603DA"/>
    <w:rsid w:val="00666E42"/>
    <w:rsid w:val="00696C1B"/>
    <w:rsid w:val="006A78FB"/>
    <w:rsid w:val="006D77E6"/>
    <w:rsid w:val="006F61B4"/>
    <w:rsid w:val="006F64C4"/>
    <w:rsid w:val="00706A2E"/>
    <w:rsid w:val="00723F56"/>
    <w:rsid w:val="007376B3"/>
    <w:rsid w:val="00742615"/>
    <w:rsid w:val="00756D65"/>
    <w:rsid w:val="00757163"/>
    <w:rsid w:val="007A4C2D"/>
    <w:rsid w:val="007B352E"/>
    <w:rsid w:val="007D3FB8"/>
    <w:rsid w:val="007F01CB"/>
    <w:rsid w:val="007F6ADA"/>
    <w:rsid w:val="0080133B"/>
    <w:rsid w:val="00802C37"/>
    <w:rsid w:val="00815C9F"/>
    <w:rsid w:val="00841A70"/>
    <w:rsid w:val="00845251"/>
    <w:rsid w:val="00845A58"/>
    <w:rsid w:val="00855C17"/>
    <w:rsid w:val="00856CA2"/>
    <w:rsid w:val="008631ED"/>
    <w:rsid w:val="00883A66"/>
    <w:rsid w:val="00896355"/>
    <w:rsid w:val="008A4030"/>
    <w:rsid w:val="008A6556"/>
    <w:rsid w:val="008D095F"/>
    <w:rsid w:val="008E5FB1"/>
    <w:rsid w:val="0090568B"/>
    <w:rsid w:val="00927F5C"/>
    <w:rsid w:val="00943FD9"/>
    <w:rsid w:val="00956E6F"/>
    <w:rsid w:val="009645A2"/>
    <w:rsid w:val="009676B9"/>
    <w:rsid w:val="00967876"/>
    <w:rsid w:val="0097229F"/>
    <w:rsid w:val="0098561E"/>
    <w:rsid w:val="009876F7"/>
    <w:rsid w:val="00993A12"/>
    <w:rsid w:val="009A3933"/>
    <w:rsid w:val="009C26C9"/>
    <w:rsid w:val="009C5E2E"/>
    <w:rsid w:val="009F21D3"/>
    <w:rsid w:val="00A01E1B"/>
    <w:rsid w:val="00A07C86"/>
    <w:rsid w:val="00A11ECE"/>
    <w:rsid w:val="00A15A72"/>
    <w:rsid w:val="00A163E9"/>
    <w:rsid w:val="00A365F7"/>
    <w:rsid w:val="00A44DA2"/>
    <w:rsid w:val="00A73CBE"/>
    <w:rsid w:val="00A95B59"/>
    <w:rsid w:val="00AD0AD1"/>
    <w:rsid w:val="00AD23FA"/>
    <w:rsid w:val="00AD72C7"/>
    <w:rsid w:val="00AF18D1"/>
    <w:rsid w:val="00AF2C58"/>
    <w:rsid w:val="00B009F6"/>
    <w:rsid w:val="00B02CEF"/>
    <w:rsid w:val="00B17D36"/>
    <w:rsid w:val="00B37BD7"/>
    <w:rsid w:val="00B57CC2"/>
    <w:rsid w:val="00B73FEB"/>
    <w:rsid w:val="00B8204D"/>
    <w:rsid w:val="00B92F3F"/>
    <w:rsid w:val="00B94399"/>
    <w:rsid w:val="00B94F47"/>
    <w:rsid w:val="00BA6CDE"/>
    <w:rsid w:val="00BD3D7C"/>
    <w:rsid w:val="00BE5603"/>
    <w:rsid w:val="00BF3CEB"/>
    <w:rsid w:val="00C37854"/>
    <w:rsid w:val="00C47229"/>
    <w:rsid w:val="00C508A2"/>
    <w:rsid w:val="00C767C4"/>
    <w:rsid w:val="00C8389D"/>
    <w:rsid w:val="00CB51E7"/>
    <w:rsid w:val="00CE41EA"/>
    <w:rsid w:val="00CF5CA9"/>
    <w:rsid w:val="00D07D6F"/>
    <w:rsid w:val="00D10488"/>
    <w:rsid w:val="00D218DD"/>
    <w:rsid w:val="00D52C27"/>
    <w:rsid w:val="00D57EFD"/>
    <w:rsid w:val="00D61744"/>
    <w:rsid w:val="00D66DC0"/>
    <w:rsid w:val="00DA35F8"/>
    <w:rsid w:val="00DC6263"/>
    <w:rsid w:val="00DD7913"/>
    <w:rsid w:val="00DE5606"/>
    <w:rsid w:val="00DF1CCA"/>
    <w:rsid w:val="00E02D00"/>
    <w:rsid w:val="00E14850"/>
    <w:rsid w:val="00E15508"/>
    <w:rsid w:val="00E41C75"/>
    <w:rsid w:val="00E45056"/>
    <w:rsid w:val="00E46B25"/>
    <w:rsid w:val="00E474CA"/>
    <w:rsid w:val="00E73CBD"/>
    <w:rsid w:val="00E81CF2"/>
    <w:rsid w:val="00ED3DC6"/>
    <w:rsid w:val="00EF17D4"/>
    <w:rsid w:val="00F029B4"/>
    <w:rsid w:val="00F029F4"/>
    <w:rsid w:val="00F02BA7"/>
    <w:rsid w:val="00F149C6"/>
    <w:rsid w:val="00F368E2"/>
    <w:rsid w:val="00F547EB"/>
    <w:rsid w:val="00F56956"/>
    <w:rsid w:val="00F61A40"/>
    <w:rsid w:val="00F6404D"/>
    <w:rsid w:val="00F77CAF"/>
    <w:rsid w:val="00F77D1B"/>
    <w:rsid w:val="00FD0D2C"/>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1359C643-779C-4576-973A-0E3E9E9A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64F6"/>
    <w:rPr>
      <w:rFonts w:ascii="Verdana" w:eastAsia="Times New Roman" w:hAnsi="Verdana" w:cs="Times New Roman"/>
      <w:color w:val="363636"/>
      <w:szCs w:val="20"/>
      <w:lang w:val="en-US" w:eastAsia="en-GB"/>
    </w:rPr>
  </w:style>
  <w:style w:type="paragraph" w:styleId="Heading1">
    <w:name w:val="heading 1"/>
    <w:basedOn w:val="Heading2"/>
    <w:next w:val="Normal"/>
    <w:link w:val="Heading1Char"/>
    <w:qFormat/>
    <w:rsid w:val="00521C91"/>
    <w:pPr>
      <w:numPr>
        <w:numId w:val="3"/>
      </w:numPr>
      <w:outlineLvl w:val="0"/>
    </w:pPr>
    <w:rPr>
      <w:noProof/>
      <w:sz w:val="36"/>
    </w:rPr>
  </w:style>
  <w:style w:type="paragraph" w:styleId="Heading2">
    <w:name w:val="heading 2"/>
    <w:basedOn w:val="Normal"/>
    <w:next w:val="Normal"/>
    <w:link w:val="Heading2Char"/>
    <w:uiPriority w:val="9"/>
    <w:unhideWhenUsed/>
    <w:qFormat/>
    <w:rsid w:val="004D3195"/>
    <w:pPr>
      <w:keepNext/>
      <w:keepLines/>
      <w:numPr>
        <w:numId w:val="1"/>
      </w:numPr>
      <w:spacing w:after="120"/>
      <w:outlineLvl w:val="1"/>
    </w:pPr>
    <w:rPr>
      <w:rFonts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paragraph" w:styleId="Heading4">
    <w:name w:val="heading 4"/>
    <w:basedOn w:val="Normal"/>
    <w:next w:val="Normal"/>
    <w:link w:val="Heading4Char"/>
    <w:uiPriority w:val="9"/>
    <w:unhideWhenUsed/>
    <w:qFormat/>
    <w:rsid w:val="003C4332"/>
    <w:pPr>
      <w:keepNext/>
      <w:keepLines/>
      <w:spacing w:before="40" w:line="259" w:lineRule="auto"/>
      <w:outlineLvl w:val="3"/>
    </w:pPr>
    <w:rPr>
      <w:rFonts w:asciiTheme="majorHAnsi" w:eastAsiaTheme="majorEastAsia" w:hAnsiTheme="majorHAnsi" w:cstheme="majorBidi"/>
      <w:i/>
      <w:iCs/>
      <w:color w:val="365F91" w:themeColor="accent1"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4D3195"/>
    <w:rPr>
      <w:rFonts w:ascii="Verdana" w:eastAsia="Times New Roman" w:hAnsi="Verdana" w:cs="Arial"/>
      <w:b/>
      <w:bCs/>
      <w:color w:val="365F91" w:themeColor="accent1" w:themeShade="BF"/>
      <w:sz w:val="24"/>
      <w:lang w:val="en-US" w:eastAsia="en-GB"/>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3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spacing w:before="240" w:after="0" w:line="259" w:lineRule="auto"/>
      <w:outlineLvl w:val="9"/>
    </w:pPr>
    <w:rPr>
      <w:rFonts w:asciiTheme="majorHAnsi" w:hAnsiTheme="majorHAnsi" w:cstheme="majorBidi"/>
      <w:b w:val="0"/>
      <w:bCs w:val="0"/>
      <w:sz w:val="32"/>
      <w:szCs w:val="32"/>
    </w:rPr>
  </w:style>
  <w:style w:type="paragraph" w:styleId="TOC3">
    <w:name w:val="toc 3"/>
    <w:basedOn w:val="Normal"/>
    <w:next w:val="Normal"/>
    <w:autoRedefine/>
    <w:uiPriority w:val="39"/>
    <w:unhideWhenUsed/>
    <w:rsid w:val="005019C3"/>
    <w:pPr>
      <w:spacing w:after="100"/>
      <w:ind w:left="440"/>
    </w:pPr>
    <w:rPr>
      <w:sz w:val="20"/>
    </w:rPr>
  </w:style>
  <w:style w:type="character" w:customStyle="1" w:styleId="Heading4Char">
    <w:name w:val="Heading 4 Char"/>
    <w:basedOn w:val="DefaultParagraphFont"/>
    <w:link w:val="Heading4"/>
    <w:uiPriority w:val="9"/>
    <w:rsid w:val="003C4332"/>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3C4332"/>
    <w:pPr>
      <w:spacing w:before="100" w:beforeAutospacing="1" w:after="100" w:afterAutospacing="1"/>
    </w:pPr>
    <w:rPr>
      <w:rFonts w:ascii="Times New Roman" w:hAnsi="Times New Roman"/>
      <w:sz w:val="34"/>
      <w:szCs w:val="34"/>
    </w:rPr>
  </w:style>
  <w:style w:type="paragraph" w:customStyle="1" w:styleId="ocpalertsection">
    <w:name w:val="ocpalertsection"/>
    <w:basedOn w:val="Normal"/>
    <w:rsid w:val="003C4332"/>
    <w:pPr>
      <w:spacing w:before="100" w:beforeAutospacing="1" w:after="100" w:afterAutospacing="1"/>
    </w:pPr>
    <w:rPr>
      <w:rFonts w:ascii="Times New Roman" w:hAnsi="Times New Roman"/>
      <w:sz w:val="34"/>
      <w:szCs w:val="34"/>
    </w:rPr>
  </w:style>
  <w:style w:type="paragraph" w:styleId="ListParagraph">
    <w:name w:val="List Paragraph"/>
    <w:basedOn w:val="Normal"/>
    <w:uiPriority w:val="34"/>
    <w:qFormat/>
    <w:rsid w:val="004D3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gi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Reference%20Data\How%20to%20guides\01_HOW%20TO%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2415A40E-8B38-41B9-A674-9013FD832A0D}">
  <ds:schemaRefs>
    <ds:schemaRef ds:uri="http://schemas.openxmlformats.org/officeDocument/2006/bibliography"/>
  </ds:schemaRefs>
</ds:datastoreItem>
</file>

<file path=customXml/itemProps2.xml><?xml version="1.0" encoding="utf-8"?>
<ds:datastoreItem xmlns:ds="http://schemas.openxmlformats.org/officeDocument/2006/customXml" ds:itemID="{1C1914A8-ACF3-4673-9897-A87B8D52C727}"/>
</file>

<file path=customXml/itemProps3.xml><?xml version="1.0" encoding="utf-8"?>
<ds:datastoreItem xmlns:ds="http://schemas.openxmlformats.org/officeDocument/2006/customXml" ds:itemID="{011FDB63-4BEC-43EE-8EB7-B96AC52671B4}"/>
</file>

<file path=customXml/itemProps4.xml><?xml version="1.0" encoding="utf-8"?>
<ds:datastoreItem xmlns:ds="http://schemas.openxmlformats.org/officeDocument/2006/customXml" ds:itemID="{9A22E0FC-376C-4327-880A-DA88A34D5E32}"/>
</file>

<file path=docProps/app.xml><?xml version="1.0" encoding="utf-8"?>
<Properties xmlns="http://schemas.openxmlformats.org/officeDocument/2006/extended-properties" xmlns:vt="http://schemas.openxmlformats.org/officeDocument/2006/docPropsVTypes">
  <Template>01_HOW TO - TEMPLATE</Template>
  <TotalTime>61</TotalTime>
  <Pages>10</Pages>
  <Words>1713</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11456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Helen Child</dc:creator>
  <cp:lastModifiedBy>Helen Child</cp:lastModifiedBy>
  <cp:revision>31</cp:revision>
  <cp:lastPrinted>2017-01-04T14:14:00Z</cp:lastPrinted>
  <dcterms:created xsi:type="dcterms:W3CDTF">2018-02-28T14:13:00Z</dcterms:created>
  <dcterms:modified xsi:type="dcterms:W3CDTF">2018-03-16T14:52:00Z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