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1C75" w:rsidRDefault="00E41C75" w:rsidP="00E41C75">
      <w:pPr>
        <w:rPr>
          <w:lang w:eastAsia="en-GB"/>
        </w:rPr>
      </w:pPr>
    </w:p>
    <w:sdt>
      <w:sdtPr>
        <w:rPr>
          <w:rFonts w:ascii="Verdana" w:eastAsia="Times New Roman" w:hAnsi="Verdana" w:cs="Times New Roman"/>
          <w:noProof w:val="0"/>
          <w:color w:val="auto"/>
          <w:sz w:val="22"/>
          <w:szCs w:val="24"/>
          <w:lang w:val="en-GB" w:eastAsia="en-US"/>
        </w:rPr>
        <w:id w:val="1919743898"/>
        <w:docPartObj>
          <w:docPartGallery w:val="Table of Contents"/>
          <w:docPartUnique/>
        </w:docPartObj>
      </w:sdtPr>
      <w:sdtEndPr>
        <w:rPr>
          <w:b/>
          <w:bCs/>
        </w:rPr>
      </w:sdtEndPr>
      <w:sdtContent>
        <w:p w:rsidR="00942AAD" w:rsidRDefault="00942AAD">
          <w:pPr>
            <w:pStyle w:val="TOCHeading"/>
          </w:pPr>
          <w:r>
            <w:t>Contents</w:t>
          </w:r>
        </w:p>
        <w:p w:rsidR="00942AAD" w:rsidRDefault="00942AAD">
          <w:pPr>
            <w:pStyle w:val="TOC2"/>
            <w:rPr>
              <w:rFonts w:asciiTheme="minorHAnsi" w:eastAsiaTheme="minorEastAsia" w:hAnsiTheme="minorHAnsi" w:cstheme="minorBidi"/>
              <w:b w:val="0"/>
              <w:color w:val="auto"/>
              <w:sz w:val="22"/>
              <w:szCs w:val="22"/>
              <w:lang w:eastAsia="en-GB"/>
            </w:rPr>
          </w:pPr>
          <w:r>
            <w:fldChar w:fldCharType="begin"/>
          </w:r>
          <w:r>
            <w:instrText xml:space="preserve"> TOC \o "1-3" \h \z \u </w:instrText>
          </w:r>
          <w:r>
            <w:fldChar w:fldCharType="separate"/>
          </w:r>
          <w:hyperlink w:anchor="_Toc150770769" w:history="1">
            <w:r w:rsidRPr="008B7958">
              <w:rPr>
                <w:rStyle w:val="Hyperlink"/>
              </w:rPr>
              <w:t>1.</w:t>
            </w:r>
            <w:r>
              <w:rPr>
                <w:rFonts w:asciiTheme="minorHAnsi" w:eastAsiaTheme="minorEastAsia" w:hAnsiTheme="minorHAnsi" w:cstheme="minorBidi"/>
                <w:b w:val="0"/>
                <w:color w:val="auto"/>
                <w:sz w:val="22"/>
                <w:szCs w:val="22"/>
                <w:lang w:eastAsia="en-GB"/>
              </w:rPr>
              <w:tab/>
            </w:r>
            <w:r w:rsidRPr="008B7958">
              <w:rPr>
                <w:rStyle w:val="Hyperlink"/>
              </w:rPr>
              <w:t>Prepare the sort code file</w:t>
            </w:r>
            <w:r>
              <w:rPr>
                <w:webHidden/>
              </w:rPr>
              <w:tab/>
            </w:r>
            <w:r>
              <w:rPr>
                <w:webHidden/>
              </w:rPr>
              <w:fldChar w:fldCharType="begin"/>
            </w:r>
            <w:r>
              <w:rPr>
                <w:webHidden/>
              </w:rPr>
              <w:instrText xml:space="preserve"> PAGEREF _Toc150770769 \h </w:instrText>
            </w:r>
            <w:r>
              <w:rPr>
                <w:webHidden/>
              </w:rPr>
            </w:r>
            <w:r>
              <w:rPr>
                <w:webHidden/>
              </w:rPr>
              <w:fldChar w:fldCharType="separate"/>
            </w:r>
            <w:r>
              <w:rPr>
                <w:webHidden/>
              </w:rPr>
              <w:t>1</w:t>
            </w:r>
            <w:r>
              <w:rPr>
                <w:webHidden/>
              </w:rPr>
              <w:fldChar w:fldCharType="end"/>
            </w:r>
          </w:hyperlink>
        </w:p>
        <w:p w:rsidR="00942AAD" w:rsidRDefault="00F67B2D">
          <w:pPr>
            <w:pStyle w:val="TOC2"/>
            <w:rPr>
              <w:rFonts w:asciiTheme="minorHAnsi" w:eastAsiaTheme="minorEastAsia" w:hAnsiTheme="minorHAnsi" w:cstheme="minorBidi"/>
              <w:b w:val="0"/>
              <w:color w:val="auto"/>
              <w:sz w:val="22"/>
              <w:szCs w:val="22"/>
              <w:lang w:eastAsia="en-GB"/>
            </w:rPr>
          </w:pPr>
          <w:hyperlink w:anchor="_Toc150770770" w:history="1">
            <w:r w:rsidR="00942AAD" w:rsidRPr="008B7958">
              <w:rPr>
                <w:rStyle w:val="Hyperlink"/>
              </w:rPr>
              <w:t>2.</w:t>
            </w:r>
            <w:r w:rsidR="00942AAD">
              <w:rPr>
                <w:rFonts w:asciiTheme="minorHAnsi" w:eastAsiaTheme="minorEastAsia" w:hAnsiTheme="minorHAnsi" w:cstheme="minorBidi"/>
                <w:b w:val="0"/>
                <w:color w:val="auto"/>
                <w:sz w:val="22"/>
                <w:szCs w:val="22"/>
                <w:lang w:eastAsia="en-GB"/>
              </w:rPr>
              <w:tab/>
            </w:r>
            <w:r w:rsidR="00942AAD" w:rsidRPr="008B7958">
              <w:rPr>
                <w:rStyle w:val="Hyperlink"/>
              </w:rPr>
              <w:t>Upload new bank sort codes</w:t>
            </w:r>
            <w:r w:rsidR="00942AAD">
              <w:rPr>
                <w:webHidden/>
              </w:rPr>
              <w:tab/>
            </w:r>
            <w:r w:rsidR="00942AAD">
              <w:rPr>
                <w:webHidden/>
              </w:rPr>
              <w:fldChar w:fldCharType="begin"/>
            </w:r>
            <w:r w:rsidR="00942AAD">
              <w:rPr>
                <w:webHidden/>
              </w:rPr>
              <w:instrText xml:space="preserve"> PAGEREF _Toc150770770 \h </w:instrText>
            </w:r>
            <w:r w:rsidR="00942AAD">
              <w:rPr>
                <w:webHidden/>
              </w:rPr>
            </w:r>
            <w:r w:rsidR="00942AAD">
              <w:rPr>
                <w:webHidden/>
              </w:rPr>
              <w:fldChar w:fldCharType="separate"/>
            </w:r>
            <w:r w:rsidR="00942AAD">
              <w:rPr>
                <w:webHidden/>
              </w:rPr>
              <w:t>7</w:t>
            </w:r>
            <w:r w:rsidR="00942AAD">
              <w:rPr>
                <w:webHidden/>
              </w:rPr>
              <w:fldChar w:fldCharType="end"/>
            </w:r>
          </w:hyperlink>
        </w:p>
        <w:p w:rsidR="00942AAD" w:rsidRDefault="00F67B2D">
          <w:pPr>
            <w:pStyle w:val="TOC2"/>
            <w:rPr>
              <w:rFonts w:asciiTheme="minorHAnsi" w:eastAsiaTheme="minorEastAsia" w:hAnsiTheme="minorHAnsi" w:cstheme="minorBidi"/>
              <w:b w:val="0"/>
              <w:color w:val="auto"/>
              <w:sz w:val="22"/>
              <w:szCs w:val="22"/>
              <w:lang w:eastAsia="en-GB"/>
            </w:rPr>
          </w:pPr>
          <w:hyperlink w:anchor="_Toc150770771" w:history="1">
            <w:r w:rsidR="00942AAD" w:rsidRPr="008B7958">
              <w:rPr>
                <w:rStyle w:val="Hyperlink"/>
              </w:rPr>
              <w:t>3.</w:t>
            </w:r>
            <w:r w:rsidR="00942AAD">
              <w:rPr>
                <w:rFonts w:asciiTheme="minorHAnsi" w:eastAsiaTheme="minorEastAsia" w:hAnsiTheme="minorHAnsi" w:cstheme="minorBidi"/>
                <w:b w:val="0"/>
                <w:color w:val="auto"/>
                <w:sz w:val="22"/>
                <w:szCs w:val="22"/>
                <w:lang w:eastAsia="en-GB"/>
              </w:rPr>
              <w:tab/>
            </w:r>
            <w:r w:rsidR="00942AAD" w:rsidRPr="008B7958">
              <w:rPr>
                <w:rStyle w:val="Hyperlink"/>
              </w:rPr>
              <w:t>Check upload data in PeopleXD Payroll Dashboard</w:t>
            </w:r>
            <w:r w:rsidR="00942AAD">
              <w:rPr>
                <w:webHidden/>
              </w:rPr>
              <w:tab/>
            </w:r>
            <w:r w:rsidR="00942AAD">
              <w:rPr>
                <w:webHidden/>
              </w:rPr>
              <w:fldChar w:fldCharType="begin"/>
            </w:r>
            <w:r w:rsidR="00942AAD">
              <w:rPr>
                <w:webHidden/>
              </w:rPr>
              <w:instrText xml:space="preserve"> PAGEREF _Toc150770771 \h </w:instrText>
            </w:r>
            <w:r w:rsidR="00942AAD">
              <w:rPr>
                <w:webHidden/>
              </w:rPr>
            </w:r>
            <w:r w:rsidR="00942AAD">
              <w:rPr>
                <w:webHidden/>
              </w:rPr>
              <w:fldChar w:fldCharType="separate"/>
            </w:r>
            <w:r w:rsidR="00942AAD">
              <w:rPr>
                <w:webHidden/>
              </w:rPr>
              <w:t>9</w:t>
            </w:r>
            <w:r w:rsidR="00942AAD">
              <w:rPr>
                <w:webHidden/>
              </w:rPr>
              <w:fldChar w:fldCharType="end"/>
            </w:r>
          </w:hyperlink>
        </w:p>
        <w:p w:rsidR="00942AAD" w:rsidRDefault="00942AAD">
          <w:r>
            <w:rPr>
              <w:b/>
              <w:bCs/>
              <w:noProof/>
            </w:rPr>
            <w:fldChar w:fldCharType="end"/>
          </w:r>
        </w:p>
      </w:sdtContent>
    </w:sdt>
    <w:p w:rsidR="005019C3" w:rsidRDefault="005019C3" w:rsidP="00E41C75">
      <w:pPr>
        <w:rPr>
          <w:lang w:eastAsia="en-GB"/>
        </w:rPr>
      </w:pPr>
    </w:p>
    <w:p w:rsidR="005019C3" w:rsidRDefault="005019C3" w:rsidP="00E41C75">
      <w:pPr>
        <w:rPr>
          <w:lang w:eastAsia="en-GB"/>
        </w:rPr>
      </w:pPr>
    </w:p>
    <w:p w:rsidR="0047349B" w:rsidRDefault="0047349B" w:rsidP="00E41C75">
      <w:pPr>
        <w:rPr>
          <w:lang w:eastAsia="en-GB"/>
        </w:rPr>
      </w:pPr>
    </w:p>
    <w:p w:rsidR="00AF2C58" w:rsidRPr="00521C91" w:rsidRDefault="002132F3" w:rsidP="00DF1CCA">
      <w:pPr>
        <w:pStyle w:val="Heading2"/>
        <w:pBdr>
          <w:bottom w:val="single" w:sz="12" w:space="1" w:color="365F91" w:themeColor="accent1" w:themeShade="BF"/>
        </w:pBdr>
      </w:pPr>
      <w:bookmarkStart w:id="0" w:name="_Toc150770769"/>
      <w:r>
        <w:t>Prepare the sort code file</w:t>
      </w:r>
      <w:bookmarkEnd w:id="0"/>
    </w:p>
    <w:p w:rsidR="00AF2C58" w:rsidRDefault="00AF2C58" w:rsidP="003A5401"/>
    <w:p w:rsidR="00E81CF2" w:rsidRDefault="00E81CF2" w:rsidP="00ED3DC6"/>
    <w:p w:rsidR="00D052DA" w:rsidRDefault="009F0490" w:rsidP="005F08A3">
      <w:pPr>
        <w:pStyle w:val="Numberinglevel1"/>
      </w:pPr>
      <w:r>
        <w:t xml:space="preserve">An updated monthly Global Payments file </w:t>
      </w:r>
      <w:r w:rsidR="00D052DA">
        <w:t>is made avaialble by the 23</w:t>
      </w:r>
      <w:r w:rsidR="00D052DA" w:rsidRPr="00D052DA">
        <w:rPr>
          <w:vertAlign w:val="superscript"/>
        </w:rPr>
        <w:t>rd</w:t>
      </w:r>
      <w:r w:rsidR="00D052DA">
        <w:t xml:space="preserve"> of each calendar month.  </w:t>
      </w:r>
      <w:r w:rsidR="002132F3">
        <w:t xml:space="preserve">Click </w:t>
      </w:r>
      <w:r w:rsidR="00D052DA">
        <w:t>on the below URL to navigate to the LexisNexis Risk Solutions shared file service</w:t>
      </w:r>
      <w:r w:rsidR="002132F3">
        <w:t xml:space="preserve">: </w:t>
      </w:r>
    </w:p>
    <w:p w:rsidR="00D052DA" w:rsidRDefault="00D052DA" w:rsidP="00D052DA">
      <w:pPr>
        <w:pStyle w:val="Numberinglevel1"/>
        <w:numPr>
          <w:ilvl w:val="0"/>
          <w:numId w:val="0"/>
        </w:numPr>
        <w:ind w:left="680"/>
        <w:rPr>
          <w:sz w:val="36"/>
          <w:szCs w:val="36"/>
          <w:lang w:val="en-US"/>
        </w:rPr>
      </w:pPr>
    </w:p>
    <w:p w:rsidR="00845251" w:rsidRDefault="00F67B2D" w:rsidP="00D052DA">
      <w:pPr>
        <w:pStyle w:val="Numberinglevel1"/>
        <w:numPr>
          <w:ilvl w:val="0"/>
          <w:numId w:val="0"/>
        </w:numPr>
        <w:ind w:left="680"/>
      </w:pPr>
      <w:hyperlink r:id="rId8" w:history="1">
        <w:r w:rsidR="00D052DA" w:rsidRPr="00F139F8">
          <w:rPr>
            <w:rStyle w:val="Hyperlink"/>
            <w:rFonts w:eastAsiaTheme="majorEastAsia"/>
            <w:szCs w:val="36"/>
            <w:lang w:val="en-US"/>
          </w:rPr>
          <w:t>https://adfd.accuity.com</w:t>
        </w:r>
      </w:hyperlink>
      <w:r w:rsidR="005F08A3">
        <w:br/>
      </w:r>
    </w:p>
    <w:p w:rsidR="00D052DA" w:rsidRPr="00FD2C90" w:rsidRDefault="00D052DA" w:rsidP="00D052DA">
      <w:pPr>
        <w:pStyle w:val="Numberinglevel1"/>
        <w:rPr>
          <w:rFonts w:ascii="Calibri" w:hAnsi="Calibri"/>
          <w:bCs/>
          <w:szCs w:val="22"/>
        </w:rPr>
      </w:pPr>
      <w:r>
        <w:t>On the login screen, enter username “</w:t>
      </w:r>
      <w:r w:rsidRPr="00D052DA">
        <w:rPr>
          <w:bCs/>
          <w:color w:val="333333"/>
          <w:szCs w:val="22"/>
        </w:rPr>
        <w:t>UniOfOxfordGB01P</w:t>
      </w:r>
      <w:r>
        <w:t>” and password “</w:t>
      </w:r>
      <w:r w:rsidRPr="00D052DA">
        <w:rPr>
          <w:bCs/>
          <w:szCs w:val="22"/>
        </w:rPr>
        <w:t>Uni0xfor&amp;6Bridge</w:t>
      </w:r>
      <w:r w:rsidR="00FD2C90">
        <w:rPr>
          <w:bCs/>
          <w:szCs w:val="22"/>
        </w:rPr>
        <w:t>”.</w:t>
      </w:r>
    </w:p>
    <w:p w:rsidR="00FD2C90" w:rsidRDefault="00FD2C90" w:rsidP="00FD2C90">
      <w:pPr>
        <w:pStyle w:val="Numberinglevel1"/>
        <w:numPr>
          <w:ilvl w:val="0"/>
          <w:numId w:val="0"/>
        </w:numPr>
        <w:ind w:left="680"/>
        <w:rPr>
          <w:rFonts w:ascii="Calibri" w:hAnsi="Calibri"/>
          <w:bCs/>
          <w:szCs w:val="22"/>
        </w:rPr>
      </w:pPr>
    </w:p>
    <w:p w:rsidR="00FD2C90" w:rsidRPr="00D052DA" w:rsidRDefault="00FD2C90" w:rsidP="00FD2C90">
      <w:pPr>
        <w:pStyle w:val="Numberinglevel1"/>
        <w:numPr>
          <w:ilvl w:val="0"/>
          <w:numId w:val="0"/>
        </w:numPr>
        <w:ind w:left="680"/>
        <w:rPr>
          <w:rFonts w:ascii="Calibri" w:hAnsi="Calibri"/>
          <w:bCs/>
          <w:szCs w:val="22"/>
        </w:rPr>
      </w:pPr>
      <w:r>
        <w:rPr>
          <w:rFonts w:ascii="Calibri" w:hAnsi="Calibri"/>
          <w:bCs/>
          <w:szCs w:val="22"/>
        </w:rPr>
        <w:t xml:space="preserve">For connectivity issues please email support at: </w:t>
      </w:r>
      <w:hyperlink r:id="rId9" w:history="1">
        <w:r w:rsidRPr="00F139F8">
          <w:rPr>
            <w:rStyle w:val="Hyperlink"/>
            <w:rFonts w:ascii="Calibri" w:hAnsi="Calibri"/>
            <w:bCs/>
            <w:szCs w:val="22"/>
          </w:rPr>
          <w:t>productsupportteam@lexisnexisrisk.com</w:t>
        </w:r>
      </w:hyperlink>
      <w:r>
        <w:rPr>
          <w:rFonts w:ascii="Calibri" w:hAnsi="Calibri"/>
          <w:bCs/>
          <w:szCs w:val="22"/>
        </w:rPr>
        <w:t xml:space="preserve"> including your username and method of access</w:t>
      </w:r>
    </w:p>
    <w:p w:rsidR="00D052DA" w:rsidRPr="00D052DA" w:rsidRDefault="00D052DA" w:rsidP="00D052DA">
      <w:pPr>
        <w:rPr>
          <w:bCs/>
          <w:color w:val="333333"/>
          <w:szCs w:val="22"/>
        </w:rPr>
      </w:pPr>
    </w:p>
    <w:p w:rsidR="00D052DA" w:rsidRDefault="00D052DA" w:rsidP="00194DD3">
      <w:pPr>
        <w:pStyle w:val="Numberinglevel1"/>
        <w:numPr>
          <w:ilvl w:val="0"/>
          <w:numId w:val="0"/>
        </w:numPr>
        <w:ind w:left="680"/>
        <w:jc w:val="center"/>
      </w:pPr>
    </w:p>
    <w:p w:rsidR="00EF17D4" w:rsidRPr="00FD2C90" w:rsidRDefault="009F0490" w:rsidP="00194DD3">
      <w:pPr>
        <w:pStyle w:val="Numberinglevel1"/>
        <w:numPr>
          <w:ilvl w:val="0"/>
          <w:numId w:val="0"/>
        </w:numPr>
        <w:ind w:left="680"/>
        <w:jc w:val="center"/>
      </w:pPr>
      <w:r>
        <w:rPr>
          <w:noProof/>
        </w:rPr>
        <w:drawing>
          <wp:inline distT="0" distB="0" distL="0" distR="0" wp14:anchorId="719F2B09" wp14:editId="4F663444">
            <wp:extent cx="2159779" cy="212801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0134" cy="2167779"/>
                    </a:xfrm>
                    <a:prstGeom prst="rect">
                      <a:avLst/>
                    </a:prstGeom>
                  </pic:spPr>
                </pic:pic>
              </a:graphicData>
            </a:graphic>
          </wp:inline>
        </w:drawing>
      </w:r>
      <w:r w:rsidR="005F08A3">
        <w:br/>
      </w:r>
    </w:p>
    <w:p w:rsidR="00350866" w:rsidRDefault="00FD2C90" w:rsidP="005F08A3">
      <w:pPr>
        <w:pStyle w:val="Numberinglevel1"/>
      </w:pPr>
      <w:r w:rsidRPr="00FD2C90">
        <w:t xml:space="preserve">From the Files tab </w:t>
      </w:r>
      <w:r>
        <w:t>click on the ‘GPF_ERP_ASCII’ folder.</w:t>
      </w:r>
    </w:p>
    <w:p w:rsidR="00FD2C90" w:rsidRDefault="00FD2C90" w:rsidP="00FD2C90">
      <w:pPr>
        <w:pStyle w:val="Numberinglevel1"/>
        <w:numPr>
          <w:ilvl w:val="0"/>
          <w:numId w:val="0"/>
        </w:numPr>
        <w:ind w:left="680"/>
      </w:pPr>
    </w:p>
    <w:p w:rsidR="00FD2C90" w:rsidRDefault="00FD2C90" w:rsidP="00FD2C90">
      <w:pPr>
        <w:pStyle w:val="Numberinglevel1"/>
        <w:numPr>
          <w:ilvl w:val="0"/>
          <w:numId w:val="0"/>
        </w:numPr>
        <w:ind w:left="680"/>
      </w:pPr>
      <w:r>
        <w:rPr>
          <w:noProof/>
        </w:rPr>
        <w:drawing>
          <wp:inline distT="0" distB="0" distL="0" distR="0" wp14:anchorId="088C6233" wp14:editId="533EC286">
            <wp:extent cx="5731510" cy="7950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95020"/>
                    </a:xfrm>
                    <a:prstGeom prst="rect">
                      <a:avLst/>
                    </a:prstGeom>
                  </pic:spPr>
                </pic:pic>
              </a:graphicData>
            </a:graphic>
          </wp:inline>
        </w:drawing>
      </w:r>
    </w:p>
    <w:p w:rsidR="00FD2C90" w:rsidRPr="00FD2C90" w:rsidRDefault="00FD2C90" w:rsidP="00FD2C90">
      <w:pPr>
        <w:pStyle w:val="Numberinglevel1"/>
        <w:numPr>
          <w:ilvl w:val="0"/>
          <w:numId w:val="0"/>
        </w:numPr>
        <w:ind w:left="680"/>
      </w:pPr>
    </w:p>
    <w:p w:rsidR="00350866" w:rsidRDefault="00FD2C90" w:rsidP="005F08A3">
      <w:pPr>
        <w:pStyle w:val="Numberinglevel1"/>
      </w:pPr>
      <w:r w:rsidRPr="00FD2C90">
        <w:lastRenderedPageBreak/>
        <w:t>Then cl</w:t>
      </w:r>
      <w:r>
        <w:t xml:space="preserve">ick on the grf_erp.txt file to download and save this at </w:t>
      </w:r>
      <w:hyperlink r:id="rId12" w:history="1">
        <w:r w:rsidRPr="00FB4E40">
          <w:rPr>
            <w:rStyle w:val="Hyperlink"/>
          </w:rPr>
          <w:t>P:\PROJECTS\HRIS Programme\12. Support\Reference Data\Bank Sort Codes</w:t>
        </w:r>
      </w:hyperlink>
      <w:r>
        <w:rPr>
          <w:rStyle w:val="Hyperlink"/>
        </w:rPr>
        <w:t xml:space="preserve"> </w:t>
      </w:r>
    </w:p>
    <w:p w:rsidR="00FD2C90" w:rsidRDefault="00FD2C90" w:rsidP="00FD2C90">
      <w:pPr>
        <w:pStyle w:val="Numberinglevel1"/>
        <w:numPr>
          <w:ilvl w:val="0"/>
          <w:numId w:val="0"/>
        </w:numPr>
        <w:ind w:left="680" w:hanging="680"/>
      </w:pPr>
    </w:p>
    <w:p w:rsidR="00FD2C90" w:rsidRDefault="00FD2C90" w:rsidP="00FD2C90">
      <w:pPr>
        <w:pStyle w:val="Numberinglevel1"/>
        <w:numPr>
          <w:ilvl w:val="0"/>
          <w:numId w:val="0"/>
        </w:numPr>
        <w:ind w:left="1360" w:hanging="680"/>
      </w:pPr>
      <w:r>
        <w:rPr>
          <w:noProof/>
        </w:rPr>
        <w:drawing>
          <wp:inline distT="0" distB="0" distL="0" distR="0" wp14:anchorId="24A9AA2A" wp14:editId="5CCFF5FB">
            <wp:extent cx="5731510" cy="1250315"/>
            <wp:effectExtent l="0" t="0" r="254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50315"/>
                    </a:xfrm>
                    <a:prstGeom prst="rect">
                      <a:avLst/>
                    </a:prstGeom>
                  </pic:spPr>
                </pic:pic>
              </a:graphicData>
            </a:graphic>
          </wp:inline>
        </w:drawing>
      </w:r>
    </w:p>
    <w:p w:rsidR="00FD2C90" w:rsidRPr="00FD2C90" w:rsidRDefault="00FD2C90" w:rsidP="00FD2C90">
      <w:pPr>
        <w:pStyle w:val="Numberinglevel1"/>
        <w:numPr>
          <w:ilvl w:val="0"/>
          <w:numId w:val="0"/>
        </w:numPr>
        <w:ind w:left="1360" w:hanging="680"/>
      </w:pPr>
    </w:p>
    <w:p w:rsidR="00FD2C90" w:rsidRPr="00FD2C90" w:rsidRDefault="00345A21" w:rsidP="005F08A3">
      <w:pPr>
        <w:pStyle w:val="Numberinglevel1"/>
        <w:rPr>
          <w:b/>
        </w:rPr>
      </w:pPr>
      <w:r>
        <w:t xml:space="preserve">Open the downloaded </w:t>
      </w:r>
      <w:proofErr w:type="spellStart"/>
      <w:r>
        <w:t>grf_erp</w:t>
      </w:r>
      <w:proofErr w:type="spellEnd"/>
      <w:r>
        <w:t xml:space="preserve"> file in </w:t>
      </w:r>
      <w:r w:rsidR="00D40AFA">
        <w:t>E</w:t>
      </w:r>
      <w:r>
        <w:t xml:space="preserve">xcel.  </w:t>
      </w:r>
    </w:p>
    <w:p w:rsidR="0006347B" w:rsidRDefault="00C95414" w:rsidP="0006347B">
      <w:pPr>
        <w:pStyle w:val="Numberinglevel1"/>
      </w:pPr>
      <w:r w:rsidRPr="00C95414">
        <w:t xml:space="preserve">Filter </w:t>
      </w:r>
      <w:r w:rsidR="0006347B">
        <w:t>column M by ‘Kingdom’.</w:t>
      </w:r>
      <w:r w:rsidR="008960F2">
        <w:t xml:space="preserve"> </w:t>
      </w:r>
      <w:r w:rsidR="008960F2" w:rsidRPr="008960F2">
        <w:rPr>
          <w:color w:val="FF0000"/>
        </w:rPr>
        <w:t xml:space="preserve">**In November this </w:t>
      </w:r>
      <w:r w:rsidR="008960F2">
        <w:rPr>
          <w:color w:val="FF0000"/>
        </w:rPr>
        <w:t xml:space="preserve">changed to </w:t>
      </w:r>
      <w:r w:rsidR="008960F2" w:rsidRPr="008960F2">
        <w:rPr>
          <w:color w:val="FF0000"/>
        </w:rPr>
        <w:t>column N**</w:t>
      </w:r>
    </w:p>
    <w:p w:rsidR="00CD1B8C" w:rsidRDefault="00CD1B8C" w:rsidP="0006347B">
      <w:pPr>
        <w:pStyle w:val="Numberinglevel1"/>
      </w:pPr>
      <w:r>
        <w:t xml:space="preserve">Copy </w:t>
      </w:r>
      <w:r w:rsidR="00E316B9">
        <w:t>filtered data into new worksheet.</w:t>
      </w:r>
    </w:p>
    <w:p w:rsidR="00330E8B" w:rsidRDefault="00330E8B" w:rsidP="0006347B">
      <w:pPr>
        <w:pStyle w:val="Numberinglevel1"/>
      </w:pPr>
      <w:r>
        <w:t>Delete columns B and C</w:t>
      </w:r>
    </w:p>
    <w:p w:rsidR="00F25D24" w:rsidRDefault="00F25D24" w:rsidP="00F25D24">
      <w:pPr>
        <w:pStyle w:val="Numberinglevel1"/>
        <w:numPr>
          <w:ilvl w:val="0"/>
          <w:numId w:val="0"/>
        </w:numPr>
        <w:ind w:left="680"/>
      </w:pPr>
    </w:p>
    <w:p w:rsidR="00F25D24" w:rsidRPr="00F25D24" w:rsidRDefault="00F25D24" w:rsidP="00F25D24">
      <w:pPr>
        <w:pStyle w:val="Numberinglevel1"/>
        <w:numPr>
          <w:ilvl w:val="0"/>
          <w:numId w:val="0"/>
        </w:numPr>
        <w:ind w:left="680"/>
        <w:rPr>
          <w:color w:val="FF0000"/>
        </w:rPr>
      </w:pPr>
      <w:r w:rsidRPr="00F25D24">
        <w:rPr>
          <w:color w:val="FF0000"/>
        </w:rPr>
        <w:t xml:space="preserve">The below sections 9 – 11 were not required in the November file. This is because what is now column B contained the full bank name details.  </w:t>
      </w:r>
    </w:p>
    <w:p w:rsidR="00F25D24" w:rsidRDefault="00F25D24" w:rsidP="00F25D24">
      <w:pPr>
        <w:pStyle w:val="Numberinglevel1"/>
        <w:numPr>
          <w:ilvl w:val="0"/>
          <w:numId w:val="0"/>
        </w:numPr>
        <w:ind w:left="680"/>
      </w:pPr>
    </w:p>
    <w:p w:rsidR="00FF5E0D" w:rsidRPr="00D542B3" w:rsidRDefault="0006347B" w:rsidP="0006347B">
      <w:pPr>
        <w:pStyle w:val="Numberinglevel1"/>
        <w:rPr>
          <w:i/>
        </w:rPr>
      </w:pPr>
      <w:r w:rsidRPr="00D542B3">
        <w:rPr>
          <w:i/>
        </w:rPr>
        <w:t xml:space="preserve">Insert a new column before </w:t>
      </w:r>
      <w:r w:rsidR="004B0696" w:rsidRPr="00D542B3">
        <w:rPr>
          <w:i/>
        </w:rPr>
        <w:t xml:space="preserve">what is now </w:t>
      </w:r>
      <w:r w:rsidRPr="00D542B3">
        <w:rPr>
          <w:i/>
        </w:rPr>
        <w:t xml:space="preserve">column B.  Merge columns </w:t>
      </w:r>
      <w:r w:rsidR="004B0696" w:rsidRPr="00D542B3">
        <w:rPr>
          <w:i/>
        </w:rPr>
        <w:t>C</w:t>
      </w:r>
      <w:r w:rsidRPr="00D542B3">
        <w:rPr>
          <w:i/>
        </w:rPr>
        <w:t xml:space="preserve"> and </w:t>
      </w:r>
      <w:r w:rsidR="004B0696" w:rsidRPr="00D542B3">
        <w:rPr>
          <w:i/>
        </w:rPr>
        <w:t>D</w:t>
      </w:r>
      <w:r w:rsidR="00932FF6" w:rsidRPr="00D542B3">
        <w:rPr>
          <w:i/>
        </w:rPr>
        <w:t xml:space="preserve"> by </w:t>
      </w:r>
      <w:r w:rsidR="00FF5E0D" w:rsidRPr="00D542B3">
        <w:rPr>
          <w:i/>
        </w:rPr>
        <w:t>entering this simple sum in the first cell of column B =C</w:t>
      </w:r>
      <w:r w:rsidR="007859E0" w:rsidRPr="00D542B3">
        <w:rPr>
          <w:i/>
          <w:color w:val="FF0000"/>
        </w:rPr>
        <w:t>1</w:t>
      </w:r>
      <w:r w:rsidR="00FF5E0D" w:rsidRPr="00D542B3">
        <w:rPr>
          <w:i/>
        </w:rPr>
        <w:t>&amp;D</w:t>
      </w:r>
      <w:r w:rsidR="007859E0" w:rsidRPr="00D542B3">
        <w:rPr>
          <w:i/>
          <w:color w:val="FF0000"/>
        </w:rPr>
        <w:t>1</w:t>
      </w:r>
      <w:r w:rsidR="00FF5E0D" w:rsidRPr="00D542B3">
        <w:rPr>
          <w:i/>
        </w:rPr>
        <w:t xml:space="preserve">. </w:t>
      </w:r>
    </w:p>
    <w:p w:rsidR="0006347B" w:rsidRDefault="00FF5E0D" w:rsidP="0006347B">
      <w:pPr>
        <w:pStyle w:val="Numberinglevel1"/>
        <w:rPr>
          <w:i/>
        </w:rPr>
      </w:pPr>
      <w:r w:rsidRPr="00D542B3">
        <w:rPr>
          <w:i/>
        </w:rPr>
        <w:t xml:space="preserve">Then copy the formula down through the full column B, to do this select the cell with the formula and press Ctrl + Shift + Down Arrow to select the entire column. Then press Ctrl + D to fill the formula down.  </w:t>
      </w:r>
    </w:p>
    <w:p w:rsidR="00FF5E0D" w:rsidRDefault="00F21372" w:rsidP="0006347B">
      <w:pPr>
        <w:pStyle w:val="Numberinglevel1"/>
      </w:pPr>
      <w:r>
        <w:t xml:space="preserve">Hide columns </w:t>
      </w:r>
      <w:r w:rsidR="008A3C02">
        <w:t>C and D.</w:t>
      </w:r>
    </w:p>
    <w:p w:rsidR="003359AD" w:rsidRDefault="003359AD" w:rsidP="003359AD">
      <w:pPr>
        <w:pStyle w:val="Numberinglevel1"/>
        <w:numPr>
          <w:ilvl w:val="0"/>
          <w:numId w:val="0"/>
        </w:numPr>
        <w:ind w:left="680"/>
      </w:pPr>
    </w:p>
    <w:p w:rsidR="003359AD" w:rsidRPr="00170B61" w:rsidRDefault="00170B61" w:rsidP="003359AD">
      <w:pPr>
        <w:pStyle w:val="Numberinglevel1"/>
        <w:numPr>
          <w:ilvl w:val="0"/>
          <w:numId w:val="0"/>
        </w:numPr>
        <w:ind w:left="680"/>
        <w:rPr>
          <w:color w:val="FF0000"/>
        </w:rPr>
      </w:pPr>
      <w:r w:rsidRPr="00170B61">
        <w:rPr>
          <w:color w:val="FF0000"/>
        </w:rPr>
        <w:t>The below is a new addition for the November file</w:t>
      </w:r>
    </w:p>
    <w:p w:rsidR="00170B61" w:rsidRDefault="00170B61" w:rsidP="003359AD">
      <w:pPr>
        <w:pStyle w:val="Numberinglevel1"/>
        <w:numPr>
          <w:ilvl w:val="0"/>
          <w:numId w:val="0"/>
        </w:numPr>
        <w:ind w:left="680"/>
      </w:pPr>
    </w:p>
    <w:p w:rsidR="00170B61" w:rsidRDefault="00170B61" w:rsidP="003359AD">
      <w:pPr>
        <w:pStyle w:val="Numberinglevel1"/>
        <w:numPr>
          <w:ilvl w:val="0"/>
          <w:numId w:val="0"/>
        </w:numPr>
        <w:ind w:left="680"/>
      </w:pPr>
      <w:r>
        <w:t>Hide column C</w:t>
      </w:r>
    </w:p>
    <w:p w:rsidR="00170B61" w:rsidRDefault="00170B61" w:rsidP="003359AD">
      <w:pPr>
        <w:pStyle w:val="Numberinglevel1"/>
        <w:numPr>
          <w:ilvl w:val="0"/>
          <w:numId w:val="0"/>
        </w:numPr>
        <w:ind w:left="680"/>
      </w:pPr>
    </w:p>
    <w:p w:rsidR="00170B61" w:rsidRDefault="00170B61" w:rsidP="00170B61">
      <w:pPr>
        <w:pStyle w:val="Numberinglevel1"/>
        <w:rPr>
          <w:i/>
        </w:rPr>
      </w:pPr>
      <w:r>
        <w:t xml:space="preserve">Merge columns D, E. F and G so that the address is one field.  Enter this </w:t>
      </w:r>
      <w:r w:rsidRPr="00D542B3">
        <w:rPr>
          <w:i/>
        </w:rPr>
        <w:t xml:space="preserve">simple sum in the first cell of column </w:t>
      </w:r>
      <w:r>
        <w:rPr>
          <w:i/>
        </w:rPr>
        <w:t xml:space="preserve">D ‘=E1 &amp; F1 &amp;G1 &amp; H1’.  </w:t>
      </w:r>
      <w:r w:rsidRPr="00D542B3">
        <w:rPr>
          <w:i/>
        </w:rPr>
        <w:t xml:space="preserve">Then copy the formula down through the full column B, to do this select the cell with the formula and press Ctrl + Shift + Down Arrow to select the entire column. Then press Ctrl + D to fill the formula down.  </w:t>
      </w:r>
    </w:p>
    <w:p w:rsidR="00170B61" w:rsidRDefault="00170B61" w:rsidP="003359AD">
      <w:pPr>
        <w:pStyle w:val="Numberinglevel1"/>
        <w:numPr>
          <w:ilvl w:val="0"/>
          <w:numId w:val="0"/>
        </w:numPr>
        <w:ind w:left="680"/>
      </w:pPr>
    </w:p>
    <w:p w:rsidR="00170B61" w:rsidRDefault="00170B61" w:rsidP="003359AD">
      <w:pPr>
        <w:pStyle w:val="Numberinglevel1"/>
        <w:numPr>
          <w:ilvl w:val="0"/>
          <w:numId w:val="0"/>
        </w:numPr>
        <w:ind w:left="680"/>
      </w:pPr>
    </w:p>
    <w:p w:rsidR="008A3C02" w:rsidRDefault="00170B61" w:rsidP="0006347B">
      <w:pPr>
        <w:pStyle w:val="Numberinglevel1"/>
      </w:pPr>
      <w:r>
        <w:t xml:space="preserve">Hide </w:t>
      </w:r>
      <w:r w:rsidR="00B112ED">
        <w:t>column</w:t>
      </w:r>
      <w:r w:rsidRPr="00170B61">
        <w:rPr>
          <w:color w:val="FF0000"/>
        </w:rPr>
        <w:t>s</w:t>
      </w:r>
      <w:r w:rsidR="00B112ED">
        <w:t xml:space="preserve"> E</w:t>
      </w:r>
      <w:r w:rsidRPr="00170B61">
        <w:rPr>
          <w:color w:val="FF0000"/>
        </w:rPr>
        <w:t xml:space="preserve">, F, G, H as now not required. </w:t>
      </w:r>
    </w:p>
    <w:p w:rsidR="00C651DE" w:rsidRDefault="00C651DE" w:rsidP="0006347B">
      <w:pPr>
        <w:pStyle w:val="Numberinglevel1"/>
      </w:pPr>
      <w:r>
        <w:t xml:space="preserve">Delete columns </w:t>
      </w:r>
      <w:r w:rsidRPr="00FB7405">
        <w:rPr>
          <w:strike/>
        </w:rPr>
        <w:t>G, K, L</w:t>
      </w:r>
      <w:r>
        <w:t xml:space="preserve"> and M</w:t>
      </w:r>
      <w:r w:rsidR="00170B61">
        <w:t xml:space="preserve"> </w:t>
      </w:r>
      <w:r w:rsidR="00170B61" w:rsidRPr="00170B61">
        <w:rPr>
          <w:color w:val="FF0000"/>
        </w:rPr>
        <w:t>**M, N, O, P, Q and S **</w:t>
      </w:r>
      <w:r>
        <w:t>as not required.</w:t>
      </w:r>
    </w:p>
    <w:p w:rsidR="00C651DE" w:rsidRDefault="00C77F50" w:rsidP="0006347B">
      <w:pPr>
        <w:pStyle w:val="Numberinglevel1"/>
      </w:pPr>
      <w:r>
        <w:t xml:space="preserve">The sort code (last 6 numbers) contained in new column </w:t>
      </w:r>
      <w:r w:rsidRPr="00F67B2D">
        <w:rPr>
          <w:strike/>
        </w:rPr>
        <w:t xml:space="preserve">K </w:t>
      </w:r>
      <w:r w:rsidR="00DF2E94" w:rsidRPr="00F67B2D">
        <w:rPr>
          <w:color w:val="FF0000"/>
        </w:rPr>
        <w:t xml:space="preserve">M </w:t>
      </w:r>
      <w:r>
        <w:t xml:space="preserve">needs to be split out.  </w:t>
      </w:r>
      <w:r w:rsidR="00C93BFE">
        <w:t xml:space="preserve">Highlight column </w:t>
      </w:r>
      <w:r w:rsidR="00C93BFE" w:rsidRPr="00F67B2D">
        <w:rPr>
          <w:strike/>
        </w:rPr>
        <w:t>K</w:t>
      </w:r>
      <w:r w:rsidR="00F67B2D">
        <w:t xml:space="preserve"> </w:t>
      </w:r>
      <w:r w:rsidR="00F67B2D" w:rsidRPr="00F67B2D">
        <w:rPr>
          <w:color w:val="FF0000"/>
        </w:rPr>
        <w:t>M</w:t>
      </w:r>
      <w:r w:rsidR="00C93BFE">
        <w:t xml:space="preserve">, select Data, Text to Columns.  </w:t>
      </w:r>
    </w:p>
    <w:p w:rsidR="00C93BFE" w:rsidRDefault="00C93BFE" w:rsidP="0006347B">
      <w:pPr>
        <w:pStyle w:val="Numberinglevel1"/>
      </w:pPr>
      <w:r>
        <w:t>In step 1 of the Convert Text to Columns Wizard choose Fixed Width and click Next.</w:t>
      </w:r>
    </w:p>
    <w:p w:rsidR="00C93BFE" w:rsidRDefault="00C93BFE" w:rsidP="0006347B">
      <w:pPr>
        <w:pStyle w:val="Numberinglevel1"/>
      </w:pPr>
      <w:r>
        <w:t>In step 2 within the Data Preview add a divide line before the sort code and then a divide line after the sort code, then click Next.</w:t>
      </w:r>
    </w:p>
    <w:p w:rsidR="00C93BFE" w:rsidRDefault="00C93BFE" w:rsidP="00C93BFE">
      <w:pPr>
        <w:pStyle w:val="Numberinglevel1"/>
        <w:numPr>
          <w:ilvl w:val="0"/>
          <w:numId w:val="0"/>
        </w:numPr>
        <w:ind w:left="680"/>
      </w:pPr>
    </w:p>
    <w:p w:rsidR="00C93BFE" w:rsidRDefault="00C93BFE" w:rsidP="00C93BFE">
      <w:pPr>
        <w:pStyle w:val="Numberinglevel1"/>
        <w:numPr>
          <w:ilvl w:val="0"/>
          <w:numId w:val="0"/>
        </w:numPr>
        <w:ind w:left="680"/>
      </w:pPr>
      <w:r>
        <w:rPr>
          <w:noProof/>
        </w:rPr>
        <w:lastRenderedPageBreak/>
        <w:drawing>
          <wp:inline distT="0" distB="0" distL="0" distR="0" wp14:anchorId="61C4CC77" wp14:editId="49DB6ED5">
            <wp:extent cx="2861006" cy="23129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9238" cy="2327660"/>
                    </a:xfrm>
                    <a:prstGeom prst="rect">
                      <a:avLst/>
                    </a:prstGeom>
                  </pic:spPr>
                </pic:pic>
              </a:graphicData>
            </a:graphic>
          </wp:inline>
        </w:drawing>
      </w:r>
    </w:p>
    <w:p w:rsidR="0006347B" w:rsidRPr="00C95414" w:rsidRDefault="0006347B" w:rsidP="00C93BFE">
      <w:pPr>
        <w:pStyle w:val="Numberinglevel1"/>
        <w:numPr>
          <w:ilvl w:val="0"/>
          <w:numId w:val="0"/>
        </w:numPr>
        <w:ind w:left="680" w:hanging="680"/>
      </w:pPr>
    </w:p>
    <w:p w:rsidR="00C93BFE" w:rsidRDefault="00C93BFE" w:rsidP="005F08A3">
      <w:pPr>
        <w:pStyle w:val="Numberinglevel1"/>
      </w:pPr>
      <w:r w:rsidRPr="00C93BFE">
        <w:t>Click Finish</w:t>
      </w:r>
      <w:r>
        <w:t>.</w:t>
      </w:r>
    </w:p>
    <w:p w:rsidR="00C93BFE" w:rsidRDefault="00C93BFE" w:rsidP="005F08A3">
      <w:pPr>
        <w:pStyle w:val="Numberinglevel1"/>
      </w:pPr>
      <w:r>
        <w:t xml:space="preserve">Select ok to replace the data already contained in column </w:t>
      </w:r>
      <w:bookmarkStart w:id="1" w:name="_GoBack"/>
      <w:r w:rsidRPr="00F67B2D">
        <w:rPr>
          <w:strike/>
        </w:rPr>
        <w:t>L</w:t>
      </w:r>
      <w:bookmarkEnd w:id="1"/>
      <w:r w:rsidR="00F67B2D">
        <w:t xml:space="preserve"> </w:t>
      </w:r>
      <w:r w:rsidR="00F67B2D" w:rsidRPr="00F67B2D">
        <w:rPr>
          <w:color w:val="FF0000"/>
        </w:rPr>
        <w:t>N</w:t>
      </w:r>
      <w:r>
        <w:t xml:space="preserve"> with the sort code.</w:t>
      </w:r>
    </w:p>
    <w:p w:rsidR="00022E4A" w:rsidRDefault="00022E4A" w:rsidP="005F08A3">
      <w:pPr>
        <w:pStyle w:val="Numberinglevel1"/>
      </w:pPr>
      <w:r>
        <w:t>Delete any blank rows from column L as these contain no bank sort codes and are usually duplicate bank detail lines. Highlight column L, click on Data, Filter, filter by blanks.  Then delete all the blank rows.</w:t>
      </w:r>
    </w:p>
    <w:p w:rsidR="00022E4A" w:rsidRDefault="00022E4A" w:rsidP="005F08A3">
      <w:pPr>
        <w:pStyle w:val="Numberinglevel1"/>
      </w:pPr>
      <w:r>
        <w:t xml:space="preserve">Refilter to return all the remaining sort code values in column L. </w:t>
      </w:r>
    </w:p>
    <w:p w:rsidR="00860951" w:rsidRDefault="00022E4A" w:rsidP="005F08A3">
      <w:pPr>
        <w:pStyle w:val="Numberinglevel1"/>
      </w:pPr>
      <w:r>
        <w:t>Remove any dashes included in Column L</w:t>
      </w:r>
      <w:r w:rsidR="0042087B">
        <w:t xml:space="preserve"> that divide the sort code</w:t>
      </w:r>
      <w:r>
        <w:t>.  To do this click on Ctrl + H to open the Find and Replace screen, fine – (dash) and replace with blank.</w:t>
      </w:r>
    </w:p>
    <w:p w:rsidR="00022E4A" w:rsidRDefault="00022E4A" w:rsidP="00022E4A">
      <w:pPr>
        <w:pStyle w:val="Numberinglevel1"/>
        <w:numPr>
          <w:ilvl w:val="0"/>
          <w:numId w:val="0"/>
        </w:numPr>
        <w:ind w:left="1360" w:hanging="680"/>
      </w:pPr>
      <w:r>
        <w:rPr>
          <w:noProof/>
        </w:rPr>
        <w:drawing>
          <wp:inline distT="0" distB="0" distL="0" distR="0" wp14:anchorId="0AEAFF13" wp14:editId="7ABA9D1F">
            <wp:extent cx="2743200" cy="12247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6032" cy="1230483"/>
                    </a:xfrm>
                    <a:prstGeom prst="rect">
                      <a:avLst/>
                    </a:prstGeom>
                  </pic:spPr>
                </pic:pic>
              </a:graphicData>
            </a:graphic>
          </wp:inline>
        </w:drawing>
      </w:r>
    </w:p>
    <w:p w:rsidR="00022E4A" w:rsidRDefault="00022E4A" w:rsidP="00022E4A">
      <w:pPr>
        <w:pStyle w:val="Numberinglevel1"/>
        <w:numPr>
          <w:ilvl w:val="0"/>
          <w:numId w:val="0"/>
        </w:numPr>
        <w:ind w:left="1360" w:hanging="680"/>
      </w:pPr>
    </w:p>
    <w:p w:rsidR="00022E4A" w:rsidRDefault="00022E4A" w:rsidP="00022E4A">
      <w:pPr>
        <w:pStyle w:val="Numberinglevel1"/>
        <w:numPr>
          <w:ilvl w:val="0"/>
          <w:numId w:val="0"/>
        </w:numPr>
        <w:ind w:left="1360" w:hanging="680"/>
      </w:pPr>
    </w:p>
    <w:p w:rsidR="000D2E4D" w:rsidRDefault="00C93BFE" w:rsidP="005F08A3">
      <w:pPr>
        <w:pStyle w:val="Numberinglevel1"/>
      </w:pPr>
      <w:r>
        <w:t xml:space="preserve">Review the sort code data in column L.  If some data has been interpreted as dates the format of the column will need to be updated. </w:t>
      </w:r>
      <w:proofErr w:type="spellStart"/>
      <w:r w:rsidR="000D2E4D">
        <w:t>Firsly</w:t>
      </w:r>
      <w:proofErr w:type="spellEnd"/>
      <w:r w:rsidR="000D2E4D">
        <w:t xml:space="preserve"> filter to just look at the date values.</w:t>
      </w:r>
    </w:p>
    <w:p w:rsidR="00C93BFE" w:rsidRDefault="002C0DE5" w:rsidP="005F08A3">
      <w:pPr>
        <w:pStyle w:val="Numberinglevel1"/>
      </w:pPr>
      <w:r>
        <w:t>Select column L</w:t>
      </w:r>
      <w:r w:rsidR="00D4691A">
        <w:t xml:space="preserve">, Press F5 on your keyboard to open the Go To dialog box.  Click on the Special button and select the Visible cells only option and click OK.  This will select the visible cells in the filtered column L.  </w:t>
      </w:r>
    </w:p>
    <w:p w:rsidR="00C93BFE" w:rsidRPr="000D2E4D" w:rsidRDefault="00D4691A" w:rsidP="005F08A3">
      <w:pPr>
        <w:pStyle w:val="Numberinglevel1"/>
      </w:pPr>
      <w:r>
        <w:t xml:space="preserve">Right click on the selected cells and choose Format Cells from the menu.  In the format cells screen under the Number tab select custom, then find the current date format that is being displayed in your column L </w:t>
      </w:r>
      <w:proofErr w:type="spellStart"/>
      <w:r>
        <w:t>ie</w:t>
      </w:r>
      <w:proofErr w:type="spellEnd"/>
      <w:r>
        <w:t xml:space="preserve"> dd/mm/</w:t>
      </w:r>
      <w:proofErr w:type="spellStart"/>
      <w:r>
        <w:t>yyyy</w:t>
      </w:r>
      <w:proofErr w:type="spellEnd"/>
      <w:r>
        <w:t xml:space="preserve">, </w:t>
      </w:r>
      <w:r w:rsidR="000D2E4D">
        <w:t>within the type field update the example from dd/mm/</w:t>
      </w:r>
      <w:proofErr w:type="spellStart"/>
      <w:r w:rsidR="000D2E4D">
        <w:t>yyy</w:t>
      </w:r>
      <w:r>
        <w:t>y</w:t>
      </w:r>
      <w:proofErr w:type="spellEnd"/>
      <w:r w:rsidR="000D2E4D">
        <w:t xml:space="preserve"> to </w:t>
      </w:r>
      <w:proofErr w:type="spellStart"/>
      <w:r w:rsidR="000D2E4D">
        <w:t>ddmmyy</w:t>
      </w:r>
      <w:proofErr w:type="spellEnd"/>
      <w:r w:rsidR="000D2E4D">
        <w:t xml:space="preserve">, where by the </w:t>
      </w:r>
      <w:proofErr w:type="spellStart"/>
      <w:r w:rsidR="000D2E4D">
        <w:t>yy</w:t>
      </w:r>
      <w:proofErr w:type="spellEnd"/>
      <w:r w:rsidR="000D2E4D">
        <w:t xml:space="preserve"> is the last two characters of the </w:t>
      </w:r>
      <w:proofErr w:type="spellStart"/>
      <w:r w:rsidR="000D2E4D">
        <w:t>yy</w:t>
      </w:r>
      <w:r w:rsidR="000D2E4D" w:rsidRPr="000D2E4D">
        <w:rPr>
          <w:color w:val="FF0000"/>
        </w:rPr>
        <w:t>yy</w:t>
      </w:r>
      <w:proofErr w:type="spellEnd"/>
      <w:r w:rsidR="000D2E4D">
        <w:rPr>
          <w:color w:val="FF0000"/>
        </w:rPr>
        <w:t xml:space="preserve">.  </w:t>
      </w:r>
      <w:r w:rsidR="000D2E4D" w:rsidRPr="000D2E4D">
        <w:rPr>
          <w:color w:val="000000" w:themeColor="text1"/>
        </w:rPr>
        <w:t xml:space="preserve">Click OK. </w:t>
      </w:r>
    </w:p>
    <w:p w:rsidR="000D2E4D" w:rsidRDefault="000D2E4D" w:rsidP="000D2E4D">
      <w:pPr>
        <w:pStyle w:val="Numberinglevel1"/>
        <w:numPr>
          <w:ilvl w:val="0"/>
          <w:numId w:val="0"/>
        </w:numPr>
        <w:ind w:left="680"/>
      </w:pPr>
    </w:p>
    <w:p w:rsidR="000D2E4D" w:rsidRDefault="000D2E4D" w:rsidP="000D2E4D">
      <w:pPr>
        <w:pStyle w:val="Numberinglevel1"/>
        <w:numPr>
          <w:ilvl w:val="0"/>
          <w:numId w:val="0"/>
        </w:numPr>
        <w:ind w:left="680"/>
      </w:pPr>
      <w:r>
        <w:rPr>
          <w:noProof/>
        </w:rPr>
        <w:lastRenderedPageBreak/>
        <w:drawing>
          <wp:inline distT="0" distB="0" distL="0" distR="0" wp14:anchorId="4E6B8461" wp14:editId="6D5D8B71">
            <wp:extent cx="3062959" cy="2669394"/>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6058" cy="2680810"/>
                    </a:xfrm>
                    <a:prstGeom prst="rect">
                      <a:avLst/>
                    </a:prstGeom>
                  </pic:spPr>
                </pic:pic>
              </a:graphicData>
            </a:graphic>
          </wp:inline>
        </w:drawing>
      </w:r>
    </w:p>
    <w:p w:rsidR="00860951" w:rsidRPr="00C93BFE" w:rsidRDefault="00860951" w:rsidP="000D2E4D">
      <w:pPr>
        <w:pStyle w:val="Numberinglevel1"/>
        <w:numPr>
          <w:ilvl w:val="0"/>
          <w:numId w:val="0"/>
        </w:numPr>
        <w:ind w:left="680" w:hanging="680"/>
      </w:pPr>
    </w:p>
    <w:p w:rsidR="00C93BFE" w:rsidRDefault="009423A5" w:rsidP="005F08A3">
      <w:pPr>
        <w:pStyle w:val="Numberinglevel1"/>
      </w:pPr>
      <w:r w:rsidRPr="009423A5">
        <w:t xml:space="preserve">Review your data in column L. </w:t>
      </w:r>
      <w:r>
        <w:t xml:space="preserve">You may notice where a sort code has a leading zero this has been removed, so the format needs </w:t>
      </w:r>
      <w:proofErr w:type="gramStart"/>
      <w:r>
        <w:t>to  be</w:t>
      </w:r>
      <w:proofErr w:type="gramEnd"/>
      <w:r>
        <w:t xml:space="preserve"> updated to include this again.</w:t>
      </w:r>
    </w:p>
    <w:p w:rsidR="009423A5" w:rsidRDefault="001E333D" w:rsidP="005F08A3">
      <w:pPr>
        <w:pStyle w:val="Numberinglevel1"/>
      </w:pPr>
      <w:r>
        <w:t xml:space="preserve">Highlight column L, right click and select Format Cells. In the format cells screen under the Number tab select custom and in the </w:t>
      </w:r>
      <w:proofErr w:type="gramStart"/>
      <w:r>
        <w:t>Type</w:t>
      </w:r>
      <w:proofErr w:type="gramEnd"/>
      <w:r>
        <w:t xml:space="preserve"> field enter 000000, as in six zero’s for the format.  Click OK. </w:t>
      </w:r>
    </w:p>
    <w:p w:rsidR="001E333D" w:rsidRDefault="001E333D" w:rsidP="001E333D">
      <w:pPr>
        <w:pStyle w:val="Numberinglevel1"/>
        <w:numPr>
          <w:ilvl w:val="0"/>
          <w:numId w:val="0"/>
        </w:numPr>
        <w:ind w:left="680"/>
      </w:pPr>
    </w:p>
    <w:p w:rsidR="001E333D" w:rsidRDefault="001E333D" w:rsidP="001E333D">
      <w:pPr>
        <w:pStyle w:val="Numberinglevel1"/>
        <w:numPr>
          <w:ilvl w:val="0"/>
          <w:numId w:val="0"/>
        </w:numPr>
        <w:ind w:left="680"/>
      </w:pPr>
      <w:r>
        <w:rPr>
          <w:noProof/>
        </w:rPr>
        <w:drawing>
          <wp:inline distT="0" distB="0" distL="0" distR="0" wp14:anchorId="147968A0" wp14:editId="5A222E4D">
            <wp:extent cx="3029300" cy="261029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7265" cy="2617157"/>
                    </a:xfrm>
                    <a:prstGeom prst="rect">
                      <a:avLst/>
                    </a:prstGeom>
                  </pic:spPr>
                </pic:pic>
              </a:graphicData>
            </a:graphic>
          </wp:inline>
        </w:drawing>
      </w:r>
    </w:p>
    <w:p w:rsidR="001E333D" w:rsidRPr="009423A5" w:rsidRDefault="001E333D" w:rsidP="001E333D">
      <w:pPr>
        <w:pStyle w:val="Numberinglevel1"/>
        <w:numPr>
          <w:ilvl w:val="0"/>
          <w:numId w:val="0"/>
        </w:numPr>
        <w:ind w:left="680" w:hanging="680"/>
      </w:pPr>
    </w:p>
    <w:p w:rsidR="002F6195" w:rsidRDefault="002F6195" w:rsidP="005F08A3">
      <w:pPr>
        <w:pStyle w:val="Numberinglevel1"/>
      </w:pPr>
      <w:r w:rsidRPr="00A96501">
        <w:t xml:space="preserve">Next </w:t>
      </w:r>
      <w:r w:rsidR="00A96501">
        <w:t xml:space="preserve">separate the update flag indicator (first letter in column A).  Insert a new column between columns A and B.  Highlight column A and use the Data, text to Columns, Fixed Width to add a divide after the first letter.  This will move the first letter into column A and move the remaining text to column B.  </w:t>
      </w:r>
    </w:p>
    <w:p w:rsidR="00A96501" w:rsidRDefault="00A96501" w:rsidP="00A96501">
      <w:pPr>
        <w:pStyle w:val="Numberinglevel1"/>
        <w:numPr>
          <w:ilvl w:val="0"/>
          <w:numId w:val="0"/>
        </w:numPr>
        <w:ind w:left="680"/>
      </w:pPr>
    </w:p>
    <w:p w:rsidR="00A96501" w:rsidRDefault="00A96501" w:rsidP="00A96501">
      <w:pPr>
        <w:pStyle w:val="Numberinglevel1"/>
        <w:numPr>
          <w:ilvl w:val="0"/>
          <w:numId w:val="0"/>
        </w:numPr>
        <w:ind w:left="680"/>
      </w:pPr>
      <w:r>
        <w:rPr>
          <w:noProof/>
        </w:rPr>
        <w:lastRenderedPageBreak/>
        <w:drawing>
          <wp:inline distT="0" distB="0" distL="0" distR="0" wp14:anchorId="2610907D" wp14:editId="2DC5F60F">
            <wp:extent cx="3040520" cy="248011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52968" cy="2490264"/>
                    </a:xfrm>
                    <a:prstGeom prst="rect">
                      <a:avLst/>
                    </a:prstGeom>
                  </pic:spPr>
                </pic:pic>
              </a:graphicData>
            </a:graphic>
          </wp:inline>
        </w:drawing>
      </w:r>
    </w:p>
    <w:p w:rsidR="00A96501" w:rsidRDefault="00A96501" w:rsidP="00A96501">
      <w:pPr>
        <w:pStyle w:val="Numberinglevel1"/>
        <w:numPr>
          <w:ilvl w:val="0"/>
          <w:numId w:val="0"/>
        </w:numPr>
        <w:ind w:left="680"/>
      </w:pPr>
    </w:p>
    <w:p w:rsidR="00A96501" w:rsidRDefault="00A96501" w:rsidP="00A96501">
      <w:pPr>
        <w:pStyle w:val="Numberinglevel1"/>
        <w:numPr>
          <w:ilvl w:val="0"/>
          <w:numId w:val="0"/>
        </w:numPr>
        <w:ind w:left="680"/>
      </w:pPr>
      <w:r>
        <w:rPr>
          <w:noProof/>
        </w:rPr>
        <w:drawing>
          <wp:inline distT="0" distB="0" distL="0" distR="0" wp14:anchorId="5792A9C2" wp14:editId="0F34F394">
            <wp:extent cx="3040380" cy="480904"/>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87309" cy="504144"/>
                    </a:xfrm>
                    <a:prstGeom prst="rect">
                      <a:avLst/>
                    </a:prstGeom>
                  </pic:spPr>
                </pic:pic>
              </a:graphicData>
            </a:graphic>
          </wp:inline>
        </w:drawing>
      </w:r>
    </w:p>
    <w:p w:rsidR="00A96501" w:rsidRDefault="00A96501" w:rsidP="00A96501">
      <w:pPr>
        <w:pStyle w:val="Numberinglevel1"/>
        <w:numPr>
          <w:ilvl w:val="0"/>
          <w:numId w:val="0"/>
        </w:numPr>
        <w:ind w:left="680"/>
      </w:pPr>
    </w:p>
    <w:p w:rsidR="00A96501" w:rsidRDefault="00A96501" w:rsidP="005F08A3">
      <w:pPr>
        <w:pStyle w:val="Numberinglevel1"/>
      </w:pPr>
      <w:r>
        <w:t>The update flag indicators are:</w:t>
      </w:r>
    </w:p>
    <w:p w:rsidR="00A96501" w:rsidRDefault="00A96501" w:rsidP="00A96501">
      <w:pPr>
        <w:pStyle w:val="Numberinglevel1"/>
        <w:numPr>
          <w:ilvl w:val="0"/>
          <w:numId w:val="0"/>
        </w:numPr>
        <w:ind w:left="680"/>
      </w:pPr>
    </w:p>
    <w:p w:rsidR="00A96501" w:rsidRDefault="00A96501" w:rsidP="00A96501">
      <w:pPr>
        <w:pStyle w:val="Numberinglevel1"/>
        <w:numPr>
          <w:ilvl w:val="0"/>
          <w:numId w:val="0"/>
        </w:numPr>
        <w:ind w:left="680"/>
      </w:pPr>
      <w:r>
        <w:t>D – Deleted record</w:t>
      </w:r>
    </w:p>
    <w:p w:rsidR="00A96501" w:rsidRDefault="00A96501" w:rsidP="00A96501">
      <w:pPr>
        <w:pStyle w:val="Numberinglevel1"/>
        <w:numPr>
          <w:ilvl w:val="0"/>
          <w:numId w:val="0"/>
        </w:numPr>
        <w:ind w:left="680"/>
      </w:pPr>
      <w:r>
        <w:t>A – Add or New record</w:t>
      </w:r>
    </w:p>
    <w:p w:rsidR="00A96501" w:rsidRDefault="00A96501" w:rsidP="00A96501">
      <w:pPr>
        <w:pStyle w:val="Numberinglevel1"/>
        <w:numPr>
          <w:ilvl w:val="0"/>
          <w:numId w:val="0"/>
        </w:numPr>
        <w:ind w:left="680"/>
      </w:pPr>
      <w:r>
        <w:t>M – Modified record</w:t>
      </w:r>
    </w:p>
    <w:p w:rsidR="00A96501" w:rsidRPr="00A96501" w:rsidRDefault="00A96501" w:rsidP="00A96501">
      <w:pPr>
        <w:pStyle w:val="Numberinglevel1"/>
        <w:numPr>
          <w:ilvl w:val="0"/>
          <w:numId w:val="0"/>
        </w:numPr>
        <w:ind w:left="680"/>
      </w:pPr>
    </w:p>
    <w:p w:rsidR="00D75FC9" w:rsidRDefault="00D75FC9" w:rsidP="00D75FC9">
      <w:pPr>
        <w:pStyle w:val="Numberinglevel1"/>
      </w:pPr>
      <w:r>
        <w:t>Filter column A to only return the update flag indicator of A.</w:t>
      </w:r>
    </w:p>
    <w:p w:rsidR="00D75FC9" w:rsidRDefault="00D75FC9" w:rsidP="00D75FC9">
      <w:pPr>
        <w:pStyle w:val="ListParagraph"/>
      </w:pPr>
    </w:p>
    <w:p w:rsidR="00D75FC9" w:rsidRDefault="00D75FC9" w:rsidP="00D75FC9">
      <w:pPr>
        <w:pStyle w:val="Numberinglevel1"/>
        <w:numPr>
          <w:ilvl w:val="0"/>
          <w:numId w:val="0"/>
        </w:numPr>
        <w:ind w:left="680"/>
      </w:pPr>
    </w:p>
    <w:p w:rsidR="00AB6C23" w:rsidRDefault="00AB6C23" w:rsidP="00D75FC9">
      <w:pPr>
        <w:pStyle w:val="Numberinglevel1"/>
      </w:pPr>
      <w:r w:rsidRPr="00AB6C23">
        <w:t xml:space="preserve">Next hide the columns </w:t>
      </w:r>
      <w:r>
        <w:t>not required for the update file</w:t>
      </w:r>
      <w:r w:rsidR="00D75FC9">
        <w:t>.  Hide A, B, J, K, L.</w:t>
      </w:r>
    </w:p>
    <w:p w:rsidR="00D75FC9" w:rsidRDefault="00D75FC9" w:rsidP="00D75FC9">
      <w:pPr>
        <w:pStyle w:val="Numberinglevel1"/>
        <w:numPr>
          <w:ilvl w:val="0"/>
          <w:numId w:val="0"/>
        </w:numPr>
        <w:ind w:left="680"/>
      </w:pPr>
      <w:r>
        <w:t>Leaving only the remaining fields which are used in the upload:</w:t>
      </w:r>
    </w:p>
    <w:p w:rsidR="00D75FC9" w:rsidRDefault="00D75FC9" w:rsidP="00D75FC9">
      <w:pPr>
        <w:pStyle w:val="Numberinglevel1"/>
        <w:numPr>
          <w:ilvl w:val="0"/>
          <w:numId w:val="0"/>
        </w:numPr>
        <w:ind w:left="680"/>
      </w:pPr>
      <w:r>
        <w:rPr>
          <w:noProof/>
        </w:rPr>
        <w:drawing>
          <wp:inline distT="0" distB="0" distL="0" distR="0" wp14:anchorId="09FF5EFE" wp14:editId="7C96A313">
            <wp:extent cx="5731510" cy="950595"/>
            <wp:effectExtent l="0" t="0" r="254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50595"/>
                    </a:xfrm>
                    <a:prstGeom prst="rect">
                      <a:avLst/>
                    </a:prstGeom>
                  </pic:spPr>
                </pic:pic>
              </a:graphicData>
            </a:graphic>
          </wp:inline>
        </w:drawing>
      </w:r>
    </w:p>
    <w:p w:rsidR="00D75FC9" w:rsidRDefault="00D75FC9" w:rsidP="00D75FC9">
      <w:pPr>
        <w:pStyle w:val="Numberinglevel1"/>
        <w:numPr>
          <w:ilvl w:val="0"/>
          <w:numId w:val="0"/>
        </w:numPr>
      </w:pPr>
    </w:p>
    <w:p w:rsidR="00D75FC9" w:rsidRPr="00377613" w:rsidRDefault="00377613" w:rsidP="0034019C">
      <w:pPr>
        <w:pStyle w:val="Numberinglevel1"/>
        <w:numPr>
          <w:ilvl w:val="0"/>
          <w:numId w:val="0"/>
        </w:numPr>
        <w:ind w:left="680"/>
        <w:rPr>
          <w:b/>
        </w:rPr>
      </w:pPr>
      <w:r>
        <w:t>In a new excel worksheet copy the required fields for the upload file in order of:</w:t>
      </w:r>
      <w:r w:rsidR="00D75FC9">
        <w:t xml:space="preserve"> Name, Sort, Address1, Address2, Address3, Address4</w:t>
      </w:r>
      <w:r>
        <w:t xml:space="preserve">.  </w:t>
      </w:r>
    </w:p>
    <w:p w:rsidR="00D75FC9" w:rsidRPr="00D75FC9" w:rsidRDefault="00D75FC9" w:rsidP="00D75FC9">
      <w:pPr>
        <w:pStyle w:val="Numberinglevel1"/>
        <w:numPr>
          <w:ilvl w:val="0"/>
          <w:numId w:val="0"/>
        </w:numPr>
        <w:ind w:left="680"/>
        <w:rPr>
          <w:b/>
        </w:rPr>
      </w:pPr>
    </w:p>
    <w:p w:rsidR="00D32A2E" w:rsidRDefault="00D32A2E" w:rsidP="00FB4E40">
      <w:pPr>
        <w:pStyle w:val="ListParagraph"/>
      </w:pPr>
    </w:p>
    <w:p w:rsidR="00140028" w:rsidRDefault="00FB4E40" w:rsidP="00FB4E40">
      <w:pPr>
        <w:pStyle w:val="Numberinglevel1"/>
      </w:pPr>
      <w:r>
        <w:t>Now g</w:t>
      </w:r>
      <w:r w:rsidR="00D35C24">
        <w:t>o to Discoverer and run the "PERSUP09</w:t>
      </w:r>
      <w:r w:rsidRPr="001668D3">
        <w:t>_Bank So</w:t>
      </w:r>
      <w:r>
        <w:t xml:space="preserve">rt Codes Reference Data" report. </w:t>
      </w:r>
    </w:p>
    <w:p w:rsidR="0010352D" w:rsidRDefault="0010352D" w:rsidP="0010352D">
      <w:pPr>
        <w:pStyle w:val="Numberinglevel1"/>
        <w:numPr>
          <w:ilvl w:val="0"/>
          <w:numId w:val="0"/>
        </w:numPr>
        <w:ind w:left="680"/>
      </w:pPr>
    </w:p>
    <w:p w:rsidR="0010352D" w:rsidRDefault="0010352D" w:rsidP="0010352D">
      <w:pPr>
        <w:pStyle w:val="Numberinglevel1"/>
        <w:numPr>
          <w:ilvl w:val="0"/>
          <w:numId w:val="0"/>
        </w:numPr>
        <w:ind w:left="680"/>
      </w:pPr>
      <w:r>
        <w:rPr>
          <w:noProof/>
          <w:lang w:eastAsia="en-GB"/>
        </w:rPr>
        <w:lastRenderedPageBreak/>
        <w:drawing>
          <wp:inline distT="0" distB="0" distL="0" distR="0" wp14:anchorId="3D425BF9" wp14:editId="35CF2EF5">
            <wp:extent cx="4994534" cy="186324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6090" cy="1886210"/>
                    </a:xfrm>
                    <a:prstGeom prst="rect">
                      <a:avLst/>
                    </a:prstGeom>
                  </pic:spPr>
                </pic:pic>
              </a:graphicData>
            </a:graphic>
          </wp:inline>
        </w:drawing>
      </w:r>
    </w:p>
    <w:p w:rsidR="0010352D" w:rsidRDefault="0010352D" w:rsidP="0010352D">
      <w:pPr>
        <w:pStyle w:val="Numberinglevel1"/>
        <w:numPr>
          <w:ilvl w:val="0"/>
          <w:numId w:val="0"/>
        </w:numPr>
        <w:ind w:left="680"/>
      </w:pPr>
    </w:p>
    <w:p w:rsidR="0010352D" w:rsidRDefault="0010352D" w:rsidP="0010352D">
      <w:pPr>
        <w:pStyle w:val="Numberinglevel1"/>
        <w:numPr>
          <w:ilvl w:val="0"/>
          <w:numId w:val="0"/>
        </w:numPr>
        <w:ind w:left="680"/>
      </w:pPr>
      <w:r w:rsidRPr="009B7AC4">
        <w:t xml:space="preserve">Export </w:t>
      </w:r>
      <w:r>
        <w:t>the report to Excel.</w:t>
      </w:r>
    </w:p>
    <w:p w:rsidR="0010352D" w:rsidRDefault="0010352D" w:rsidP="0010352D">
      <w:pPr>
        <w:pStyle w:val="Numberinglevel1"/>
        <w:numPr>
          <w:ilvl w:val="0"/>
          <w:numId w:val="0"/>
        </w:numPr>
        <w:ind w:left="680"/>
      </w:pPr>
    </w:p>
    <w:p w:rsidR="0010352D" w:rsidRDefault="0010352D" w:rsidP="0010352D">
      <w:pPr>
        <w:pStyle w:val="Numberinglevel1"/>
        <w:numPr>
          <w:ilvl w:val="0"/>
          <w:numId w:val="0"/>
        </w:numPr>
        <w:ind w:left="680" w:hanging="680"/>
      </w:pPr>
    </w:p>
    <w:p w:rsidR="0010352D" w:rsidRDefault="0010352D" w:rsidP="00FB4E40">
      <w:pPr>
        <w:pStyle w:val="Numberinglevel1"/>
      </w:pPr>
      <w:r>
        <w:t xml:space="preserve">In Excel use Conditional Formatting &gt; Highlight Cell Rules &gt; Duplicate Values to compare the sort code listing between PERSUP09 and spreadsheet containing the new bank details.  </w:t>
      </w:r>
    </w:p>
    <w:p w:rsidR="0010352D" w:rsidRDefault="0010352D" w:rsidP="0010352D">
      <w:pPr>
        <w:pStyle w:val="Numberinglevel1"/>
        <w:numPr>
          <w:ilvl w:val="0"/>
          <w:numId w:val="0"/>
        </w:numPr>
        <w:ind w:left="680"/>
      </w:pPr>
    </w:p>
    <w:p w:rsidR="0010352D" w:rsidRDefault="0010352D" w:rsidP="0010352D">
      <w:pPr>
        <w:pStyle w:val="Numberinglevel1"/>
        <w:numPr>
          <w:ilvl w:val="0"/>
          <w:numId w:val="0"/>
        </w:numPr>
        <w:ind w:left="680"/>
      </w:pPr>
      <w:r>
        <w:rPr>
          <w:noProof/>
        </w:rPr>
        <w:drawing>
          <wp:inline distT="0" distB="0" distL="0" distR="0" wp14:anchorId="60526C33" wp14:editId="550DC288">
            <wp:extent cx="5731510" cy="23545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54580"/>
                    </a:xfrm>
                    <a:prstGeom prst="rect">
                      <a:avLst/>
                    </a:prstGeom>
                  </pic:spPr>
                </pic:pic>
              </a:graphicData>
            </a:graphic>
          </wp:inline>
        </w:drawing>
      </w:r>
    </w:p>
    <w:p w:rsidR="0010352D" w:rsidRDefault="0010352D" w:rsidP="0010352D">
      <w:pPr>
        <w:pStyle w:val="Numberinglevel1"/>
        <w:numPr>
          <w:ilvl w:val="0"/>
          <w:numId w:val="0"/>
        </w:numPr>
        <w:ind w:left="680"/>
      </w:pPr>
    </w:p>
    <w:p w:rsidR="0010352D" w:rsidRDefault="0010352D" w:rsidP="00FB4E40">
      <w:pPr>
        <w:pStyle w:val="Numberinglevel1"/>
      </w:pPr>
      <w:r>
        <w:t>The non-duplicate sort code bank details can then be moved into the data migration upload file ‘Reference – Bank Reference File’.</w:t>
      </w:r>
    </w:p>
    <w:p w:rsidR="0010352D" w:rsidRDefault="0010352D" w:rsidP="0010352D">
      <w:pPr>
        <w:pStyle w:val="Numberinglevel1"/>
        <w:numPr>
          <w:ilvl w:val="0"/>
          <w:numId w:val="0"/>
        </w:numPr>
        <w:ind w:left="680"/>
      </w:pPr>
    </w:p>
    <w:p w:rsidR="0010352D" w:rsidRDefault="0010352D" w:rsidP="0010352D">
      <w:pPr>
        <w:pStyle w:val="Numberinglevel1"/>
        <w:numPr>
          <w:ilvl w:val="0"/>
          <w:numId w:val="0"/>
        </w:numPr>
        <w:ind w:left="680"/>
      </w:pPr>
      <w:r>
        <w:rPr>
          <w:noProof/>
        </w:rPr>
        <w:drawing>
          <wp:inline distT="0" distB="0" distL="0" distR="0" wp14:anchorId="33C0FAA9" wp14:editId="0D282182">
            <wp:extent cx="5731510" cy="9747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974725"/>
                    </a:xfrm>
                    <a:prstGeom prst="rect">
                      <a:avLst/>
                    </a:prstGeom>
                  </pic:spPr>
                </pic:pic>
              </a:graphicData>
            </a:graphic>
          </wp:inline>
        </w:drawing>
      </w:r>
    </w:p>
    <w:p w:rsidR="0010352D" w:rsidRDefault="0010352D" w:rsidP="0010352D">
      <w:pPr>
        <w:pStyle w:val="Numberinglevel1"/>
        <w:numPr>
          <w:ilvl w:val="0"/>
          <w:numId w:val="0"/>
        </w:numPr>
        <w:ind w:left="680"/>
      </w:pPr>
    </w:p>
    <w:p w:rsidR="0010352D" w:rsidRDefault="0010352D" w:rsidP="00FB4E40">
      <w:pPr>
        <w:pStyle w:val="Numberinglevel1"/>
      </w:pPr>
      <w:r>
        <w:t>Ensure the Sort Code is formatted to allow a leading zero.  Custom &gt; Type 000000</w:t>
      </w:r>
    </w:p>
    <w:p w:rsidR="0010352D" w:rsidRDefault="0010352D" w:rsidP="0010352D">
      <w:pPr>
        <w:pStyle w:val="Numberinglevel1"/>
        <w:numPr>
          <w:ilvl w:val="0"/>
          <w:numId w:val="0"/>
        </w:numPr>
        <w:ind w:left="1360" w:hanging="680"/>
      </w:pPr>
    </w:p>
    <w:p w:rsidR="00587244" w:rsidRDefault="00587244" w:rsidP="0010352D">
      <w:pPr>
        <w:pStyle w:val="Numberinglevel1"/>
        <w:numPr>
          <w:ilvl w:val="0"/>
          <w:numId w:val="0"/>
        </w:numPr>
        <w:ind w:left="1360" w:hanging="680"/>
      </w:pPr>
      <w:r>
        <w:rPr>
          <w:noProof/>
        </w:rPr>
        <w:lastRenderedPageBreak/>
        <w:drawing>
          <wp:inline distT="0" distB="0" distL="0" distR="0" wp14:anchorId="3C731425" wp14:editId="4CE5AB48">
            <wp:extent cx="3450037" cy="281783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6248" cy="2822904"/>
                    </a:xfrm>
                    <a:prstGeom prst="rect">
                      <a:avLst/>
                    </a:prstGeom>
                  </pic:spPr>
                </pic:pic>
              </a:graphicData>
            </a:graphic>
          </wp:inline>
        </w:drawing>
      </w:r>
    </w:p>
    <w:p w:rsidR="00587244" w:rsidRDefault="00587244" w:rsidP="0010352D">
      <w:pPr>
        <w:pStyle w:val="Numberinglevel1"/>
        <w:numPr>
          <w:ilvl w:val="0"/>
          <w:numId w:val="0"/>
        </w:numPr>
        <w:ind w:left="1360" w:hanging="680"/>
      </w:pPr>
    </w:p>
    <w:p w:rsidR="0010352D" w:rsidRDefault="00587244" w:rsidP="00FB4E40">
      <w:pPr>
        <w:pStyle w:val="Numberinglevel1"/>
      </w:pPr>
      <w:r>
        <w:t>The file is now ready for upload.</w:t>
      </w: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10352D" w:rsidRDefault="0010352D" w:rsidP="0010352D">
      <w:pPr>
        <w:pStyle w:val="Numberinglevel1"/>
        <w:numPr>
          <w:ilvl w:val="0"/>
          <w:numId w:val="0"/>
        </w:numPr>
        <w:ind w:left="680" w:hanging="680"/>
      </w:pPr>
    </w:p>
    <w:p w:rsidR="00FB4E40" w:rsidRDefault="00FB4E40" w:rsidP="0010352D">
      <w:pPr>
        <w:pStyle w:val="Numberinglevel1"/>
        <w:numPr>
          <w:ilvl w:val="0"/>
          <w:numId w:val="0"/>
        </w:numPr>
        <w:ind w:left="680" w:hanging="680"/>
      </w:pPr>
      <w:r>
        <w:br/>
      </w:r>
    </w:p>
    <w:p w:rsidR="0010352D" w:rsidRDefault="0010352D" w:rsidP="0010352D">
      <w:pPr>
        <w:pStyle w:val="Numberinglevel1"/>
        <w:numPr>
          <w:ilvl w:val="0"/>
          <w:numId w:val="0"/>
        </w:numPr>
        <w:ind w:left="680" w:hanging="680"/>
      </w:pPr>
    </w:p>
    <w:p w:rsidR="00FB4E40" w:rsidRDefault="00FB4E40" w:rsidP="00FB4E40">
      <w:pPr>
        <w:pStyle w:val="Numberinglevel1"/>
        <w:numPr>
          <w:ilvl w:val="0"/>
          <w:numId w:val="0"/>
        </w:numPr>
        <w:ind w:left="680"/>
        <w:jc w:val="center"/>
      </w:pPr>
    </w:p>
    <w:p w:rsidR="00FB4E40" w:rsidRDefault="00FB4E40" w:rsidP="00FB4E40">
      <w:pPr>
        <w:pStyle w:val="Numberinglevel1"/>
        <w:numPr>
          <w:ilvl w:val="0"/>
          <w:numId w:val="0"/>
        </w:numPr>
        <w:ind w:left="680" w:hanging="680"/>
      </w:pPr>
    </w:p>
    <w:p w:rsidR="00377613" w:rsidRDefault="00377613" w:rsidP="00FB4E40">
      <w:pPr>
        <w:pStyle w:val="Numberinglevel1"/>
        <w:numPr>
          <w:ilvl w:val="0"/>
          <w:numId w:val="0"/>
        </w:numPr>
        <w:ind w:left="680"/>
      </w:pPr>
    </w:p>
    <w:p w:rsidR="00FB4E40" w:rsidRDefault="00FB4E40" w:rsidP="00FB4E40">
      <w:pPr>
        <w:pStyle w:val="Numberinglevel1"/>
        <w:numPr>
          <w:ilvl w:val="0"/>
          <w:numId w:val="0"/>
        </w:numPr>
        <w:ind w:left="680"/>
      </w:pPr>
      <w:r>
        <w:br/>
      </w:r>
    </w:p>
    <w:p w:rsidR="003C5423" w:rsidRDefault="00042797" w:rsidP="00AF0FE5">
      <w:pPr>
        <w:pStyle w:val="Numberinglevel1"/>
        <w:numPr>
          <w:ilvl w:val="0"/>
          <w:numId w:val="0"/>
        </w:numPr>
        <w:ind w:left="680"/>
      </w:pPr>
      <w:r>
        <w:br/>
      </w:r>
    </w:p>
    <w:p w:rsidR="003C5423" w:rsidRDefault="003C5423" w:rsidP="003C5423">
      <w:pPr>
        <w:pStyle w:val="Numberinglevel1"/>
        <w:numPr>
          <w:ilvl w:val="0"/>
          <w:numId w:val="0"/>
        </w:numPr>
        <w:ind w:left="680" w:hanging="680"/>
      </w:pPr>
    </w:p>
    <w:p w:rsidR="003C5423" w:rsidRDefault="003C5423" w:rsidP="003C5423">
      <w:pPr>
        <w:pStyle w:val="Numberinglevel1"/>
        <w:numPr>
          <w:ilvl w:val="0"/>
          <w:numId w:val="0"/>
        </w:numPr>
        <w:ind w:left="680" w:hanging="680"/>
      </w:pPr>
    </w:p>
    <w:p w:rsidR="00E81CF2" w:rsidRDefault="00042797" w:rsidP="003C5423">
      <w:pPr>
        <w:pStyle w:val="Numberinglevel1"/>
        <w:numPr>
          <w:ilvl w:val="0"/>
          <w:numId w:val="0"/>
        </w:numPr>
        <w:ind w:left="680" w:hanging="680"/>
      </w:pPr>
      <w:r>
        <w:br/>
      </w:r>
      <w:r>
        <w:br/>
      </w:r>
      <w:r>
        <w:br/>
      </w:r>
    </w:p>
    <w:p w:rsidR="00DF0EEB" w:rsidRDefault="00DF0EEB" w:rsidP="00DF0EEB">
      <w:pPr>
        <w:pStyle w:val="Heading2"/>
      </w:pPr>
      <w:bookmarkStart w:id="2" w:name="_Toc150770770"/>
      <w:r>
        <w:t>Upload new bank sort codes</w:t>
      </w:r>
      <w:bookmarkEnd w:id="2"/>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DF0EEB" w:rsidRPr="008A4030" w:rsidTr="00794EF0">
        <w:trPr>
          <w:trHeight w:val="340"/>
        </w:trPr>
        <w:tc>
          <w:tcPr>
            <w:tcW w:w="9242" w:type="dxa"/>
            <w:shd w:val="clear" w:color="auto" w:fill="0F243E" w:themeFill="text2" w:themeFillShade="80"/>
            <w:vAlign w:val="center"/>
          </w:tcPr>
          <w:p w:rsidR="00DF0EEB" w:rsidRPr="008A4030" w:rsidRDefault="00DF0EEB" w:rsidP="00794EF0">
            <w:pPr>
              <w:jc w:val="center"/>
              <w:rPr>
                <w:rStyle w:val="Strong"/>
                <w:sz w:val="22"/>
              </w:rPr>
            </w:pPr>
            <w:r w:rsidRPr="008A4030">
              <w:rPr>
                <w:rStyle w:val="Strong"/>
                <w:sz w:val="22"/>
              </w:rPr>
              <w:t xml:space="preserve">Navigate to: </w:t>
            </w:r>
            <w:proofErr w:type="spellStart"/>
            <w:r>
              <w:rPr>
                <w:rStyle w:val="Strong"/>
                <w:sz w:val="22"/>
              </w:rPr>
              <w:t>CorePortal</w:t>
            </w:r>
            <w:proofErr w:type="spellEnd"/>
            <w:r w:rsidRPr="008A4030">
              <w:rPr>
                <w:rStyle w:val="Strong"/>
                <w:sz w:val="22"/>
              </w:rPr>
              <w:t xml:space="preserve"> &gt; </w:t>
            </w:r>
            <w:r w:rsidR="00A8274F">
              <w:rPr>
                <w:rStyle w:val="Strong"/>
                <w:sz w:val="22"/>
              </w:rPr>
              <w:t>A</w:t>
            </w:r>
            <w:r w:rsidR="00A8274F">
              <w:rPr>
                <w:rStyle w:val="Strong"/>
              </w:rPr>
              <w:t>dministration Dashboard</w:t>
            </w:r>
            <w:r w:rsidRPr="008A4030">
              <w:rPr>
                <w:rStyle w:val="Strong"/>
                <w:sz w:val="22"/>
              </w:rPr>
              <w:t xml:space="preserve"> </w:t>
            </w:r>
            <w:proofErr w:type="gramStart"/>
            <w:r w:rsidRPr="008A4030">
              <w:rPr>
                <w:rStyle w:val="Strong"/>
                <w:sz w:val="22"/>
              </w:rPr>
              <w:t xml:space="preserve">&gt; </w:t>
            </w:r>
            <w:r>
              <w:rPr>
                <w:rStyle w:val="Strong"/>
                <w:sz w:val="22"/>
              </w:rPr>
              <w:t xml:space="preserve"> </w:t>
            </w:r>
            <w:r w:rsidRPr="002A2834">
              <w:rPr>
                <w:rStyle w:val="Strong"/>
                <w:color w:val="F79646" w:themeColor="accent6"/>
                <w:sz w:val="22"/>
              </w:rPr>
              <w:t>Data</w:t>
            </w:r>
            <w:proofErr w:type="gramEnd"/>
            <w:r w:rsidRPr="002A2834">
              <w:rPr>
                <w:rStyle w:val="Strong"/>
                <w:color w:val="F79646" w:themeColor="accent6"/>
                <w:sz w:val="22"/>
              </w:rPr>
              <w:t xml:space="preserve"> Migration</w:t>
            </w:r>
          </w:p>
        </w:tc>
      </w:tr>
    </w:tbl>
    <w:p w:rsidR="00DF0EEB" w:rsidRDefault="00DF0EEB" w:rsidP="006117BF">
      <w:pPr>
        <w:rPr>
          <w:color w:val="404040" w:themeColor="text1" w:themeTint="BF"/>
        </w:rPr>
      </w:pPr>
    </w:p>
    <w:p w:rsidR="00042797" w:rsidRPr="00042797" w:rsidRDefault="00DF0EEB" w:rsidP="00042797">
      <w:pPr>
        <w:rPr>
          <w:color w:val="404040" w:themeColor="text1" w:themeTint="BF"/>
        </w:rPr>
      </w:pPr>
      <w:r>
        <w:t xml:space="preserve"> </w:t>
      </w:r>
    </w:p>
    <w:p w:rsidR="00A8274F" w:rsidRDefault="00A8274F" w:rsidP="00042797">
      <w:pPr>
        <w:pStyle w:val="Numberinglevel1"/>
        <w:numPr>
          <w:ilvl w:val="0"/>
          <w:numId w:val="9"/>
        </w:numPr>
        <w:rPr>
          <w:color w:val="365F91" w:themeColor="accent1" w:themeShade="BF"/>
        </w:rPr>
      </w:pPr>
      <w:r>
        <w:rPr>
          <w:color w:val="365F91" w:themeColor="accent1" w:themeShade="BF"/>
        </w:rPr>
        <w:t>From the Administration Dashboard &gt; Select the Data Migration Tab where the Data Migration Options widget will be available.</w:t>
      </w:r>
    </w:p>
    <w:p w:rsidR="00A8274F" w:rsidRDefault="00A8274F" w:rsidP="00A8274F">
      <w:pPr>
        <w:pStyle w:val="Numberinglevel1"/>
        <w:numPr>
          <w:ilvl w:val="0"/>
          <w:numId w:val="0"/>
        </w:numPr>
        <w:ind w:left="680"/>
        <w:rPr>
          <w:color w:val="365F91" w:themeColor="accent1" w:themeShade="BF"/>
        </w:rPr>
      </w:pPr>
    </w:p>
    <w:p w:rsidR="00A8274F" w:rsidRDefault="00A8274F" w:rsidP="00A8274F">
      <w:pPr>
        <w:pStyle w:val="Numberinglevel1"/>
        <w:numPr>
          <w:ilvl w:val="0"/>
          <w:numId w:val="0"/>
        </w:numPr>
        <w:ind w:left="680"/>
        <w:rPr>
          <w:color w:val="365F91" w:themeColor="accent1" w:themeShade="BF"/>
        </w:rPr>
      </w:pPr>
      <w:r>
        <w:rPr>
          <w:noProof/>
        </w:rPr>
        <w:lastRenderedPageBreak/>
        <w:drawing>
          <wp:inline distT="0" distB="0" distL="0" distR="0" wp14:anchorId="59AB6267" wp14:editId="1EF7D026">
            <wp:extent cx="5731510" cy="18726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72615"/>
                    </a:xfrm>
                    <a:prstGeom prst="rect">
                      <a:avLst/>
                    </a:prstGeom>
                  </pic:spPr>
                </pic:pic>
              </a:graphicData>
            </a:graphic>
          </wp:inline>
        </w:drawing>
      </w:r>
    </w:p>
    <w:p w:rsidR="00A8274F" w:rsidRDefault="00A8274F" w:rsidP="00A8274F">
      <w:pPr>
        <w:pStyle w:val="Numberinglevel1"/>
        <w:numPr>
          <w:ilvl w:val="0"/>
          <w:numId w:val="0"/>
        </w:numPr>
        <w:ind w:left="680"/>
        <w:rPr>
          <w:color w:val="365F91" w:themeColor="accent1" w:themeShade="BF"/>
        </w:rPr>
      </w:pPr>
      <w:r>
        <w:rPr>
          <w:noProof/>
        </w:rPr>
        <w:drawing>
          <wp:anchor distT="0" distB="0" distL="114300" distR="114300" simplePos="0" relativeHeight="251660288" behindDoc="0" locked="0" layoutInCell="1" allowOverlap="1" wp14:anchorId="3A9F5F35">
            <wp:simplePos x="0" y="0"/>
            <wp:positionH relativeFrom="column">
              <wp:posOffset>4252084</wp:posOffset>
            </wp:positionH>
            <wp:positionV relativeFrom="paragraph">
              <wp:posOffset>2073</wp:posOffset>
            </wp:positionV>
            <wp:extent cx="973704" cy="45439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973704" cy="454395"/>
                    </a:xfrm>
                    <a:prstGeom prst="rect">
                      <a:avLst/>
                    </a:prstGeom>
                  </pic:spPr>
                </pic:pic>
              </a:graphicData>
            </a:graphic>
          </wp:anchor>
        </w:drawing>
      </w:r>
    </w:p>
    <w:p w:rsidR="00A8274F" w:rsidRDefault="00A8274F" w:rsidP="00042797">
      <w:pPr>
        <w:pStyle w:val="Numberinglevel1"/>
        <w:numPr>
          <w:ilvl w:val="0"/>
          <w:numId w:val="9"/>
        </w:numPr>
        <w:rPr>
          <w:color w:val="365F91" w:themeColor="accent1" w:themeShade="BF"/>
        </w:rPr>
      </w:pPr>
      <w:r>
        <w:rPr>
          <w:color w:val="365F91" w:themeColor="accent1" w:themeShade="BF"/>
        </w:rPr>
        <w:t xml:space="preserve">Within the Data Migration Options widget click on the </w:t>
      </w:r>
    </w:p>
    <w:p w:rsidR="00A8274F" w:rsidRDefault="00A8274F" w:rsidP="00A8274F">
      <w:pPr>
        <w:pStyle w:val="Numberinglevel1"/>
        <w:numPr>
          <w:ilvl w:val="0"/>
          <w:numId w:val="0"/>
        </w:numPr>
        <w:ind w:left="680"/>
        <w:rPr>
          <w:color w:val="365F91" w:themeColor="accent1" w:themeShade="BF"/>
        </w:rPr>
      </w:pPr>
      <w:r>
        <w:rPr>
          <w:color w:val="365F91" w:themeColor="accent1" w:themeShade="BF"/>
        </w:rPr>
        <w:t>Button.</w:t>
      </w:r>
    </w:p>
    <w:p w:rsidR="00A8274F" w:rsidRDefault="00A8274F" w:rsidP="00A8274F">
      <w:pPr>
        <w:pStyle w:val="Numberinglevel1"/>
        <w:numPr>
          <w:ilvl w:val="0"/>
          <w:numId w:val="0"/>
        </w:numPr>
        <w:ind w:left="680"/>
        <w:rPr>
          <w:color w:val="365F91" w:themeColor="accent1" w:themeShade="BF"/>
        </w:rPr>
      </w:pPr>
    </w:p>
    <w:p w:rsidR="00A8274F" w:rsidRDefault="00A8274F" w:rsidP="00042797">
      <w:pPr>
        <w:pStyle w:val="Numberinglevel1"/>
        <w:numPr>
          <w:ilvl w:val="0"/>
          <w:numId w:val="9"/>
        </w:numPr>
        <w:rPr>
          <w:color w:val="365F91" w:themeColor="accent1" w:themeShade="BF"/>
        </w:rPr>
      </w:pPr>
      <w:r>
        <w:rPr>
          <w:color w:val="365F91" w:themeColor="accent1" w:themeShade="BF"/>
        </w:rPr>
        <w:t>The Upload screen will open, select the ‘Click or drop file here to upload.</w:t>
      </w:r>
    </w:p>
    <w:p w:rsidR="00A8274F" w:rsidRDefault="00A8274F" w:rsidP="00A8274F">
      <w:pPr>
        <w:pStyle w:val="Numberinglevel1"/>
        <w:numPr>
          <w:ilvl w:val="0"/>
          <w:numId w:val="0"/>
        </w:numPr>
        <w:ind w:left="680"/>
        <w:rPr>
          <w:color w:val="365F91" w:themeColor="accent1" w:themeShade="BF"/>
        </w:rPr>
      </w:pPr>
    </w:p>
    <w:p w:rsidR="00A8274F" w:rsidRDefault="00A8274F" w:rsidP="00A8274F">
      <w:pPr>
        <w:pStyle w:val="Numberinglevel1"/>
        <w:numPr>
          <w:ilvl w:val="0"/>
          <w:numId w:val="0"/>
        </w:numPr>
        <w:ind w:left="680"/>
        <w:rPr>
          <w:color w:val="365F91" w:themeColor="accent1" w:themeShade="BF"/>
        </w:rPr>
      </w:pPr>
      <w:r>
        <w:rPr>
          <w:noProof/>
        </w:rPr>
        <w:drawing>
          <wp:inline distT="0" distB="0" distL="0" distR="0" wp14:anchorId="19A8EE64" wp14:editId="0098757C">
            <wp:extent cx="3152716" cy="112096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8069" cy="1133536"/>
                    </a:xfrm>
                    <a:prstGeom prst="rect">
                      <a:avLst/>
                    </a:prstGeom>
                  </pic:spPr>
                </pic:pic>
              </a:graphicData>
            </a:graphic>
          </wp:inline>
        </w:drawing>
      </w:r>
    </w:p>
    <w:p w:rsidR="00A8274F" w:rsidRPr="00A8274F" w:rsidRDefault="00A8274F" w:rsidP="00A8274F">
      <w:pPr>
        <w:pStyle w:val="Numberinglevel1"/>
        <w:numPr>
          <w:ilvl w:val="0"/>
          <w:numId w:val="0"/>
        </w:numPr>
        <w:ind w:left="680"/>
        <w:rPr>
          <w:color w:val="365F91" w:themeColor="accent1" w:themeShade="BF"/>
        </w:rPr>
      </w:pPr>
    </w:p>
    <w:p w:rsidR="00A8274F" w:rsidRDefault="00A8274F" w:rsidP="00042797">
      <w:pPr>
        <w:pStyle w:val="Numberinglevel1"/>
        <w:numPr>
          <w:ilvl w:val="0"/>
          <w:numId w:val="9"/>
        </w:numPr>
        <w:rPr>
          <w:color w:val="365F91" w:themeColor="accent1" w:themeShade="BF"/>
        </w:rPr>
      </w:pPr>
      <w:r>
        <w:rPr>
          <w:color w:val="365F91" w:themeColor="accent1" w:themeShade="BF"/>
        </w:rPr>
        <w:t>Locate your file upload file from the File Explorer menu</w:t>
      </w:r>
    </w:p>
    <w:p w:rsidR="00A8274F" w:rsidRDefault="00A8274F" w:rsidP="00A8274F">
      <w:pPr>
        <w:pStyle w:val="Numberinglevel1"/>
        <w:numPr>
          <w:ilvl w:val="0"/>
          <w:numId w:val="0"/>
        </w:numPr>
        <w:ind w:left="680"/>
        <w:rPr>
          <w:color w:val="365F91" w:themeColor="accent1" w:themeShade="BF"/>
        </w:rPr>
      </w:pPr>
    </w:p>
    <w:p w:rsidR="00A8274F" w:rsidRDefault="00A8274F" w:rsidP="00A8274F">
      <w:pPr>
        <w:pStyle w:val="Numberinglevel1"/>
        <w:numPr>
          <w:ilvl w:val="0"/>
          <w:numId w:val="0"/>
        </w:numPr>
        <w:ind w:left="680"/>
        <w:rPr>
          <w:color w:val="365F91" w:themeColor="accent1" w:themeShade="BF"/>
        </w:rPr>
      </w:pPr>
      <w:r>
        <w:rPr>
          <w:noProof/>
        </w:rPr>
        <w:drawing>
          <wp:inline distT="0" distB="0" distL="0" distR="0" wp14:anchorId="68EA00F1" wp14:editId="4CFF69FF">
            <wp:extent cx="3520539" cy="2412221"/>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28397" cy="2417605"/>
                    </a:xfrm>
                    <a:prstGeom prst="rect">
                      <a:avLst/>
                    </a:prstGeom>
                  </pic:spPr>
                </pic:pic>
              </a:graphicData>
            </a:graphic>
          </wp:inline>
        </w:drawing>
      </w:r>
    </w:p>
    <w:p w:rsidR="00A8274F" w:rsidRDefault="00A8274F" w:rsidP="00A8274F">
      <w:pPr>
        <w:pStyle w:val="Numberinglevel1"/>
        <w:numPr>
          <w:ilvl w:val="0"/>
          <w:numId w:val="0"/>
        </w:numPr>
        <w:ind w:left="680"/>
        <w:rPr>
          <w:color w:val="365F91" w:themeColor="accent1" w:themeShade="BF"/>
        </w:rPr>
      </w:pPr>
    </w:p>
    <w:p w:rsidR="00A8274F" w:rsidRDefault="00A8274F" w:rsidP="00042797">
      <w:pPr>
        <w:pStyle w:val="Numberinglevel1"/>
        <w:numPr>
          <w:ilvl w:val="0"/>
          <w:numId w:val="9"/>
        </w:numPr>
        <w:rPr>
          <w:color w:val="365F91" w:themeColor="accent1" w:themeShade="BF"/>
        </w:rPr>
      </w:pPr>
      <w:r>
        <w:rPr>
          <w:color w:val="365F91" w:themeColor="accent1" w:themeShade="BF"/>
        </w:rPr>
        <w:t xml:space="preserve">Click OK.  The reference data from the file will be displayed on screen to review.  </w:t>
      </w:r>
    </w:p>
    <w:p w:rsidR="00A8274F" w:rsidRDefault="00A8274F" w:rsidP="00A8274F">
      <w:pPr>
        <w:pStyle w:val="Numberinglevel1"/>
        <w:numPr>
          <w:ilvl w:val="0"/>
          <w:numId w:val="0"/>
        </w:numPr>
        <w:ind w:left="680"/>
        <w:rPr>
          <w:color w:val="365F91" w:themeColor="accent1" w:themeShade="BF"/>
        </w:rPr>
      </w:pPr>
    </w:p>
    <w:p w:rsidR="00A8274F" w:rsidRDefault="0057136B" w:rsidP="00A8274F">
      <w:pPr>
        <w:pStyle w:val="Numberinglevel1"/>
        <w:numPr>
          <w:ilvl w:val="0"/>
          <w:numId w:val="0"/>
        </w:numPr>
        <w:ind w:left="680"/>
        <w:rPr>
          <w:color w:val="365F91" w:themeColor="accent1" w:themeShade="BF"/>
        </w:rPr>
      </w:pPr>
      <w:r>
        <w:rPr>
          <w:noProof/>
        </w:rPr>
        <w:lastRenderedPageBreak/>
        <w:drawing>
          <wp:anchor distT="0" distB="0" distL="114300" distR="114300" simplePos="0" relativeHeight="251661312" behindDoc="0" locked="0" layoutInCell="1" allowOverlap="1" wp14:anchorId="2AD0F4EF">
            <wp:simplePos x="0" y="0"/>
            <wp:positionH relativeFrom="column">
              <wp:posOffset>2327805</wp:posOffset>
            </wp:positionH>
            <wp:positionV relativeFrom="paragraph">
              <wp:posOffset>1299814</wp:posOffset>
            </wp:positionV>
            <wp:extent cx="1962150" cy="60007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962150" cy="600075"/>
                    </a:xfrm>
                    <a:prstGeom prst="rect">
                      <a:avLst/>
                    </a:prstGeom>
                  </pic:spPr>
                </pic:pic>
              </a:graphicData>
            </a:graphic>
          </wp:anchor>
        </w:drawing>
      </w:r>
      <w:r w:rsidR="00A8274F">
        <w:rPr>
          <w:noProof/>
        </w:rPr>
        <w:drawing>
          <wp:inline distT="0" distB="0" distL="0" distR="0" wp14:anchorId="262BF599" wp14:editId="71ADBE67">
            <wp:extent cx="5731510" cy="13982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398270"/>
                    </a:xfrm>
                    <a:prstGeom prst="rect">
                      <a:avLst/>
                    </a:prstGeom>
                  </pic:spPr>
                </pic:pic>
              </a:graphicData>
            </a:graphic>
          </wp:inline>
        </w:drawing>
      </w:r>
    </w:p>
    <w:p w:rsidR="0057136B" w:rsidRDefault="0057136B" w:rsidP="00A8274F">
      <w:pPr>
        <w:pStyle w:val="Numberinglevel1"/>
        <w:numPr>
          <w:ilvl w:val="0"/>
          <w:numId w:val="0"/>
        </w:numPr>
        <w:ind w:left="680"/>
        <w:rPr>
          <w:color w:val="365F91" w:themeColor="accent1" w:themeShade="BF"/>
        </w:rPr>
      </w:pPr>
    </w:p>
    <w:p w:rsidR="00A8274F" w:rsidRDefault="0057136B" w:rsidP="00042797">
      <w:pPr>
        <w:pStyle w:val="Numberinglevel1"/>
        <w:numPr>
          <w:ilvl w:val="0"/>
          <w:numId w:val="9"/>
        </w:numPr>
        <w:rPr>
          <w:color w:val="365F91" w:themeColor="accent1" w:themeShade="BF"/>
        </w:rPr>
      </w:pPr>
      <w:r>
        <w:rPr>
          <w:color w:val="365F91" w:themeColor="accent1" w:themeShade="BF"/>
        </w:rPr>
        <w:t xml:space="preserve">If all looks correct click on </w:t>
      </w:r>
    </w:p>
    <w:p w:rsidR="0057136B" w:rsidRDefault="0057136B" w:rsidP="0057136B">
      <w:pPr>
        <w:pStyle w:val="Numberinglevel1"/>
        <w:numPr>
          <w:ilvl w:val="0"/>
          <w:numId w:val="0"/>
        </w:numPr>
        <w:ind w:left="680" w:hanging="680"/>
        <w:rPr>
          <w:color w:val="365F91" w:themeColor="accent1" w:themeShade="BF"/>
        </w:rPr>
      </w:pPr>
    </w:p>
    <w:p w:rsidR="0057136B" w:rsidRDefault="0057136B" w:rsidP="00042797">
      <w:pPr>
        <w:pStyle w:val="Numberinglevel1"/>
        <w:numPr>
          <w:ilvl w:val="0"/>
          <w:numId w:val="9"/>
        </w:numPr>
        <w:rPr>
          <w:color w:val="365F91" w:themeColor="accent1" w:themeShade="BF"/>
        </w:rPr>
      </w:pPr>
      <w:r>
        <w:rPr>
          <w:color w:val="365F91" w:themeColor="accent1" w:themeShade="BF"/>
        </w:rPr>
        <w:t>You will be returned back to the Data Migration Options screen with the upload file status showing as Processing.</w:t>
      </w:r>
    </w:p>
    <w:p w:rsidR="0057136B" w:rsidRDefault="0057136B" w:rsidP="0057136B">
      <w:pPr>
        <w:pStyle w:val="ListParagraph"/>
        <w:rPr>
          <w:color w:val="365F91" w:themeColor="accent1" w:themeShade="BF"/>
        </w:rPr>
      </w:pPr>
    </w:p>
    <w:p w:rsidR="0057136B" w:rsidRDefault="0057136B" w:rsidP="0057136B">
      <w:pPr>
        <w:pStyle w:val="Numberinglevel1"/>
        <w:numPr>
          <w:ilvl w:val="0"/>
          <w:numId w:val="0"/>
        </w:numPr>
        <w:ind w:left="680"/>
        <w:rPr>
          <w:color w:val="365F91" w:themeColor="accent1" w:themeShade="BF"/>
        </w:rPr>
      </w:pPr>
      <w:r>
        <w:rPr>
          <w:noProof/>
        </w:rPr>
        <w:drawing>
          <wp:inline distT="0" distB="0" distL="0" distR="0" wp14:anchorId="30A5B823" wp14:editId="5B5CE008">
            <wp:extent cx="4437364" cy="157171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7806" cy="1582493"/>
                    </a:xfrm>
                    <a:prstGeom prst="rect">
                      <a:avLst/>
                    </a:prstGeom>
                  </pic:spPr>
                </pic:pic>
              </a:graphicData>
            </a:graphic>
          </wp:inline>
        </w:drawing>
      </w:r>
    </w:p>
    <w:p w:rsidR="0057136B" w:rsidRDefault="0057136B" w:rsidP="0057136B">
      <w:pPr>
        <w:pStyle w:val="ListParagraph"/>
        <w:rPr>
          <w:color w:val="365F91" w:themeColor="accent1" w:themeShade="BF"/>
        </w:rPr>
      </w:pPr>
    </w:p>
    <w:p w:rsidR="0057136B" w:rsidRDefault="0057136B" w:rsidP="00042797">
      <w:pPr>
        <w:pStyle w:val="Numberinglevel1"/>
        <w:numPr>
          <w:ilvl w:val="0"/>
          <w:numId w:val="9"/>
        </w:numPr>
        <w:rPr>
          <w:color w:val="365F91" w:themeColor="accent1" w:themeShade="BF"/>
        </w:rPr>
      </w:pPr>
      <w:r>
        <w:rPr>
          <w:color w:val="365F91" w:themeColor="accent1" w:themeShade="BF"/>
        </w:rPr>
        <w:t>Once the upload job has completed, if successful the status will update to Completed.</w:t>
      </w:r>
    </w:p>
    <w:p w:rsidR="0057136B" w:rsidRDefault="0057136B" w:rsidP="0057136B">
      <w:pPr>
        <w:pStyle w:val="Numberinglevel1"/>
        <w:numPr>
          <w:ilvl w:val="0"/>
          <w:numId w:val="0"/>
        </w:numPr>
        <w:ind w:left="680"/>
        <w:rPr>
          <w:color w:val="365F91" w:themeColor="accent1" w:themeShade="BF"/>
        </w:rPr>
      </w:pPr>
    </w:p>
    <w:p w:rsidR="0057136B" w:rsidRDefault="0057136B" w:rsidP="0057136B">
      <w:pPr>
        <w:pStyle w:val="Numberinglevel1"/>
        <w:numPr>
          <w:ilvl w:val="0"/>
          <w:numId w:val="0"/>
        </w:numPr>
        <w:ind w:left="680"/>
        <w:rPr>
          <w:color w:val="365F91" w:themeColor="accent1" w:themeShade="BF"/>
        </w:rPr>
      </w:pPr>
      <w:r>
        <w:rPr>
          <w:noProof/>
        </w:rPr>
        <w:drawing>
          <wp:inline distT="0" distB="0" distL="0" distR="0" wp14:anchorId="03FF894F" wp14:editId="55920149">
            <wp:extent cx="4487853" cy="1562246"/>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15433" cy="1571847"/>
                    </a:xfrm>
                    <a:prstGeom prst="rect">
                      <a:avLst/>
                    </a:prstGeom>
                  </pic:spPr>
                </pic:pic>
              </a:graphicData>
            </a:graphic>
          </wp:inline>
        </w:drawing>
      </w:r>
    </w:p>
    <w:p w:rsidR="0057136B" w:rsidRDefault="0057136B" w:rsidP="0057136B">
      <w:pPr>
        <w:pStyle w:val="Numberinglevel1"/>
        <w:numPr>
          <w:ilvl w:val="0"/>
          <w:numId w:val="0"/>
        </w:numPr>
        <w:ind w:left="680"/>
        <w:rPr>
          <w:color w:val="365F91" w:themeColor="accent1" w:themeShade="BF"/>
        </w:rPr>
      </w:pPr>
    </w:p>
    <w:p w:rsidR="00042797" w:rsidRPr="0057136B" w:rsidRDefault="00162326" w:rsidP="0057136B">
      <w:pPr>
        <w:pStyle w:val="Numberinglevel1"/>
        <w:numPr>
          <w:ilvl w:val="0"/>
          <w:numId w:val="9"/>
        </w:numPr>
        <w:rPr>
          <w:color w:val="365F91" w:themeColor="accent1" w:themeShade="BF"/>
        </w:rPr>
      </w:pPr>
      <w:r>
        <w:t xml:space="preserve">You should now </w:t>
      </w:r>
      <w:r w:rsidR="0057136B">
        <w:t xml:space="preserve">check the bank details within PeopleXD to ensure these have uploaded as expected.  </w:t>
      </w:r>
    </w:p>
    <w:p w:rsidR="00162326" w:rsidRDefault="00162326" w:rsidP="00162326">
      <w:pPr>
        <w:pStyle w:val="Numberinglevel1"/>
        <w:numPr>
          <w:ilvl w:val="0"/>
          <w:numId w:val="0"/>
        </w:numPr>
        <w:ind w:left="680" w:hanging="680"/>
      </w:pPr>
    </w:p>
    <w:p w:rsidR="00162326" w:rsidRDefault="00162326"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975CD7" w:rsidRDefault="00975CD7" w:rsidP="00162326">
      <w:pPr>
        <w:pStyle w:val="Numberinglevel1"/>
        <w:numPr>
          <w:ilvl w:val="0"/>
          <w:numId w:val="0"/>
        </w:numPr>
        <w:ind w:left="680" w:hanging="680"/>
      </w:pPr>
    </w:p>
    <w:p w:rsidR="00162326" w:rsidRDefault="00162326" w:rsidP="00162326">
      <w:pPr>
        <w:pStyle w:val="Heading2"/>
      </w:pPr>
      <w:bookmarkStart w:id="3" w:name="_Toc150770771"/>
      <w:r>
        <w:t>Check upload data in</w:t>
      </w:r>
      <w:r w:rsidR="00C1083A">
        <w:t xml:space="preserve"> PeopleXD Payroll Dashboard</w:t>
      </w:r>
      <w:bookmarkEnd w:id="3"/>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162326" w:rsidRPr="008A4030" w:rsidTr="00794EF0">
        <w:trPr>
          <w:trHeight w:val="340"/>
        </w:trPr>
        <w:tc>
          <w:tcPr>
            <w:tcW w:w="9242" w:type="dxa"/>
            <w:shd w:val="clear" w:color="auto" w:fill="0F243E" w:themeFill="text2" w:themeFillShade="80"/>
            <w:vAlign w:val="center"/>
          </w:tcPr>
          <w:p w:rsidR="00162326" w:rsidRPr="008A4030" w:rsidRDefault="00162326" w:rsidP="00162326">
            <w:pPr>
              <w:jc w:val="center"/>
              <w:rPr>
                <w:rStyle w:val="Strong"/>
                <w:sz w:val="22"/>
              </w:rPr>
            </w:pPr>
            <w:r w:rsidRPr="008A4030">
              <w:rPr>
                <w:rStyle w:val="Strong"/>
                <w:sz w:val="22"/>
              </w:rPr>
              <w:t xml:space="preserve">Navigate to: </w:t>
            </w:r>
            <w:r w:rsidR="00C1083A">
              <w:rPr>
                <w:rStyle w:val="Strong"/>
                <w:sz w:val="22"/>
              </w:rPr>
              <w:t>P</w:t>
            </w:r>
            <w:r w:rsidR="00C1083A">
              <w:rPr>
                <w:rStyle w:val="Strong"/>
              </w:rPr>
              <w:t>ayroll Dashboard</w:t>
            </w:r>
            <w:r w:rsidRPr="008A4030">
              <w:rPr>
                <w:rStyle w:val="Strong"/>
                <w:sz w:val="22"/>
              </w:rPr>
              <w:t xml:space="preserve"> &gt; </w:t>
            </w:r>
            <w:r w:rsidR="00C1083A">
              <w:rPr>
                <w:rStyle w:val="Strong"/>
                <w:sz w:val="22"/>
              </w:rPr>
              <w:t>S</w:t>
            </w:r>
            <w:r w:rsidR="00C1083A">
              <w:rPr>
                <w:rStyle w:val="Strong"/>
              </w:rPr>
              <w:t>ettings</w:t>
            </w:r>
            <w:r>
              <w:rPr>
                <w:rStyle w:val="Strong"/>
                <w:sz w:val="22"/>
              </w:rPr>
              <w:t xml:space="preserve"> </w:t>
            </w:r>
            <w:proofErr w:type="gramStart"/>
            <w:r>
              <w:rPr>
                <w:rStyle w:val="Strong"/>
                <w:sz w:val="22"/>
              </w:rPr>
              <w:t>&gt;</w:t>
            </w:r>
            <w:r w:rsidRPr="008A4030">
              <w:rPr>
                <w:rStyle w:val="Strong"/>
                <w:sz w:val="22"/>
              </w:rPr>
              <w:t xml:space="preserve"> </w:t>
            </w:r>
            <w:r>
              <w:rPr>
                <w:rStyle w:val="Strong"/>
                <w:sz w:val="22"/>
              </w:rPr>
              <w:t xml:space="preserve"> </w:t>
            </w:r>
            <w:r>
              <w:rPr>
                <w:rStyle w:val="Strong"/>
                <w:color w:val="F79646" w:themeColor="accent6"/>
                <w:sz w:val="22"/>
              </w:rPr>
              <w:t>Bank</w:t>
            </w:r>
            <w:proofErr w:type="gramEnd"/>
            <w:r>
              <w:rPr>
                <w:rStyle w:val="Strong"/>
                <w:color w:val="F79646" w:themeColor="accent6"/>
                <w:sz w:val="22"/>
              </w:rPr>
              <w:t xml:space="preserve"> </w:t>
            </w:r>
            <w:r w:rsidR="00C1083A">
              <w:rPr>
                <w:rStyle w:val="Strong"/>
                <w:color w:val="F79646" w:themeColor="accent6"/>
                <w:sz w:val="22"/>
              </w:rPr>
              <w:t>Details</w:t>
            </w:r>
          </w:p>
        </w:tc>
      </w:tr>
    </w:tbl>
    <w:p w:rsidR="00162326" w:rsidRDefault="00162326" w:rsidP="00162326">
      <w:pPr>
        <w:pStyle w:val="Numberinglevel1"/>
        <w:numPr>
          <w:ilvl w:val="0"/>
          <w:numId w:val="0"/>
        </w:numPr>
        <w:ind w:left="680" w:hanging="680"/>
      </w:pPr>
    </w:p>
    <w:p w:rsidR="00162326" w:rsidRDefault="00162326" w:rsidP="00162326">
      <w:pPr>
        <w:pStyle w:val="Numberinglevel1"/>
        <w:numPr>
          <w:ilvl w:val="0"/>
          <w:numId w:val="12"/>
        </w:numPr>
      </w:pPr>
      <w:r>
        <w:t>When you navigate to the path above, y</w:t>
      </w:r>
      <w:r w:rsidRPr="00895EAA">
        <w:t>ou will be taken to the “</w:t>
      </w:r>
      <w:r w:rsidR="00D14C14">
        <w:t>Bank Details / Maintain Sort Codes</w:t>
      </w:r>
      <w:r w:rsidRPr="00895EAA">
        <w:t xml:space="preserve">” screen, where the first bank </w:t>
      </w:r>
      <w:r w:rsidR="00D14C14">
        <w:t xml:space="preserve">details </w:t>
      </w:r>
      <w:r w:rsidRPr="00895EAA">
        <w:t>in the reference library will appear.</w:t>
      </w:r>
      <w:r>
        <w:br/>
      </w:r>
    </w:p>
    <w:p w:rsidR="00162326" w:rsidRDefault="00162326" w:rsidP="00162326">
      <w:pPr>
        <w:pStyle w:val="Numberinglevel1"/>
        <w:numPr>
          <w:ilvl w:val="0"/>
          <w:numId w:val="12"/>
        </w:numPr>
      </w:pPr>
      <w:r w:rsidRPr="00895EAA">
        <w:t xml:space="preserve">Do a sense-check for some of the banks included in your upload file by clicking the </w:t>
      </w:r>
      <w:r w:rsidR="00D14C14">
        <w:t xml:space="preserve">Filter </w:t>
      </w:r>
      <w:r w:rsidRPr="00895EAA">
        <w:t>button</w:t>
      </w:r>
      <w:r w:rsidR="00D14C14">
        <w:t xml:space="preserve"> and search for one of the sort codes in your upload file.</w:t>
      </w:r>
    </w:p>
    <w:p w:rsidR="00D14C14" w:rsidRDefault="00D14C14" w:rsidP="00D14C14">
      <w:pPr>
        <w:pStyle w:val="Numberinglevel1"/>
        <w:numPr>
          <w:ilvl w:val="0"/>
          <w:numId w:val="0"/>
        </w:numPr>
        <w:ind w:left="680"/>
      </w:pPr>
    </w:p>
    <w:p w:rsidR="00D14C14" w:rsidRDefault="00D14C14" w:rsidP="00D14C14">
      <w:pPr>
        <w:pStyle w:val="Numberinglevel1"/>
        <w:numPr>
          <w:ilvl w:val="0"/>
          <w:numId w:val="0"/>
        </w:numPr>
        <w:ind w:left="680"/>
      </w:pPr>
      <w:r>
        <w:rPr>
          <w:noProof/>
        </w:rPr>
        <w:drawing>
          <wp:inline distT="0" distB="0" distL="0" distR="0" wp14:anchorId="45ADC7AA" wp14:editId="0C5B547B">
            <wp:extent cx="3369778" cy="211871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80525" cy="2125469"/>
                    </a:xfrm>
                    <a:prstGeom prst="rect">
                      <a:avLst/>
                    </a:prstGeom>
                  </pic:spPr>
                </pic:pic>
              </a:graphicData>
            </a:graphic>
          </wp:inline>
        </w:drawing>
      </w:r>
    </w:p>
    <w:p w:rsidR="00162326" w:rsidRDefault="00162326" w:rsidP="00162326">
      <w:pPr>
        <w:pStyle w:val="Numberinglevel1"/>
        <w:numPr>
          <w:ilvl w:val="0"/>
          <w:numId w:val="0"/>
        </w:numPr>
        <w:ind w:left="720"/>
      </w:pPr>
    </w:p>
    <w:p w:rsidR="00D14C14" w:rsidRDefault="00D14C14" w:rsidP="00162326">
      <w:pPr>
        <w:pStyle w:val="Numberinglevel1"/>
        <w:numPr>
          <w:ilvl w:val="0"/>
          <w:numId w:val="0"/>
        </w:numPr>
        <w:ind w:left="720"/>
      </w:pPr>
      <w:r>
        <w:rPr>
          <w:noProof/>
        </w:rPr>
        <w:drawing>
          <wp:inline distT="0" distB="0" distL="0" distR="0" wp14:anchorId="1C206209" wp14:editId="1A65D5C7">
            <wp:extent cx="3315401" cy="2161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55748" cy="2187966"/>
                    </a:xfrm>
                    <a:prstGeom prst="rect">
                      <a:avLst/>
                    </a:prstGeom>
                  </pic:spPr>
                </pic:pic>
              </a:graphicData>
            </a:graphic>
          </wp:inline>
        </w:drawing>
      </w:r>
    </w:p>
    <w:p w:rsidR="00162326" w:rsidRDefault="00162326" w:rsidP="00162326">
      <w:pPr>
        <w:pStyle w:val="Numberinglevel1"/>
        <w:numPr>
          <w:ilvl w:val="0"/>
          <w:numId w:val="0"/>
        </w:numPr>
        <w:ind w:left="720"/>
        <w:jc w:val="center"/>
      </w:pPr>
    </w:p>
    <w:p w:rsidR="00D14C14" w:rsidRDefault="00D14C14" w:rsidP="00162326">
      <w:pPr>
        <w:pStyle w:val="Numberinglevel1"/>
        <w:numPr>
          <w:ilvl w:val="0"/>
          <w:numId w:val="12"/>
        </w:numPr>
      </w:pPr>
      <w:r>
        <w:t>Click Apply to complete then search.  The results will be displayed under the maintain Sort Codes heading.</w:t>
      </w:r>
    </w:p>
    <w:p w:rsidR="00D14C14" w:rsidRDefault="00D14C14" w:rsidP="00D14C14">
      <w:pPr>
        <w:pStyle w:val="Numberinglevel1"/>
        <w:numPr>
          <w:ilvl w:val="0"/>
          <w:numId w:val="0"/>
        </w:numPr>
        <w:ind w:left="680"/>
      </w:pPr>
    </w:p>
    <w:p w:rsidR="00D14C14" w:rsidRDefault="00D14C14" w:rsidP="00D14C14">
      <w:pPr>
        <w:pStyle w:val="Numberinglevel1"/>
        <w:numPr>
          <w:ilvl w:val="0"/>
          <w:numId w:val="0"/>
        </w:numPr>
        <w:ind w:left="680"/>
      </w:pPr>
      <w:r>
        <w:rPr>
          <w:noProof/>
        </w:rPr>
        <w:drawing>
          <wp:inline distT="0" distB="0" distL="0" distR="0" wp14:anchorId="709F42D9" wp14:editId="494A0F21">
            <wp:extent cx="5731510" cy="16065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06550"/>
                    </a:xfrm>
                    <a:prstGeom prst="rect">
                      <a:avLst/>
                    </a:prstGeom>
                  </pic:spPr>
                </pic:pic>
              </a:graphicData>
            </a:graphic>
          </wp:inline>
        </w:drawing>
      </w:r>
    </w:p>
    <w:p w:rsidR="00D14C14" w:rsidRDefault="00D14C14" w:rsidP="00D14C14">
      <w:pPr>
        <w:pStyle w:val="Numberinglevel1"/>
        <w:numPr>
          <w:ilvl w:val="0"/>
          <w:numId w:val="0"/>
        </w:numPr>
        <w:ind w:left="680"/>
      </w:pPr>
    </w:p>
    <w:p w:rsidR="00D14C14" w:rsidRDefault="00D14C14" w:rsidP="00D14C14">
      <w:pPr>
        <w:pStyle w:val="Numberinglevel1"/>
        <w:numPr>
          <w:ilvl w:val="0"/>
          <w:numId w:val="0"/>
        </w:numPr>
        <w:ind w:left="680"/>
      </w:pPr>
    </w:p>
    <w:p w:rsidR="00162326" w:rsidRDefault="00162326" w:rsidP="00162326">
      <w:pPr>
        <w:pStyle w:val="Numberinglevel1"/>
        <w:numPr>
          <w:ilvl w:val="0"/>
          <w:numId w:val="12"/>
        </w:numPr>
      </w:pPr>
      <w:r w:rsidRPr="00895EAA">
        <w:lastRenderedPageBreak/>
        <w:t xml:space="preserve">If the details displayed match the details in your </w:t>
      </w:r>
      <w:r w:rsidR="00D14C14">
        <w:t xml:space="preserve">upload file </w:t>
      </w:r>
      <w:r w:rsidRPr="00895EAA">
        <w:t>the migration has been successful.</w:t>
      </w:r>
    </w:p>
    <w:p w:rsidR="00D14C14" w:rsidRDefault="00D14C14" w:rsidP="00D14C14">
      <w:pPr>
        <w:pStyle w:val="Numberinglevel1"/>
        <w:numPr>
          <w:ilvl w:val="0"/>
          <w:numId w:val="0"/>
        </w:numPr>
        <w:ind w:left="680"/>
      </w:pPr>
    </w:p>
    <w:p w:rsidR="00D14C14" w:rsidRDefault="00D14C14" w:rsidP="00D14C14">
      <w:pPr>
        <w:pStyle w:val="Numberinglevel1"/>
        <w:numPr>
          <w:ilvl w:val="0"/>
          <w:numId w:val="0"/>
        </w:numPr>
        <w:ind w:left="680"/>
      </w:pPr>
      <w:r>
        <w:rPr>
          <w:noProof/>
        </w:rPr>
        <w:drawing>
          <wp:inline distT="0" distB="0" distL="0" distR="0" wp14:anchorId="1463BBCF" wp14:editId="5ED3F7C4">
            <wp:extent cx="3539219" cy="2378562"/>
            <wp:effectExtent l="0" t="0" r="444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48927" cy="2385086"/>
                    </a:xfrm>
                    <a:prstGeom prst="rect">
                      <a:avLst/>
                    </a:prstGeom>
                  </pic:spPr>
                </pic:pic>
              </a:graphicData>
            </a:graphic>
          </wp:inline>
        </w:drawing>
      </w:r>
    </w:p>
    <w:p w:rsidR="00162326" w:rsidRDefault="00162326" w:rsidP="00162326">
      <w:pPr>
        <w:pStyle w:val="Numberinglevel1"/>
        <w:numPr>
          <w:ilvl w:val="0"/>
          <w:numId w:val="0"/>
        </w:numPr>
        <w:ind w:left="680"/>
      </w:pPr>
    </w:p>
    <w:p w:rsidR="00162326" w:rsidRPr="00C14B6F" w:rsidRDefault="00162326" w:rsidP="00162326">
      <w:pPr>
        <w:pStyle w:val="Numberinglevel1"/>
        <w:numPr>
          <w:ilvl w:val="0"/>
          <w:numId w:val="0"/>
        </w:numPr>
        <w:ind w:left="680"/>
        <w:jc w:val="center"/>
      </w:pPr>
    </w:p>
    <w:p w:rsidR="00E15508" w:rsidRDefault="00162326" w:rsidP="00881BEF">
      <w:pPr>
        <w:pStyle w:val="Numberinglevel1"/>
        <w:numPr>
          <w:ilvl w:val="0"/>
          <w:numId w:val="0"/>
        </w:numPr>
        <w:ind w:left="680"/>
      </w:pPr>
      <w:r>
        <w:br/>
      </w:r>
    </w:p>
    <w:p w:rsidR="0061474C" w:rsidRDefault="0061474C" w:rsidP="003A5401"/>
    <w:tbl>
      <w:tblPr>
        <w:tblStyle w:val="TableGrid"/>
        <w:tblW w:w="8987" w:type="dxa"/>
        <w:tblCellMar>
          <w:top w:w="57" w:type="dxa"/>
          <w:bottom w:w="57" w:type="dxa"/>
        </w:tblCellMar>
        <w:tblLook w:val="04A0" w:firstRow="1" w:lastRow="0" w:firstColumn="1" w:lastColumn="0" w:noHBand="0" w:noVBand="1"/>
      </w:tblPr>
      <w:tblGrid>
        <w:gridCol w:w="8987"/>
      </w:tblGrid>
      <w:tr w:rsidR="00DC6263" w:rsidRPr="00DC6263" w:rsidTr="00F029F4">
        <w:trPr>
          <w:trHeight w:val="340"/>
        </w:trPr>
        <w:tc>
          <w:tcPr>
            <w:tcW w:w="8987" w:type="dxa"/>
          </w:tcPr>
          <w:p w:rsidR="005671B3" w:rsidRPr="00DC6263" w:rsidRDefault="00B92F3F" w:rsidP="00881BEF">
            <w:pPr>
              <w:rPr>
                <w:b/>
                <w:color w:val="0F243E" w:themeColor="text2" w:themeShade="80"/>
                <w:sz w:val="22"/>
              </w:rPr>
            </w:pPr>
            <w:r>
              <w:rPr>
                <w:b/>
                <w:color w:val="0F243E" w:themeColor="text2" w:themeShade="80"/>
                <w:sz w:val="22"/>
              </w:rPr>
              <w:t>Knowledge Article</w:t>
            </w:r>
            <w:r w:rsidR="005671B3" w:rsidRPr="00DC6263">
              <w:rPr>
                <w:b/>
                <w:color w:val="0F243E" w:themeColor="text2" w:themeShade="80"/>
                <w:sz w:val="22"/>
              </w:rPr>
              <w:t xml:space="preserve">: </w:t>
            </w:r>
            <w:hyperlink r:id="rId37" w:history="1">
              <w:r w:rsidR="00881BEF" w:rsidRPr="00881BEF">
                <w:rPr>
                  <w:rStyle w:val="Hyperlink"/>
                  <w:sz w:val="22"/>
                </w:rPr>
                <w:t>P:\PROJECTS\HRIS Programme\12. Support\Change Control\Change Management Knowledge Documents\Bank Sort Codes Knowledge Article.docx</w:t>
              </w:r>
            </w:hyperlink>
            <w:r w:rsidR="00881BEF">
              <w:rPr>
                <w:color w:val="0F243E" w:themeColor="text2" w:themeShade="80"/>
                <w:sz w:val="22"/>
              </w:rPr>
              <w:t xml:space="preserve"> </w:t>
            </w:r>
          </w:p>
        </w:tc>
      </w:tr>
    </w:tbl>
    <w:p w:rsidR="00A95B59" w:rsidRDefault="00A95B59" w:rsidP="003A5401"/>
    <w:sectPr w:rsidR="00A95B59" w:rsidSect="00A95B59">
      <w:headerReference w:type="default" r:id="rId38"/>
      <w:footerReference w:type="default" r:id="rId3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4EF0" w:rsidRDefault="00794EF0" w:rsidP="003A5401">
      <w:r>
        <w:separator/>
      </w:r>
    </w:p>
  </w:endnote>
  <w:endnote w:type="continuationSeparator" w:id="0">
    <w:p w:rsidR="00794EF0" w:rsidRDefault="00794EF0"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794EF0" w:rsidRPr="00AF18D1" w:rsidTr="00F029B4">
      <w:trPr>
        <w:trHeight w:val="192"/>
      </w:trPr>
      <w:tc>
        <w:tcPr>
          <w:tcW w:w="3107" w:type="dxa"/>
          <w:vAlign w:val="center"/>
        </w:tcPr>
        <w:p w:rsidR="00794EF0" w:rsidRPr="00AF18D1" w:rsidRDefault="00D1298C" w:rsidP="00F029B4">
          <w:pPr>
            <w:tabs>
              <w:tab w:val="left" w:pos="617"/>
              <w:tab w:val="left" w:pos="655"/>
            </w:tabs>
            <w:spacing w:before="120"/>
            <w:rPr>
              <w:sz w:val="16"/>
              <w:szCs w:val="16"/>
            </w:rPr>
          </w:pPr>
          <w:r>
            <w:rPr>
              <w:sz w:val="16"/>
              <w:szCs w:val="16"/>
            </w:rPr>
            <w:t xml:space="preserve">Version </w:t>
          </w:r>
          <w:r w:rsidR="00794EF0" w:rsidRPr="00AF18D1">
            <w:rPr>
              <w:sz w:val="16"/>
              <w:szCs w:val="16"/>
            </w:rPr>
            <w:t>2</w:t>
          </w:r>
          <w:r>
            <w:rPr>
              <w:sz w:val="16"/>
              <w:szCs w:val="16"/>
            </w:rPr>
            <w:t>2</w:t>
          </w:r>
          <w:r w:rsidR="00794EF0" w:rsidRPr="00AF18D1">
            <w:rPr>
              <w:sz w:val="16"/>
              <w:szCs w:val="16"/>
            </w:rPr>
            <w:t xml:space="preserve"> </w:t>
          </w:r>
        </w:p>
      </w:tc>
      <w:tc>
        <w:tcPr>
          <w:tcW w:w="3107" w:type="dxa"/>
          <w:vAlign w:val="center"/>
        </w:tcPr>
        <w:p w:rsidR="00794EF0" w:rsidRPr="00AF18D1" w:rsidRDefault="00794EF0"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EE6A82">
            <w:rPr>
              <w:noProof/>
              <w:sz w:val="16"/>
              <w:szCs w:val="16"/>
            </w:rPr>
            <w:t>2</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EE6A82">
            <w:rPr>
              <w:noProof/>
              <w:sz w:val="16"/>
              <w:szCs w:val="16"/>
            </w:rPr>
            <w:t>9</w:t>
          </w:r>
          <w:r w:rsidRPr="00AF18D1">
            <w:rPr>
              <w:sz w:val="16"/>
              <w:szCs w:val="16"/>
            </w:rPr>
            <w:fldChar w:fldCharType="end"/>
          </w:r>
        </w:p>
      </w:tc>
      <w:tc>
        <w:tcPr>
          <w:tcW w:w="3108" w:type="dxa"/>
          <w:vAlign w:val="center"/>
        </w:tcPr>
        <w:p w:rsidR="00794EF0" w:rsidRPr="00AF18D1" w:rsidRDefault="00794EF0" w:rsidP="00F029B4">
          <w:pPr>
            <w:tabs>
              <w:tab w:val="left" w:pos="617"/>
              <w:tab w:val="left" w:pos="655"/>
            </w:tabs>
            <w:ind w:left="360"/>
            <w:rPr>
              <w:sz w:val="16"/>
              <w:szCs w:val="16"/>
            </w:rPr>
          </w:pPr>
        </w:p>
      </w:tc>
    </w:tr>
  </w:tbl>
  <w:p w:rsidR="00794EF0" w:rsidRPr="00AF18D1" w:rsidRDefault="00794EF0"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4EF0" w:rsidRDefault="00794EF0" w:rsidP="003A5401">
      <w:r>
        <w:separator/>
      </w:r>
    </w:p>
  </w:footnote>
  <w:footnote w:type="continuationSeparator" w:id="0">
    <w:p w:rsidR="00794EF0" w:rsidRDefault="00794EF0"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94EF0" w:rsidRPr="00756D65" w:rsidTr="00DA35F8">
      <w:trPr>
        <w:trHeight w:val="999"/>
      </w:trPr>
      <w:tc>
        <w:tcPr>
          <w:tcW w:w="7154" w:type="dxa"/>
        </w:tcPr>
        <w:p w:rsidR="00794EF0" w:rsidRPr="00756D65" w:rsidRDefault="00794EF0" w:rsidP="002132F3">
          <w:pPr>
            <w:spacing w:before="360"/>
            <w:rPr>
              <w:b/>
              <w:color w:val="17365D" w:themeColor="text2" w:themeShade="BF"/>
              <w:sz w:val="32"/>
            </w:rPr>
          </w:pPr>
          <w:r>
            <w:rPr>
              <w:b/>
              <w:color w:val="17365D" w:themeColor="text2" w:themeShade="BF"/>
              <w:sz w:val="40"/>
            </w:rPr>
            <w:t>HOW TO Upload New Bank Sort Codes</w:t>
          </w:r>
        </w:p>
      </w:tc>
      <w:tc>
        <w:tcPr>
          <w:tcW w:w="1776" w:type="dxa"/>
        </w:tcPr>
        <w:p w:rsidR="00794EF0" w:rsidRPr="00756D65" w:rsidRDefault="00794EF0" w:rsidP="00ED3DC6">
          <w:pPr>
            <w:spacing w:before="120"/>
            <w:rPr>
              <w:rFonts w:eastAsia="Calibri"/>
              <w:color w:val="17365D" w:themeColor="text2" w:themeShade="BF"/>
            </w:rPr>
          </w:pPr>
        </w:p>
      </w:tc>
    </w:tr>
  </w:tbl>
  <w:p w:rsidR="00794EF0" w:rsidRDefault="00794EF0"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0E46F1"/>
    <w:multiLevelType w:val="hybridMultilevel"/>
    <w:tmpl w:val="5A2A8AE6"/>
    <w:lvl w:ilvl="0" w:tplc="B9B879EC">
      <w:start w:val="1"/>
      <w:numFmt w:val="decimal"/>
      <w:lvlText w:val="%1."/>
      <w:lvlJc w:val="left"/>
      <w:pPr>
        <w:ind w:left="720" w:hanging="360"/>
      </w:pPr>
      <w:rPr>
        <w:rFonts w:hint="default"/>
        <w:b/>
        <w:color w:val="auto"/>
      </w:rPr>
    </w:lvl>
    <w:lvl w:ilvl="1" w:tplc="2A6AAAA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AC7587"/>
    <w:multiLevelType w:val="multilevel"/>
    <w:tmpl w:val="7B8E7DC4"/>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3"/>
  </w:num>
  <w:num w:numId="6">
    <w:abstractNumId w:val="3"/>
  </w:num>
  <w:num w:numId="7">
    <w:abstractNumId w:val="4"/>
    <w:lvlOverride w:ilvl="0">
      <w:startOverride w:val="1"/>
    </w:lvlOverride>
  </w:num>
  <w:num w:numId="8">
    <w:abstractNumId w:val="4"/>
    <w:lvlOverride w:ilvl="0">
      <w:startOverride w:val="1"/>
    </w:lvlOverride>
  </w:num>
  <w:num w:numId="9">
    <w:abstractNumId w:val="1"/>
    <w:lvlOverride w:ilvl="0">
      <w:startOverride w:val="1"/>
    </w:lvlOverride>
  </w:num>
  <w:num w:numId="10">
    <w:abstractNumId w:val="2"/>
  </w:num>
  <w:num w:numId="11">
    <w:abstractNumId w:val="1"/>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2F3"/>
    <w:rsid w:val="00000BC5"/>
    <w:rsid w:val="00003E5D"/>
    <w:rsid w:val="00012F0B"/>
    <w:rsid w:val="00021561"/>
    <w:rsid w:val="00022E4A"/>
    <w:rsid w:val="00042797"/>
    <w:rsid w:val="000575D8"/>
    <w:rsid w:val="0006347B"/>
    <w:rsid w:val="00067BC0"/>
    <w:rsid w:val="000D2E4D"/>
    <w:rsid w:val="000E1FD9"/>
    <w:rsid w:val="00102C66"/>
    <w:rsid w:val="0010352D"/>
    <w:rsid w:val="00120E88"/>
    <w:rsid w:val="00137093"/>
    <w:rsid w:val="00140028"/>
    <w:rsid w:val="00151486"/>
    <w:rsid w:val="00157B15"/>
    <w:rsid w:val="00162326"/>
    <w:rsid w:val="00170B61"/>
    <w:rsid w:val="0017391A"/>
    <w:rsid w:val="001810DA"/>
    <w:rsid w:val="00194DD3"/>
    <w:rsid w:val="001D0102"/>
    <w:rsid w:val="001D4E88"/>
    <w:rsid w:val="001E333D"/>
    <w:rsid w:val="001E7950"/>
    <w:rsid w:val="001F62BB"/>
    <w:rsid w:val="002132F3"/>
    <w:rsid w:val="00222251"/>
    <w:rsid w:val="002407D0"/>
    <w:rsid w:val="00260F72"/>
    <w:rsid w:val="00274FEA"/>
    <w:rsid w:val="00283D5E"/>
    <w:rsid w:val="002B062C"/>
    <w:rsid w:val="002B0CF3"/>
    <w:rsid w:val="002B5D31"/>
    <w:rsid w:val="002B7B4A"/>
    <w:rsid w:val="002C0DE5"/>
    <w:rsid w:val="002F6195"/>
    <w:rsid w:val="00304F55"/>
    <w:rsid w:val="003076F1"/>
    <w:rsid w:val="00330E8B"/>
    <w:rsid w:val="003359AD"/>
    <w:rsid w:val="00336F3E"/>
    <w:rsid w:val="00345A21"/>
    <w:rsid w:val="00350621"/>
    <w:rsid w:val="00350866"/>
    <w:rsid w:val="003528D1"/>
    <w:rsid w:val="003552E4"/>
    <w:rsid w:val="00361C51"/>
    <w:rsid w:val="00377613"/>
    <w:rsid w:val="003802F4"/>
    <w:rsid w:val="0038068F"/>
    <w:rsid w:val="00396830"/>
    <w:rsid w:val="003A2DB1"/>
    <w:rsid w:val="003A5401"/>
    <w:rsid w:val="003C5423"/>
    <w:rsid w:val="003D00CB"/>
    <w:rsid w:val="003F7EA1"/>
    <w:rsid w:val="00403EB7"/>
    <w:rsid w:val="0042087B"/>
    <w:rsid w:val="00425E6E"/>
    <w:rsid w:val="00446439"/>
    <w:rsid w:val="004663F5"/>
    <w:rsid w:val="00471649"/>
    <w:rsid w:val="0047349B"/>
    <w:rsid w:val="00483574"/>
    <w:rsid w:val="004B0545"/>
    <w:rsid w:val="004B0696"/>
    <w:rsid w:val="00500E43"/>
    <w:rsid w:val="005019C3"/>
    <w:rsid w:val="00517127"/>
    <w:rsid w:val="00521C91"/>
    <w:rsid w:val="00533DAB"/>
    <w:rsid w:val="005404EF"/>
    <w:rsid w:val="005671B3"/>
    <w:rsid w:val="005672D8"/>
    <w:rsid w:val="0057136B"/>
    <w:rsid w:val="005825C3"/>
    <w:rsid w:val="00587244"/>
    <w:rsid w:val="005951E7"/>
    <w:rsid w:val="005A2210"/>
    <w:rsid w:val="005A793D"/>
    <w:rsid w:val="005B1CC4"/>
    <w:rsid w:val="005B62A7"/>
    <w:rsid w:val="005C7A56"/>
    <w:rsid w:val="005F08A3"/>
    <w:rsid w:val="005F1CA0"/>
    <w:rsid w:val="0060627B"/>
    <w:rsid w:val="006117BF"/>
    <w:rsid w:val="0061474C"/>
    <w:rsid w:val="00641316"/>
    <w:rsid w:val="00647118"/>
    <w:rsid w:val="00653712"/>
    <w:rsid w:val="00666E42"/>
    <w:rsid w:val="00696C1B"/>
    <w:rsid w:val="006A78FB"/>
    <w:rsid w:val="006D77E6"/>
    <w:rsid w:val="006F61B4"/>
    <w:rsid w:val="006F64C4"/>
    <w:rsid w:val="00723F56"/>
    <w:rsid w:val="00726544"/>
    <w:rsid w:val="007376B3"/>
    <w:rsid w:val="00756D65"/>
    <w:rsid w:val="00757163"/>
    <w:rsid w:val="00775300"/>
    <w:rsid w:val="007859E0"/>
    <w:rsid w:val="00794EF0"/>
    <w:rsid w:val="007A4C2D"/>
    <w:rsid w:val="007B352E"/>
    <w:rsid w:val="007D3FB8"/>
    <w:rsid w:val="007F01CB"/>
    <w:rsid w:val="007F6ADA"/>
    <w:rsid w:val="00802C37"/>
    <w:rsid w:val="00815C9F"/>
    <w:rsid w:val="00841A70"/>
    <w:rsid w:val="00845251"/>
    <w:rsid w:val="00845A58"/>
    <w:rsid w:val="00855C17"/>
    <w:rsid w:val="00856CA2"/>
    <w:rsid w:val="00860951"/>
    <w:rsid w:val="00861579"/>
    <w:rsid w:val="008631ED"/>
    <w:rsid w:val="00881BEF"/>
    <w:rsid w:val="00883A66"/>
    <w:rsid w:val="008960F2"/>
    <w:rsid w:val="00896355"/>
    <w:rsid w:val="008A3C02"/>
    <w:rsid w:val="008A4030"/>
    <w:rsid w:val="008A6556"/>
    <w:rsid w:val="008D095F"/>
    <w:rsid w:val="00927F5C"/>
    <w:rsid w:val="00932FF6"/>
    <w:rsid w:val="009423A5"/>
    <w:rsid w:val="00942AAD"/>
    <w:rsid w:val="00943FD9"/>
    <w:rsid w:val="009645A2"/>
    <w:rsid w:val="009676B9"/>
    <w:rsid w:val="00967876"/>
    <w:rsid w:val="0097229F"/>
    <w:rsid w:val="00975CD7"/>
    <w:rsid w:val="0098561E"/>
    <w:rsid w:val="00993A12"/>
    <w:rsid w:val="009A3933"/>
    <w:rsid w:val="009C01CE"/>
    <w:rsid w:val="009C26C9"/>
    <w:rsid w:val="009C5E2E"/>
    <w:rsid w:val="009F0490"/>
    <w:rsid w:val="009F21D3"/>
    <w:rsid w:val="00A01E1B"/>
    <w:rsid w:val="00A07C86"/>
    <w:rsid w:val="00A15A72"/>
    <w:rsid w:val="00A163E9"/>
    <w:rsid w:val="00A365F7"/>
    <w:rsid w:val="00A8274F"/>
    <w:rsid w:val="00A95B59"/>
    <w:rsid w:val="00A96501"/>
    <w:rsid w:val="00AB6C23"/>
    <w:rsid w:val="00AD0AD1"/>
    <w:rsid w:val="00AD23FA"/>
    <w:rsid w:val="00AD72C7"/>
    <w:rsid w:val="00AF0FE5"/>
    <w:rsid w:val="00AF18D1"/>
    <w:rsid w:val="00AF2C58"/>
    <w:rsid w:val="00B009F6"/>
    <w:rsid w:val="00B02CEF"/>
    <w:rsid w:val="00B031A8"/>
    <w:rsid w:val="00B112ED"/>
    <w:rsid w:val="00B17D36"/>
    <w:rsid w:val="00B37BD7"/>
    <w:rsid w:val="00B61F64"/>
    <w:rsid w:val="00B73FEB"/>
    <w:rsid w:val="00B92F3F"/>
    <w:rsid w:val="00B94399"/>
    <w:rsid w:val="00B94F47"/>
    <w:rsid w:val="00BA6CDE"/>
    <w:rsid w:val="00BE5603"/>
    <w:rsid w:val="00BF3CEB"/>
    <w:rsid w:val="00C1083A"/>
    <w:rsid w:val="00C12D45"/>
    <w:rsid w:val="00C161B2"/>
    <w:rsid w:val="00C37854"/>
    <w:rsid w:val="00C508A2"/>
    <w:rsid w:val="00C651DE"/>
    <w:rsid w:val="00C767C4"/>
    <w:rsid w:val="00C77F50"/>
    <w:rsid w:val="00C93BFE"/>
    <w:rsid w:val="00C95414"/>
    <w:rsid w:val="00CB51E7"/>
    <w:rsid w:val="00CD1B8C"/>
    <w:rsid w:val="00CE41EA"/>
    <w:rsid w:val="00CE64C5"/>
    <w:rsid w:val="00CF5CA9"/>
    <w:rsid w:val="00D052DA"/>
    <w:rsid w:val="00D07D6F"/>
    <w:rsid w:val="00D10488"/>
    <w:rsid w:val="00D1298C"/>
    <w:rsid w:val="00D14C14"/>
    <w:rsid w:val="00D218DD"/>
    <w:rsid w:val="00D32A2E"/>
    <w:rsid w:val="00D35C24"/>
    <w:rsid w:val="00D40AFA"/>
    <w:rsid w:val="00D45889"/>
    <w:rsid w:val="00D4691A"/>
    <w:rsid w:val="00D52C27"/>
    <w:rsid w:val="00D542B3"/>
    <w:rsid w:val="00D57B9B"/>
    <w:rsid w:val="00D57EFD"/>
    <w:rsid w:val="00D61744"/>
    <w:rsid w:val="00D66DC0"/>
    <w:rsid w:val="00D75FC9"/>
    <w:rsid w:val="00DA35F8"/>
    <w:rsid w:val="00DC6263"/>
    <w:rsid w:val="00DD7913"/>
    <w:rsid w:val="00DE5606"/>
    <w:rsid w:val="00DF0EEB"/>
    <w:rsid w:val="00DF1CCA"/>
    <w:rsid w:val="00DF2E94"/>
    <w:rsid w:val="00E14850"/>
    <w:rsid w:val="00E15508"/>
    <w:rsid w:val="00E316B9"/>
    <w:rsid w:val="00E33F9D"/>
    <w:rsid w:val="00E41C75"/>
    <w:rsid w:val="00E45056"/>
    <w:rsid w:val="00E46B25"/>
    <w:rsid w:val="00E474CA"/>
    <w:rsid w:val="00E65475"/>
    <w:rsid w:val="00E73CBD"/>
    <w:rsid w:val="00E81CF2"/>
    <w:rsid w:val="00EA50CC"/>
    <w:rsid w:val="00ED3DC6"/>
    <w:rsid w:val="00EE6A82"/>
    <w:rsid w:val="00EF17D4"/>
    <w:rsid w:val="00F029B4"/>
    <w:rsid w:val="00F029F4"/>
    <w:rsid w:val="00F21372"/>
    <w:rsid w:val="00F25D24"/>
    <w:rsid w:val="00F368E2"/>
    <w:rsid w:val="00F56956"/>
    <w:rsid w:val="00F61A40"/>
    <w:rsid w:val="00F6404D"/>
    <w:rsid w:val="00F67B2D"/>
    <w:rsid w:val="00F77CAF"/>
    <w:rsid w:val="00F77D1B"/>
    <w:rsid w:val="00F817A2"/>
    <w:rsid w:val="00F86C5F"/>
    <w:rsid w:val="00FB4E40"/>
    <w:rsid w:val="00FB7405"/>
    <w:rsid w:val="00FD1209"/>
    <w:rsid w:val="00FD2C90"/>
    <w:rsid w:val="00FD66C1"/>
    <w:rsid w:val="00FE229C"/>
    <w:rsid w:val="00FF5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CE89D84"/>
  <w15:docId w15:val="{EBB449BE-08AB-4BD2-8AA5-81E1D544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F86C5F"/>
    <w:pPr>
      <w:tabs>
        <w:tab w:val="left" w:pos="660"/>
        <w:tab w:val="right" w:leader="dot" w:pos="9016"/>
      </w:tabs>
      <w:spacing w:after="100"/>
      <w:ind w:left="220"/>
    </w:pPr>
    <w:rPr>
      <w:b/>
      <w:noProof/>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F86C5F"/>
    <w:pPr>
      <w:tabs>
        <w:tab w:val="left" w:pos="1100"/>
        <w:tab w:val="right" w:leader="dot" w:pos="9016"/>
      </w:tabs>
      <w:spacing w:after="100"/>
      <w:ind w:left="220"/>
    </w:pPr>
    <w:rPr>
      <w:sz w:val="20"/>
    </w:rPr>
  </w:style>
  <w:style w:type="paragraph" w:styleId="ListParagraph">
    <w:name w:val="List Paragraph"/>
    <w:basedOn w:val="Normal"/>
    <w:uiPriority w:val="34"/>
    <w:qFormat/>
    <w:rsid w:val="00FB4E40"/>
    <w:pPr>
      <w:ind w:left="720"/>
      <w:contextualSpacing/>
    </w:pPr>
  </w:style>
  <w:style w:type="table" w:customStyle="1" w:styleId="TableGrid2">
    <w:name w:val="Table Grid2"/>
    <w:basedOn w:val="TableNormal"/>
    <w:next w:val="TableGrid"/>
    <w:uiPriority w:val="59"/>
    <w:rsid w:val="00B031A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94DD3"/>
    <w:rPr>
      <w:color w:val="800080" w:themeColor="followedHyperlink"/>
      <w:u w:val="single"/>
    </w:rPr>
  </w:style>
  <w:style w:type="character" w:styleId="UnresolvedMention">
    <w:name w:val="Unresolved Mention"/>
    <w:basedOn w:val="DefaultParagraphFont"/>
    <w:uiPriority w:val="99"/>
    <w:semiHidden/>
    <w:unhideWhenUsed/>
    <w:rsid w:val="00D05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543377">
      <w:bodyDiv w:val="1"/>
      <w:marLeft w:val="0"/>
      <w:marRight w:val="0"/>
      <w:marTop w:val="0"/>
      <w:marBottom w:val="0"/>
      <w:divBdr>
        <w:top w:val="none" w:sz="0" w:space="0" w:color="auto"/>
        <w:left w:val="none" w:sz="0" w:space="0" w:color="auto"/>
        <w:bottom w:val="none" w:sz="0" w:space="0" w:color="auto"/>
        <w:right w:val="none" w:sz="0" w:space="0" w:color="auto"/>
      </w:divBdr>
    </w:div>
    <w:div w:id="1002661056">
      <w:bodyDiv w:val="1"/>
      <w:marLeft w:val="0"/>
      <w:marRight w:val="0"/>
      <w:marTop w:val="0"/>
      <w:marBottom w:val="0"/>
      <w:divBdr>
        <w:top w:val="none" w:sz="0" w:space="0" w:color="auto"/>
        <w:left w:val="none" w:sz="0" w:space="0" w:color="auto"/>
        <w:bottom w:val="none" w:sz="0" w:space="0" w:color="auto"/>
        <w:right w:val="none" w:sz="0" w:space="0" w:color="auto"/>
      </w:divBdr>
    </w:div>
    <w:div w:id="1085304485">
      <w:bodyDiv w:val="1"/>
      <w:marLeft w:val="0"/>
      <w:marRight w:val="0"/>
      <w:marTop w:val="0"/>
      <w:marBottom w:val="0"/>
      <w:divBdr>
        <w:top w:val="none" w:sz="0" w:space="0" w:color="auto"/>
        <w:left w:val="none" w:sz="0" w:space="0" w:color="auto"/>
        <w:bottom w:val="none" w:sz="0" w:space="0" w:color="auto"/>
        <w:right w:val="none" w:sz="0" w:space="0" w:color="auto"/>
      </w:divBdr>
    </w:div>
    <w:div w:id="1225330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file:///P:\PROJECTS\HRIS%20Programme\12.%20Support\Change%20Control\Change%20Management%20Knowledge%20Documents\Bank%20Sort%20Codes%20Knowledge%20Article.doc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productsupportteam@lexisnexisrisk.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customXml" Target="../customXml/item3.xml"/><Relationship Id="rId8" Type="http://schemas.openxmlformats.org/officeDocument/2006/relationships/hyperlink" Target="https://adfd.accuity.com" TargetMode="External"/><Relationship Id="rId3" Type="http://schemas.openxmlformats.org/officeDocument/2006/relationships/styles" Target="styles.xml"/><Relationship Id="rId12" Type="http://schemas.openxmlformats.org/officeDocument/2006/relationships/hyperlink" Target="file:///P:\PROJECTS\HRIS%20Programme\12.%20Support\Reference%20Data\Bank%20Sort%20Code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7809BF3-C3AD-4430-B5EB-D01766C49BE9}">
  <ds:schemaRefs>
    <ds:schemaRef ds:uri="http://schemas.openxmlformats.org/officeDocument/2006/bibliography"/>
  </ds:schemaRefs>
</ds:datastoreItem>
</file>

<file path=customXml/itemProps2.xml><?xml version="1.0" encoding="utf-8"?>
<ds:datastoreItem xmlns:ds="http://schemas.openxmlformats.org/officeDocument/2006/customXml" ds:itemID="{A7936A29-84F3-4147-9319-1322188758C5}"/>
</file>

<file path=customXml/itemProps3.xml><?xml version="1.0" encoding="utf-8"?>
<ds:datastoreItem xmlns:ds="http://schemas.openxmlformats.org/officeDocument/2006/customXml" ds:itemID="{16F396A0-3FF6-437A-BBD5-2FB9C9BBC51E}"/>
</file>

<file path=customXml/itemProps4.xml><?xml version="1.0" encoding="utf-8"?>
<ds:datastoreItem xmlns:ds="http://schemas.openxmlformats.org/officeDocument/2006/customXml" ds:itemID="{AA8E5542-2895-4C3E-A0D0-A9A982627AAD}"/>
</file>

<file path=docProps/app.xml><?xml version="1.0" encoding="utf-8"?>
<Properties xmlns="http://schemas.openxmlformats.org/officeDocument/2006/extended-properties" xmlns:vt="http://schemas.openxmlformats.org/officeDocument/2006/docPropsVTypes">
  <Template>Normal</Template>
  <TotalTime>37</TotalTime>
  <Pages>11</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Athena Artuso</dc:creator>
  <cp:lastModifiedBy>Michael OSullivan</cp:lastModifiedBy>
  <cp:revision>9</cp:revision>
  <cp:lastPrinted>2017-01-04T14:14:00Z</cp:lastPrinted>
  <dcterms:created xsi:type="dcterms:W3CDTF">2023-11-13T12:22:00Z</dcterms:created>
  <dcterms:modified xsi:type="dcterms:W3CDTF">2023-11-29T15:58:00Z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