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A75" w:rsidRPr="00AD6E5A" w:rsidRDefault="00EE7A75" w:rsidP="00EE7A75">
      <w:pPr>
        <w:spacing w:after="0"/>
        <w:rPr>
          <w:rFonts w:ascii="Verdana" w:hAnsi="Verdana"/>
          <w:noProof/>
          <w:szCs w:val="20"/>
          <w:lang w:eastAsia="en-GB"/>
        </w:rPr>
      </w:pPr>
      <w:r w:rsidRPr="00AD6E5A">
        <w:rPr>
          <w:rFonts w:ascii="Verdana" w:hAnsi="Verdana"/>
          <w:noProof/>
          <w:szCs w:val="20"/>
          <w:lang w:eastAsia="en-GB"/>
        </w:rPr>
        <w:t>This document explains the process for deleting a single applicant from the e-Recruitment system following an individual request from the applicant, normally via incident management.</w:t>
      </w:r>
    </w:p>
    <w:p w:rsidR="00EE7A75" w:rsidRDefault="00EE7A75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sdt>
      <w:sdtPr>
        <w:rPr>
          <w:rFonts w:ascii="Verdana" w:eastAsiaTheme="minorHAnsi" w:hAnsi="Verdana" w:cstheme="minorBidi"/>
          <w:color w:val="auto"/>
          <w:sz w:val="22"/>
          <w:szCs w:val="20"/>
          <w:lang w:val="en-GB"/>
        </w:rPr>
        <w:id w:val="519353457"/>
        <w:docPartObj>
          <w:docPartGallery w:val="Table of Contents"/>
          <w:docPartUnique/>
        </w:docPartObj>
      </w:sdtPr>
      <w:sdtEndPr>
        <w:rPr>
          <w:b/>
          <w:bCs/>
          <w:noProof/>
          <w:color w:val="262626" w:themeColor="text1" w:themeTint="D9"/>
          <w:sz w:val="20"/>
        </w:rPr>
      </w:sdtEndPr>
      <w:sdtContent>
        <w:p w:rsidR="00EE7A75" w:rsidRDefault="00EE7A75" w:rsidP="00EE7A75">
          <w:pPr>
            <w:pStyle w:val="TOCHeading"/>
            <w:spacing w:before="0"/>
            <w:rPr>
              <w:rFonts w:ascii="Verdana" w:eastAsiaTheme="minorHAnsi" w:hAnsi="Verdana" w:cstheme="minorBidi"/>
              <w:color w:val="auto"/>
              <w:sz w:val="22"/>
              <w:szCs w:val="20"/>
              <w:lang w:val="en-GB"/>
            </w:rPr>
          </w:pPr>
        </w:p>
        <w:p w:rsidR="00EE7A75" w:rsidRPr="00F235BD" w:rsidRDefault="00EE7A75" w:rsidP="00EE7A75">
          <w:pPr>
            <w:pStyle w:val="TOCHeading"/>
            <w:spacing w:before="0"/>
            <w:rPr>
              <w:rFonts w:ascii="Verdana" w:hAnsi="Verdana"/>
              <w:b/>
              <w:color w:val="1F4E79" w:themeColor="accent1" w:themeShade="80"/>
              <w:sz w:val="22"/>
              <w:szCs w:val="20"/>
            </w:rPr>
          </w:pPr>
          <w:r w:rsidRPr="00F235BD">
            <w:rPr>
              <w:rFonts w:ascii="Verdana" w:hAnsi="Verdana"/>
              <w:b/>
              <w:color w:val="1F4E79" w:themeColor="accent1" w:themeShade="80"/>
              <w:sz w:val="22"/>
              <w:szCs w:val="20"/>
            </w:rPr>
            <w:t>Table of Contents</w:t>
          </w:r>
        </w:p>
        <w:p w:rsidR="00EE7A75" w:rsidRPr="00A72D13" w:rsidRDefault="00EE7A75" w:rsidP="00EE7A75">
          <w:pPr>
            <w:rPr>
              <w:color w:val="262626" w:themeColor="text1" w:themeTint="D9"/>
              <w:lang w:val="en-US"/>
            </w:rPr>
          </w:pPr>
        </w:p>
        <w:p w:rsidR="00EE7A75" w:rsidRPr="00AE258F" w:rsidRDefault="00EE7A75" w:rsidP="00EE7A7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r w:rsidRPr="00AE258F">
            <w:rPr>
              <w:color w:val="262626" w:themeColor="text1" w:themeTint="D9"/>
              <w:szCs w:val="20"/>
            </w:rPr>
            <w:fldChar w:fldCharType="begin"/>
          </w:r>
          <w:r w:rsidRPr="00AE258F">
            <w:rPr>
              <w:color w:val="262626" w:themeColor="text1" w:themeTint="D9"/>
              <w:szCs w:val="20"/>
            </w:rPr>
            <w:instrText xml:space="preserve"> TOC \o "1-3" \h \z \u </w:instrText>
          </w:r>
          <w:r w:rsidRPr="00AE258F">
            <w:rPr>
              <w:color w:val="262626" w:themeColor="text1" w:themeTint="D9"/>
              <w:szCs w:val="20"/>
            </w:rPr>
            <w:fldChar w:fldCharType="separate"/>
          </w:r>
          <w:hyperlink w:anchor="_Toc485976706" w:history="1">
            <w:r w:rsidRPr="00AE258F">
              <w:rPr>
                <w:rStyle w:val="Hyperlink"/>
                <w:noProof/>
                <w:color w:val="262626" w:themeColor="text1" w:themeTint="D9"/>
              </w:rPr>
              <w:t>Introduction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_Toc485976706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1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07" w:history="1">
            <w:r w:rsidRPr="00AE258F">
              <w:rPr>
                <w:rStyle w:val="Hyperlink"/>
                <w:noProof/>
                <w:color w:val="262626" w:themeColor="text1" w:themeTint="D9"/>
              </w:rPr>
              <w:t>Restrictions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_Toc485976707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1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3"/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08" w:history="1">
            <w:r w:rsidRPr="00AE258F">
              <w:rPr>
                <w:rStyle w:val="Hyperlink"/>
                <w:noProof/>
                <w:color w:val="262626" w:themeColor="text1" w:themeTint="D9"/>
              </w:rPr>
              <w:t>1.</w:t>
            </w:r>
            <w:r w:rsidRPr="00AE258F">
              <w:rPr>
                <w:rFonts w:asciiTheme="minorHAnsi" w:eastAsiaTheme="minorEastAsia" w:hAnsiTheme="minorHAnsi"/>
                <w:noProof/>
                <w:color w:val="262626" w:themeColor="text1" w:themeTint="D9"/>
                <w:sz w:val="22"/>
                <w:lang w:eastAsia="en-GB"/>
              </w:rPr>
              <w:tab/>
            </w:r>
            <w:r w:rsidRPr="00AE258F">
              <w:rPr>
                <w:rStyle w:val="Hyperlink"/>
                <w:noProof/>
                <w:color w:val="262626" w:themeColor="text1" w:themeTint="D9"/>
              </w:rPr>
              <w:t>Check vacancies applied for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_Toc485976708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2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3"/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09" w:history="1">
            <w:r w:rsidRPr="00AE258F">
              <w:rPr>
                <w:rStyle w:val="Hyperlink"/>
                <w:noProof/>
                <w:color w:val="262626" w:themeColor="text1" w:themeTint="D9"/>
              </w:rPr>
              <w:t>2.</w:t>
            </w:r>
            <w:r w:rsidRPr="00AE258F">
              <w:rPr>
                <w:rFonts w:asciiTheme="minorHAnsi" w:eastAsiaTheme="minorEastAsia" w:hAnsiTheme="minorHAnsi"/>
                <w:noProof/>
                <w:color w:val="262626" w:themeColor="text1" w:themeTint="D9"/>
                <w:sz w:val="22"/>
                <w:lang w:eastAsia="en-GB"/>
              </w:rPr>
              <w:tab/>
            </w:r>
            <w:r w:rsidRPr="00AE258F">
              <w:rPr>
                <w:rStyle w:val="Hyperlink"/>
                <w:noProof/>
                <w:color w:val="262626" w:themeColor="text1" w:themeTint="D9"/>
              </w:rPr>
              <w:t>Updating the applicant status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_Toc485976709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3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3"/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10" w:history="1">
            <w:r w:rsidRPr="00AE258F">
              <w:rPr>
                <w:rStyle w:val="Hyperlink"/>
                <w:noProof/>
                <w:color w:val="262626" w:themeColor="text1" w:themeTint="D9"/>
              </w:rPr>
              <w:t>3.</w:t>
            </w:r>
            <w:r w:rsidRPr="00AE258F">
              <w:rPr>
                <w:rFonts w:asciiTheme="minorHAnsi" w:eastAsiaTheme="minorEastAsia" w:hAnsiTheme="minorHAnsi"/>
                <w:noProof/>
                <w:color w:val="262626" w:themeColor="text1" w:themeTint="D9"/>
                <w:sz w:val="22"/>
                <w:lang w:eastAsia="en-GB"/>
              </w:rPr>
              <w:tab/>
            </w:r>
            <w:r w:rsidRPr="00AE258F">
              <w:rPr>
                <w:rStyle w:val="Hyperlink"/>
                <w:noProof/>
                <w:color w:val="262626" w:themeColor="text1" w:themeTint="D9"/>
              </w:rPr>
              <w:t>Clearing down the applicant record(s)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_Toc485976710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4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3"/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11" w:history="1">
            <w:r w:rsidRPr="00AE258F">
              <w:rPr>
                <w:rStyle w:val="Hyperlink"/>
                <w:noProof/>
                <w:color w:val="262626" w:themeColor="text1" w:themeTint="D9"/>
              </w:rPr>
              <w:t>4.</w:t>
            </w:r>
            <w:r w:rsidRPr="00AE258F">
              <w:rPr>
                <w:rFonts w:asciiTheme="minorHAnsi" w:eastAsiaTheme="minorEastAsia" w:hAnsiTheme="minorHAnsi"/>
                <w:noProof/>
                <w:color w:val="262626" w:themeColor="text1" w:themeTint="D9"/>
                <w:sz w:val="22"/>
                <w:lang w:eastAsia="en-GB"/>
              </w:rPr>
              <w:tab/>
            </w:r>
            <w:r w:rsidRPr="00AE258F">
              <w:rPr>
                <w:rStyle w:val="Hyperlink"/>
                <w:noProof/>
                <w:color w:val="262626" w:themeColor="text1" w:themeTint="D9"/>
              </w:rPr>
              <w:t>Vacancies where the applicant statuses are not complete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_Toc485976711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6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Pr="00AE258F" w:rsidRDefault="00EE7A75" w:rsidP="00EE7A75">
          <w:pPr>
            <w:pStyle w:val="TOC3"/>
            <w:rPr>
              <w:rFonts w:asciiTheme="minorHAnsi" w:eastAsiaTheme="minorEastAsia" w:hAnsiTheme="minorHAnsi"/>
              <w:noProof/>
              <w:color w:val="262626" w:themeColor="text1" w:themeTint="D9"/>
              <w:sz w:val="22"/>
              <w:lang w:eastAsia="en-GB"/>
            </w:rPr>
          </w:pPr>
          <w:hyperlink w:anchor="_Toc485976712" w:history="1">
            <w:r w:rsidRPr="00AE258F">
              <w:rPr>
                <w:rStyle w:val="Hyperlink"/>
                <w:noProof/>
                <w:color w:val="262626" w:themeColor="text1" w:themeTint="D9"/>
              </w:rPr>
              <w:t>5.</w:t>
            </w:r>
            <w:r w:rsidRPr="00AE258F">
              <w:rPr>
                <w:rFonts w:asciiTheme="minorHAnsi" w:eastAsiaTheme="minorEastAsia" w:hAnsiTheme="minorHAnsi"/>
                <w:noProof/>
                <w:color w:val="262626" w:themeColor="text1" w:themeTint="D9"/>
                <w:sz w:val="22"/>
                <w:lang w:eastAsia="en-GB"/>
              </w:rPr>
              <w:tab/>
            </w:r>
            <w:r w:rsidRPr="00AE258F">
              <w:rPr>
                <w:rStyle w:val="Hyperlink"/>
                <w:noProof/>
                <w:color w:val="262626" w:themeColor="text1" w:themeTint="D9"/>
              </w:rPr>
              <w:t>Clearing an applicant portal account where no applications have been submitted.</w:t>
            </w:r>
            <w:r w:rsidRPr="00AE258F">
              <w:rPr>
                <w:noProof/>
                <w:webHidden/>
                <w:color w:val="262626" w:themeColor="text1" w:themeTint="D9"/>
              </w:rPr>
              <w:tab/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begin"/>
            </w:r>
            <w:r w:rsidRPr="00AE258F">
              <w:rPr>
                <w:noProof/>
                <w:webHidden/>
                <w:color w:val="262626" w:themeColor="text1" w:themeTint="D9"/>
              </w:rPr>
              <w:instrText xml:space="preserve"> PAGEREF _Toc485976712 \h </w:instrText>
            </w:r>
            <w:r w:rsidRPr="00AE258F">
              <w:rPr>
                <w:noProof/>
                <w:webHidden/>
                <w:color w:val="262626" w:themeColor="text1" w:themeTint="D9"/>
              </w:rPr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separate"/>
            </w:r>
            <w:r w:rsidRPr="00AE258F">
              <w:rPr>
                <w:noProof/>
                <w:webHidden/>
                <w:color w:val="262626" w:themeColor="text1" w:themeTint="D9"/>
              </w:rPr>
              <w:t>6</w:t>
            </w:r>
            <w:r w:rsidRPr="00AE258F">
              <w:rPr>
                <w:noProof/>
                <w:webHidden/>
                <w:color w:val="262626" w:themeColor="text1" w:themeTint="D9"/>
              </w:rPr>
              <w:fldChar w:fldCharType="end"/>
            </w:r>
          </w:hyperlink>
        </w:p>
        <w:p w:rsidR="00EE7A75" w:rsidRDefault="00EE7A75" w:rsidP="00EE7A75">
          <w:pPr>
            <w:spacing w:after="0"/>
            <w:rPr>
              <w:rFonts w:ascii="Verdana" w:hAnsi="Verdana"/>
              <w:b/>
              <w:bCs/>
              <w:noProof/>
              <w:color w:val="262626" w:themeColor="text1" w:themeTint="D9"/>
              <w:sz w:val="20"/>
              <w:szCs w:val="20"/>
            </w:rPr>
          </w:pPr>
          <w:r w:rsidRPr="00AE258F">
            <w:rPr>
              <w:rFonts w:ascii="Verdana" w:hAnsi="Verdana"/>
              <w:color w:val="262626" w:themeColor="text1" w:themeTint="D9"/>
              <w:sz w:val="20"/>
              <w:szCs w:val="20"/>
            </w:rPr>
            <w:fldChar w:fldCharType="end"/>
          </w:r>
        </w:p>
      </w:sdtContent>
    </w:sdt>
    <w:p w:rsidR="00EE7A75" w:rsidRPr="00AE258F" w:rsidRDefault="00EE7A75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p w:rsidR="00CF3B84" w:rsidRPr="00CF3B84" w:rsidRDefault="00CF3B84" w:rsidP="00CF3B84">
      <w:pPr>
        <w:spacing w:after="0"/>
        <w:rPr>
          <w:lang w:eastAsia="en-GB"/>
        </w:rPr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7029A" w:rsidRPr="00DA3C76" w:rsidTr="00751CCB">
        <w:trPr>
          <w:trHeight w:val="340"/>
        </w:trPr>
        <w:tc>
          <w:tcPr>
            <w:tcW w:w="8987" w:type="dxa"/>
          </w:tcPr>
          <w:p w:rsidR="0027029A" w:rsidRPr="00DA3C76" w:rsidRDefault="0027029A" w:rsidP="00DA3C76">
            <w:pPr>
              <w:rPr>
                <w:rFonts w:ascii="Verdana" w:hAnsi="Verdana"/>
                <w:b/>
                <w:color w:val="222A35" w:themeColor="text2" w:themeShade="80"/>
              </w:rPr>
            </w:pPr>
            <w:r w:rsidRPr="00DA3C76">
              <w:rPr>
                <w:rFonts w:ascii="Verdana" w:hAnsi="Verdana"/>
                <w:b/>
                <w:color w:val="222A35" w:themeColor="text2" w:themeShade="80"/>
              </w:rPr>
              <w:t xml:space="preserve">Knowledge Article: </w:t>
            </w:r>
            <w:hyperlink r:id="rId8" w:history="1">
              <w:r w:rsidR="00DA3C76" w:rsidRPr="001C1B74">
                <w:rPr>
                  <w:rStyle w:val="Hyperlink"/>
                  <w:rFonts w:ascii="Verdana" w:hAnsi="Verdana"/>
                </w:rPr>
                <w:t xml:space="preserve">Applicant </w:t>
              </w:r>
              <w:proofErr w:type="spellStart"/>
              <w:r w:rsidR="00DA3C76" w:rsidRPr="001C1B74">
                <w:rPr>
                  <w:rStyle w:val="Hyperlink"/>
                  <w:rFonts w:ascii="Verdana" w:hAnsi="Verdana"/>
                </w:rPr>
                <w:t>Cleardown</w:t>
              </w:r>
              <w:proofErr w:type="spellEnd"/>
              <w:r w:rsidR="00DA3C76" w:rsidRPr="001C1B74">
                <w:rPr>
                  <w:rStyle w:val="Hyperlink"/>
                  <w:rFonts w:ascii="Verdana" w:hAnsi="Verdana"/>
                </w:rPr>
                <w:t xml:space="preserve"> Knowledge Article</w:t>
              </w:r>
            </w:hyperlink>
          </w:p>
        </w:tc>
      </w:tr>
    </w:tbl>
    <w:p w:rsidR="0027029A" w:rsidRDefault="0027029A" w:rsidP="001A0D20">
      <w:pPr>
        <w:spacing w:after="0"/>
      </w:pPr>
    </w:p>
    <w:p w:rsidR="00DA3C76" w:rsidRPr="004C7BDD" w:rsidRDefault="00DA3C76" w:rsidP="00DA3C76">
      <w:pPr>
        <w:spacing w:after="0"/>
        <w:rPr>
          <w:b/>
          <w:color w:val="2E74B5" w:themeColor="accent1" w:themeShade="BF"/>
        </w:rPr>
      </w:pPr>
    </w:p>
    <w:p w:rsidR="0027029A" w:rsidRPr="0027029A" w:rsidRDefault="0027029A" w:rsidP="00F235BD">
      <w:pPr>
        <w:pStyle w:val="Heading2"/>
        <w:rPr>
          <w:color w:val="1F4E79" w:themeColor="accent1" w:themeShade="80"/>
        </w:rPr>
      </w:pPr>
      <w:r w:rsidRPr="0027029A">
        <w:rPr>
          <w:color w:val="1F4E79" w:themeColor="accent1" w:themeShade="80"/>
        </w:rPr>
        <w:t xml:space="preserve">Other </w:t>
      </w:r>
      <w:r w:rsidR="00087FD0">
        <w:rPr>
          <w:color w:val="1F4E79" w:themeColor="accent1" w:themeShade="80"/>
        </w:rPr>
        <w:t xml:space="preserve">Related </w:t>
      </w:r>
      <w:r w:rsidRPr="0027029A">
        <w:rPr>
          <w:color w:val="1F4E79" w:themeColor="accent1" w:themeShade="80"/>
        </w:rPr>
        <w:t>Documents</w:t>
      </w:r>
    </w:p>
    <w:p w:rsidR="00242D38" w:rsidRDefault="00242D38" w:rsidP="00DA3C76">
      <w:pPr>
        <w:spacing w:after="0"/>
        <w:rPr>
          <w:lang w:eastAsia="en-GB"/>
        </w:rPr>
      </w:pPr>
    </w:p>
    <w:p w:rsidR="001C1B74" w:rsidRPr="001C1B74" w:rsidRDefault="001C1B74" w:rsidP="00DA3C76">
      <w:pPr>
        <w:spacing w:after="0"/>
        <w:rPr>
          <w:rFonts w:ascii="Verdana" w:hAnsi="Verdana"/>
          <w:lang w:eastAsia="en-GB"/>
        </w:rPr>
      </w:pPr>
      <w:hyperlink r:id="rId9" w:history="1">
        <w:r w:rsidRPr="001C1B74">
          <w:rPr>
            <w:rStyle w:val="Hyperlink"/>
            <w:rFonts w:ascii="Verdana" w:hAnsi="Verdana"/>
            <w:lang w:eastAsia="en-GB"/>
          </w:rPr>
          <w:t>HOW TO manage the bulk applicant clear down process.docx</w:t>
        </w:r>
      </w:hyperlink>
    </w:p>
    <w:p w:rsidR="001C1B74" w:rsidRDefault="001C1B74" w:rsidP="00DA3C76">
      <w:pPr>
        <w:spacing w:after="0"/>
        <w:rPr>
          <w:lang w:eastAsia="en-GB"/>
        </w:rPr>
      </w:pPr>
    </w:p>
    <w:p w:rsidR="00DA3C76" w:rsidRPr="001044B6" w:rsidRDefault="001A0D20" w:rsidP="00BF258F">
      <w:pPr>
        <w:spacing w:after="0"/>
        <w:rPr>
          <w:rFonts w:ascii="Verdana" w:hAnsi="Verdana"/>
          <w:lang w:eastAsia="en-GB"/>
        </w:rPr>
      </w:pPr>
      <w:r>
        <w:rPr>
          <w:rFonts w:ascii="Verdana" w:hAnsi="Verdana"/>
          <w:lang w:eastAsia="en-GB"/>
        </w:rPr>
        <w:t>Deleting</w:t>
      </w:r>
      <w:r w:rsidR="001044B6" w:rsidRPr="001044B6">
        <w:rPr>
          <w:rFonts w:ascii="Verdana" w:hAnsi="Verdana"/>
          <w:lang w:eastAsia="en-GB"/>
        </w:rPr>
        <w:t xml:space="preserve"> an applicant account </w:t>
      </w:r>
      <w:r>
        <w:rPr>
          <w:rFonts w:ascii="Verdana" w:hAnsi="Verdana"/>
          <w:lang w:eastAsia="en-GB"/>
        </w:rPr>
        <w:t xml:space="preserve">from the applicant portal </w:t>
      </w:r>
      <w:r w:rsidR="001044B6" w:rsidRPr="001044B6">
        <w:rPr>
          <w:rFonts w:ascii="Verdana" w:hAnsi="Verdana"/>
          <w:lang w:eastAsia="en-GB"/>
        </w:rPr>
        <w:t>where no applications have been submitted</w:t>
      </w:r>
    </w:p>
    <w:p w:rsidR="001044B6" w:rsidRDefault="001044B6" w:rsidP="00BF258F">
      <w:pPr>
        <w:pStyle w:val="Heading2"/>
        <w:spacing w:after="0"/>
        <w:rPr>
          <w:color w:val="1F4E79" w:themeColor="accent1" w:themeShade="80"/>
        </w:rPr>
      </w:pPr>
      <w:bookmarkStart w:id="0" w:name="_Toc485976707"/>
    </w:p>
    <w:p w:rsidR="00BF258F" w:rsidRPr="00BF258F" w:rsidRDefault="00BF258F" w:rsidP="00BF258F">
      <w:pPr>
        <w:spacing w:after="0"/>
        <w:rPr>
          <w:lang w:eastAsia="en-GB"/>
        </w:rPr>
      </w:pPr>
    </w:p>
    <w:p w:rsidR="00DD037B" w:rsidRPr="00E011BD" w:rsidRDefault="00DD037B" w:rsidP="00F235BD">
      <w:pPr>
        <w:pStyle w:val="Heading2"/>
        <w:rPr>
          <w:color w:val="1F4E79" w:themeColor="accent1" w:themeShade="80"/>
        </w:rPr>
      </w:pPr>
      <w:r w:rsidRPr="00E011BD">
        <w:rPr>
          <w:color w:val="1F4E79" w:themeColor="accent1" w:themeShade="80"/>
        </w:rPr>
        <w:t>Restrictions</w:t>
      </w:r>
      <w:bookmarkEnd w:id="0"/>
    </w:p>
    <w:p w:rsidR="00DD037B" w:rsidRPr="00AD6E5A" w:rsidRDefault="00DD037B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There is a limit to what we are able to clear down</w:t>
      </w:r>
      <w:r w:rsidR="00242D38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. Applications must be retained for a period of </w:t>
      </w:r>
      <w:r w:rsidR="00242D38" w:rsidRPr="00DA24B9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six months</w:t>
      </w:r>
      <w:r w:rsidR="00242D38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242D38" w:rsidRPr="00DA24B9">
        <w:rPr>
          <w:rFonts w:ascii="Verdana" w:hAnsi="Verdana"/>
          <w:noProof/>
          <w:color w:val="262626" w:themeColor="text1" w:themeTint="D9"/>
          <w:szCs w:val="20"/>
          <w:u w:val="single"/>
          <w:lang w:eastAsia="en-GB"/>
        </w:rPr>
        <w:t>after</w:t>
      </w:r>
      <w:r w:rsidRPr="00DA24B9">
        <w:rPr>
          <w:rFonts w:ascii="Verdana" w:hAnsi="Verdana"/>
          <w:noProof/>
          <w:color w:val="262626" w:themeColor="text1" w:themeTint="D9"/>
          <w:szCs w:val="20"/>
          <w:u w:val="single"/>
          <w:lang w:eastAsia="en-GB"/>
        </w:rPr>
        <w:t xml:space="preserve"> an appointment has been confirmed</w:t>
      </w: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or it has been confirmed that </w:t>
      </w:r>
      <w:r w:rsidRPr="00DA24B9">
        <w:rPr>
          <w:rFonts w:ascii="Verdana" w:hAnsi="Verdana"/>
          <w:noProof/>
          <w:color w:val="262626" w:themeColor="text1" w:themeTint="D9"/>
          <w:szCs w:val="20"/>
          <w:u w:val="single"/>
          <w:lang w:eastAsia="en-GB"/>
        </w:rPr>
        <w:t>no appointment has been/will be made for that vacancy</w:t>
      </w: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. </w:t>
      </w:r>
      <w:r w:rsidR="00DA24B9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These timescales have </w:t>
      </w: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been confirmed by Anne Harkness.</w:t>
      </w:r>
    </w:p>
    <w:p w:rsidR="00242D38" w:rsidRPr="00AD6E5A" w:rsidRDefault="00242D38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6B6F5A" w:rsidRDefault="00DD037B" w:rsidP="006B6F5A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If </w:t>
      </w:r>
      <w:r w:rsidR="00242D38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an application cannot be cleared down because it is less than six months from the final status date of the vacancy </w:t>
      </w: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the HRIS Support Centre have a standard email to send to the applicant</w:t>
      </w:r>
      <w:r w:rsidR="006B6F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. For further details refer to the </w:t>
      </w:r>
      <w:r w:rsidR="00B049E5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related </w:t>
      </w:r>
      <w:r w:rsidR="006B6F5A">
        <w:rPr>
          <w:rFonts w:ascii="Verdana" w:hAnsi="Verdana"/>
          <w:noProof/>
          <w:color w:val="262626" w:themeColor="text1" w:themeTint="D9"/>
          <w:szCs w:val="20"/>
          <w:lang w:eastAsia="en-GB"/>
        </w:rPr>
        <w:t>Knowledge Article.</w:t>
      </w:r>
    </w:p>
    <w:p w:rsidR="00DD037B" w:rsidRDefault="00DD037B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1E3BE5" w:rsidRDefault="001E3BE5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1E3BE5" w:rsidRDefault="001E3BE5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27029A" w:rsidRPr="004C4C70" w:rsidRDefault="0027029A" w:rsidP="0027029A">
      <w:pPr>
        <w:pStyle w:val="Heading1"/>
        <w:rPr>
          <w:rFonts w:ascii="Verdana" w:hAnsi="Verdana"/>
          <w:b/>
          <w:color w:val="1F4E79" w:themeColor="accent1" w:themeShade="80"/>
          <w:sz w:val="24"/>
        </w:rPr>
      </w:pPr>
      <w:r w:rsidRPr="004C4C70">
        <w:rPr>
          <w:rFonts w:ascii="Verdana" w:hAnsi="Verdana"/>
          <w:b/>
          <w:color w:val="1F4E79" w:themeColor="accent1" w:themeShade="80"/>
          <w:sz w:val="24"/>
        </w:rPr>
        <w:lastRenderedPageBreak/>
        <w:t>Process steps</w:t>
      </w:r>
    </w:p>
    <w:p w:rsidR="00242D38" w:rsidRDefault="00242D38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DA3C76" w:rsidRPr="00E011BD" w:rsidRDefault="00DA3C76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E26BAD" w:rsidRPr="004C4C70" w:rsidRDefault="00E26BAD" w:rsidP="004C4C70">
      <w:pPr>
        <w:pStyle w:val="Heading3"/>
        <w:rPr>
          <w:color w:val="1F4E79" w:themeColor="accent1" w:themeShade="80"/>
        </w:rPr>
      </w:pPr>
      <w:bookmarkStart w:id="1" w:name="_Toc485976708"/>
      <w:r w:rsidRPr="004C4C70">
        <w:rPr>
          <w:color w:val="1F4E79" w:themeColor="accent1" w:themeShade="80"/>
        </w:rPr>
        <w:t xml:space="preserve">Check </w:t>
      </w:r>
      <w:r w:rsidR="00872B1D" w:rsidRPr="004C4C70">
        <w:rPr>
          <w:color w:val="1F4E79" w:themeColor="accent1" w:themeShade="80"/>
        </w:rPr>
        <w:t>vacancies applied for</w:t>
      </w:r>
      <w:bookmarkEnd w:id="1"/>
    </w:p>
    <w:p w:rsidR="001C3132" w:rsidRPr="00AD6E5A" w:rsidRDefault="001C3132" w:rsidP="00223FAF">
      <w:pPr>
        <w:spacing w:after="0"/>
        <w:rPr>
          <w:rFonts w:ascii="Verdana" w:hAnsi="Verdana"/>
          <w:noProof/>
          <w:szCs w:val="20"/>
          <w:lang w:eastAsia="en-GB"/>
        </w:rPr>
      </w:pPr>
    </w:p>
    <w:tbl>
      <w:tblPr>
        <w:tblStyle w:val="TableGrid"/>
        <w:tblW w:w="0" w:type="auto"/>
        <w:jc w:val="center"/>
        <w:shd w:val="clear" w:color="auto" w:fill="323E4F" w:themeFill="text2" w:themeFillShade="B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157B4" w:rsidRPr="00AD6E5A" w:rsidTr="001E3BE5">
        <w:trPr>
          <w:trHeight w:val="340"/>
          <w:jc w:val="center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4157B4" w:rsidRPr="00AD6E5A" w:rsidRDefault="004157B4" w:rsidP="004157B4">
            <w:pPr>
              <w:jc w:val="center"/>
              <w:rPr>
                <w:rFonts w:ascii="Verdana" w:hAnsi="Verdana"/>
                <w:b/>
              </w:rPr>
            </w:pPr>
            <w:r w:rsidRPr="00AD6E5A">
              <w:rPr>
                <w:rFonts w:ascii="Verdana" w:hAnsi="Verdana"/>
                <w:b/>
              </w:rPr>
              <w:t>Navigate to Recruitment</w:t>
            </w:r>
            <w:r w:rsidR="00D21F9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D21F9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Recruitment Enquiries</w:t>
            </w:r>
            <w:r w:rsidR="00D21F9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D21F9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Applicant Detail</w:t>
            </w:r>
          </w:p>
        </w:tc>
      </w:tr>
    </w:tbl>
    <w:p w:rsidR="004157B4" w:rsidRDefault="004157B4" w:rsidP="00223FAF">
      <w:pPr>
        <w:spacing w:after="0"/>
        <w:rPr>
          <w:rFonts w:ascii="Verdana" w:hAnsi="Verdana"/>
          <w:noProof/>
          <w:szCs w:val="20"/>
          <w:lang w:eastAsia="en-GB"/>
        </w:rPr>
      </w:pPr>
    </w:p>
    <w:p w:rsidR="001E3BE5" w:rsidRPr="00AD6E5A" w:rsidRDefault="001E3BE5" w:rsidP="00223FAF">
      <w:pPr>
        <w:spacing w:after="0"/>
        <w:rPr>
          <w:rFonts w:ascii="Verdana" w:hAnsi="Verdana"/>
          <w:noProof/>
          <w:szCs w:val="20"/>
          <w:lang w:eastAsia="en-GB"/>
        </w:rPr>
      </w:pPr>
    </w:p>
    <w:p w:rsidR="0043159B" w:rsidRPr="00AD6E5A" w:rsidRDefault="00B52DB0" w:rsidP="0043159B">
      <w:pPr>
        <w:spacing w:after="0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For each vacancy that the applicant has applied for you must check that </w:t>
      </w:r>
      <w:r w:rsidRPr="00B859D5">
        <w:rPr>
          <w:rFonts w:ascii="Verdana" w:hAnsi="Verdana"/>
          <w:b/>
          <w:color w:val="262626" w:themeColor="text1" w:themeTint="D9"/>
          <w:szCs w:val="20"/>
        </w:rPr>
        <w:t>all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applicant statuses are in a “final state” (i.e. one of the ‘Rejected’ statuses, one of the ‘Successful’ statuses or ‘Offer Refused ‘, ‘Withdrawn’, ‘Standby’ </w:t>
      </w:r>
      <w:proofErr w:type="spellStart"/>
      <w:r w:rsidRPr="00AD6E5A">
        <w:rPr>
          <w:rFonts w:ascii="Verdana" w:hAnsi="Verdana"/>
          <w:color w:val="262626" w:themeColor="text1" w:themeTint="D9"/>
          <w:szCs w:val="20"/>
        </w:rPr>
        <w:t>etc</w:t>
      </w:r>
      <w:proofErr w:type="spellEnd"/>
      <w:r w:rsidRPr="00AD6E5A">
        <w:rPr>
          <w:rFonts w:ascii="Verdana" w:hAnsi="Verdana"/>
          <w:color w:val="262626" w:themeColor="text1" w:themeTint="D9"/>
          <w:szCs w:val="20"/>
        </w:rPr>
        <w:t>)</w:t>
      </w:r>
      <w:r w:rsidR="0043159B" w:rsidRPr="00AD6E5A">
        <w:rPr>
          <w:rFonts w:ascii="Verdana" w:hAnsi="Verdana"/>
          <w:color w:val="262626" w:themeColor="text1" w:themeTint="D9"/>
          <w:szCs w:val="20"/>
        </w:rPr>
        <w:t xml:space="preserve"> and that the date of the </w:t>
      </w:r>
      <w:r w:rsidR="0043159B" w:rsidRPr="00AD6E5A">
        <w:rPr>
          <w:rFonts w:ascii="Verdana" w:hAnsi="Verdana"/>
          <w:color w:val="262626" w:themeColor="text1" w:themeTint="D9"/>
          <w:szCs w:val="20"/>
          <w:u w:val="single"/>
        </w:rPr>
        <w:t>final</w:t>
      </w:r>
      <w:r w:rsidR="0043159B" w:rsidRPr="00AD6E5A">
        <w:rPr>
          <w:rFonts w:ascii="Verdana" w:hAnsi="Verdana"/>
          <w:color w:val="262626" w:themeColor="text1" w:themeTint="D9"/>
          <w:szCs w:val="20"/>
        </w:rPr>
        <w:t xml:space="preserve"> applicant status is at least </w:t>
      </w:r>
      <w:r w:rsidR="0043159B" w:rsidRPr="00DA24B9">
        <w:rPr>
          <w:rFonts w:ascii="Verdana" w:hAnsi="Verdana"/>
          <w:color w:val="262626" w:themeColor="text1" w:themeTint="D9"/>
          <w:szCs w:val="20"/>
          <w:u w:val="single"/>
        </w:rPr>
        <w:t>6 months</w:t>
      </w:r>
      <w:r w:rsidR="0043159B" w:rsidRPr="00AD6E5A">
        <w:rPr>
          <w:rFonts w:ascii="Verdana" w:hAnsi="Verdana"/>
          <w:color w:val="262626" w:themeColor="text1" w:themeTint="D9"/>
          <w:szCs w:val="20"/>
        </w:rPr>
        <w:t xml:space="preserve"> prior to today’s date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. </w:t>
      </w:r>
    </w:p>
    <w:p w:rsidR="0043159B" w:rsidRPr="00AD6E5A" w:rsidRDefault="0043159B" w:rsidP="0043159B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43159B" w:rsidRPr="00AD6E5A" w:rsidRDefault="0043159B" w:rsidP="0043159B">
      <w:pPr>
        <w:spacing w:after="0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The only exception to this is if the vacancy is in TSS. In this case you must check that the status for the </w:t>
      </w:r>
      <w:r w:rsidRPr="00AD6E5A">
        <w:rPr>
          <w:rFonts w:ascii="Verdana" w:hAnsi="Verdana"/>
          <w:color w:val="262626" w:themeColor="text1" w:themeTint="D9"/>
          <w:szCs w:val="20"/>
          <w:u w:val="single"/>
        </w:rPr>
        <w:t>applicant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you are clearing down is at least </w:t>
      </w:r>
      <w:r w:rsidRPr="00DA24B9">
        <w:rPr>
          <w:rFonts w:ascii="Verdana" w:hAnsi="Verdana"/>
          <w:color w:val="262626" w:themeColor="text1" w:themeTint="D9"/>
          <w:szCs w:val="20"/>
          <w:u w:val="single"/>
        </w:rPr>
        <w:t>6 months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before today’s date.</w:t>
      </w:r>
    </w:p>
    <w:p w:rsidR="00B52DB0" w:rsidRPr="00AD6E5A" w:rsidRDefault="00B52DB0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4157B4" w:rsidRPr="00087FD0" w:rsidRDefault="004157B4" w:rsidP="00223FAF">
      <w:pPr>
        <w:spacing w:after="0"/>
        <w:rPr>
          <w:rFonts w:ascii="Verdana" w:hAnsi="Verdana"/>
          <w:noProof/>
          <w:color w:val="262626" w:themeColor="text1" w:themeTint="D9"/>
          <w:sz w:val="20"/>
          <w:szCs w:val="20"/>
          <w:lang w:eastAsia="en-GB"/>
        </w:rPr>
      </w:pPr>
    </w:p>
    <w:p w:rsidR="003E2D9F" w:rsidRPr="00AD6E5A" w:rsidRDefault="00182D19" w:rsidP="00176A2B">
      <w:pPr>
        <w:pStyle w:val="ListParagraph"/>
        <w:numPr>
          <w:ilvl w:val="1"/>
          <w:numId w:val="2"/>
        </w:numPr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Search for</w:t>
      </w:r>
      <w:r w:rsidR="003E2D9F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2C4B9C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and open </w:t>
      </w:r>
      <w:r w:rsidR="003E2D9F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the applicant record</w:t>
      </w:r>
      <w:r w:rsidR="002C4B9C">
        <w:rPr>
          <w:rFonts w:ascii="Verdana" w:hAnsi="Verdana"/>
          <w:noProof/>
          <w:color w:val="262626" w:themeColor="text1" w:themeTint="D9"/>
          <w:szCs w:val="20"/>
          <w:lang w:eastAsia="en-GB"/>
        </w:rPr>
        <w:t>.</w:t>
      </w:r>
    </w:p>
    <w:p w:rsidR="00176A2B" w:rsidRPr="00AD6E5A" w:rsidRDefault="00176A2B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AC1029" w:rsidRPr="00AD6E5A" w:rsidRDefault="00AC1029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2C4B9C" w:rsidRPr="002C4B9C" w:rsidRDefault="002C4B9C" w:rsidP="00176A2B">
      <w:pPr>
        <w:pStyle w:val="ListParagraph"/>
        <w:numPr>
          <w:ilvl w:val="1"/>
          <w:numId w:val="2"/>
        </w:numPr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</w:pPr>
      <w:r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Click on </w:t>
      </w:r>
      <w:r w:rsidR="003E2D9F" w:rsidRPr="002C4B9C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Vacancy Detail</w:t>
      </w:r>
      <w:r w:rsidR="003E2D9F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from the select detail menu</w:t>
      </w:r>
      <w:r w:rsidR="007861C1"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. </w:t>
      </w:r>
    </w:p>
    <w:p w:rsidR="002C4B9C" w:rsidRDefault="002C4B9C" w:rsidP="002C4B9C">
      <w:pPr>
        <w:pStyle w:val="ListParagraph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1C3132" w:rsidRPr="00AD6E5A" w:rsidRDefault="007861C1" w:rsidP="002C4B9C">
      <w:pPr>
        <w:pStyle w:val="ListParagraph"/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</w:pPr>
      <w:r w:rsidRPr="00AD6E5A"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  <w:t>The Applicant Maintenance window opens:</w:t>
      </w:r>
      <w:r w:rsidR="003E2D9F" w:rsidRPr="00AD6E5A"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  <w:t xml:space="preserve"> </w:t>
      </w:r>
    </w:p>
    <w:p w:rsidR="00176A2B" w:rsidRPr="00087FD0" w:rsidRDefault="00176A2B" w:rsidP="00223FAF">
      <w:pPr>
        <w:spacing w:after="0"/>
        <w:rPr>
          <w:rFonts w:ascii="Verdana" w:hAnsi="Verdana"/>
          <w:noProof/>
          <w:color w:val="262626" w:themeColor="text1" w:themeTint="D9"/>
          <w:sz w:val="20"/>
          <w:szCs w:val="20"/>
          <w:lang w:eastAsia="en-GB"/>
        </w:rPr>
      </w:pPr>
    </w:p>
    <w:p w:rsidR="00C06A04" w:rsidRPr="00087FD0" w:rsidRDefault="004465FC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  <w:r w:rsidRPr="00087FD0">
        <w:rPr>
          <w:rFonts w:ascii="Verdana" w:hAnsi="Verdana"/>
          <w:noProof/>
          <w:color w:val="262626" w:themeColor="text1" w:themeTint="D9"/>
          <w:sz w:val="20"/>
          <w:szCs w:val="20"/>
          <w:lang w:eastAsia="en-GB"/>
        </w:rPr>
        <w:drawing>
          <wp:inline distT="0" distB="0" distL="0" distR="0" wp14:anchorId="0D10E7AD" wp14:editId="55800A9E">
            <wp:extent cx="5398624" cy="1711036"/>
            <wp:effectExtent l="38100" t="38100" r="88265" b="990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181"/>
                    <a:stretch/>
                  </pic:blipFill>
                  <pic:spPr bwMode="auto">
                    <a:xfrm>
                      <a:off x="0" y="0"/>
                      <a:ext cx="5400000" cy="1711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A2B" w:rsidRPr="00087FD0" w:rsidRDefault="00176A2B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p w:rsidR="00872B1D" w:rsidRPr="00AD6E5A" w:rsidRDefault="00872B1D" w:rsidP="00223FAF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8051B2" w:rsidRPr="00AD6E5A" w:rsidRDefault="008051B2" w:rsidP="00872B1D">
      <w:pPr>
        <w:pStyle w:val="ListParagraph"/>
        <w:numPr>
          <w:ilvl w:val="1"/>
          <w:numId w:val="2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>Make a note of the all the vacancies that the individual has applied for.</w:t>
      </w:r>
    </w:p>
    <w:p w:rsidR="00B52DB0" w:rsidRPr="00AD6E5A" w:rsidRDefault="00B52DB0" w:rsidP="00223FAF">
      <w:pPr>
        <w:spacing w:after="0"/>
        <w:rPr>
          <w:rFonts w:ascii="Verdana" w:hAnsi="Verdana"/>
          <w:szCs w:val="20"/>
        </w:rPr>
      </w:pPr>
    </w:p>
    <w:p w:rsidR="00872B1D" w:rsidRPr="00AD6E5A" w:rsidRDefault="00872B1D" w:rsidP="00223FAF">
      <w:pPr>
        <w:spacing w:after="0"/>
        <w:rPr>
          <w:rFonts w:ascii="Verdana" w:hAnsi="Verdana"/>
          <w:szCs w:val="20"/>
        </w:rPr>
      </w:pPr>
    </w:p>
    <w:tbl>
      <w:tblPr>
        <w:tblStyle w:val="TableGrid"/>
        <w:tblW w:w="0" w:type="auto"/>
        <w:jc w:val="center"/>
        <w:shd w:val="clear" w:color="auto" w:fill="323E4F" w:themeFill="text2" w:themeFillShade="B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872B1D" w:rsidRPr="00AD6E5A" w:rsidTr="001E3BE5">
        <w:trPr>
          <w:trHeight w:val="340"/>
          <w:jc w:val="center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872B1D" w:rsidRPr="00AD6E5A" w:rsidRDefault="00872B1D" w:rsidP="00872B1D">
            <w:pPr>
              <w:jc w:val="center"/>
              <w:rPr>
                <w:rFonts w:ascii="Verdana" w:hAnsi="Verdana"/>
                <w:b/>
              </w:rPr>
            </w:pPr>
            <w:r w:rsidRPr="00AD6E5A">
              <w:rPr>
                <w:rFonts w:ascii="Verdana" w:hAnsi="Verdana"/>
                <w:b/>
              </w:rPr>
              <w:t>Navigate to Recruitment</w:t>
            </w:r>
            <w:r w:rsidR="00154A73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154A73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Recruitment Enquiries</w:t>
            </w:r>
            <w:r w:rsidR="00154A73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154A73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Vacancy Detail</w:t>
            </w:r>
          </w:p>
        </w:tc>
      </w:tr>
    </w:tbl>
    <w:p w:rsidR="00872B1D" w:rsidRPr="00AD6E5A" w:rsidRDefault="00872B1D" w:rsidP="00223FAF">
      <w:pPr>
        <w:spacing w:after="0"/>
        <w:rPr>
          <w:rFonts w:ascii="Verdana" w:hAnsi="Verdana"/>
          <w:szCs w:val="20"/>
        </w:rPr>
      </w:pPr>
    </w:p>
    <w:p w:rsidR="00872B1D" w:rsidRPr="00AD6E5A" w:rsidRDefault="00872B1D" w:rsidP="00223FAF">
      <w:pPr>
        <w:spacing w:after="0"/>
        <w:rPr>
          <w:rFonts w:ascii="Verdana" w:hAnsi="Verdana"/>
          <w:szCs w:val="20"/>
        </w:rPr>
      </w:pPr>
    </w:p>
    <w:p w:rsidR="00872B1D" w:rsidRPr="00AD6E5A" w:rsidRDefault="00872B1D" w:rsidP="00872B1D">
      <w:pPr>
        <w:pStyle w:val="ListParagraph"/>
        <w:numPr>
          <w:ilvl w:val="1"/>
          <w:numId w:val="2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>Go the Applicant Status screen and check the status of ALL applicants</w:t>
      </w:r>
      <w:r w:rsidR="00E12875" w:rsidRPr="00AD6E5A">
        <w:rPr>
          <w:rFonts w:ascii="Verdana" w:hAnsi="Verdana"/>
          <w:color w:val="262626" w:themeColor="text1" w:themeTint="D9"/>
          <w:szCs w:val="20"/>
        </w:rPr>
        <w:t xml:space="preserve"> on each vacancy (excluding TSS vacancies)</w:t>
      </w:r>
      <w:r w:rsidRPr="00AD6E5A">
        <w:rPr>
          <w:rFonts w:ascii="Verdana" w:hAnsi="Verdana"/>
          <w:color w:val="262626" w:themeColor="text1" w:themeTint="D9"/>
          <w:szCs w:val="20"/>
        </w:rPr>
        <w:t>.</w:t>
      </w:r>
    </w:p>
    <w:p w:rsidR="00DD08DD" w:rsidRPr="00AD6E5A" w:rsidRDefault="00DD08DD" w:rsidP="00DD08DD">
      <w:pPr>
        <w:spacing w:after="0"/>
        <w:ind w:left="737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lastRenderedPageBreak/>
        <w:t xml:space="preserve">If any of the applicants have a status that is not a “final” status (e.g. ‘Applied’, ‘Shortlisted’, ‘Invited to Interview 1’, ‘Offer Made’, ‘Preferred Candidate’, ‘Request References’ </w:t>
      </w:r>
      <w:proofErr w:type="spellStart"/>
      <w:r w:rsidRPr="00AD6E5A">
        <w:rPr>
          <w:rFonts w:ascii="Verdana" w:hAnsi="Verdana"/>
          <w:color w:val="262626" w:themeColor="text1" w:themeTint="D9"/>
          <w:szCs w:val="20"/>
        </w:rPr>
        <w:t>etc</w:t>
      </w:r>
      <w:proofErr w:type="spellEnd"/>
      <w:r w:rsidRPr="00AD6E5A">
        <w:rPr>
          <w:rFonts w:ascii="Verdana" w:hAnsi="Verdana"/>
          <w:color w:val="262626" w:themeColor="text1" w:themeTint="D9"/>
          <w:szCs w:val="20"/>
        </w:rPr>
        <w:t xml:space="preserve">) </w:t>
      </w:r>
      <w:r w:rsidR="001202E2" w:rsidRPr="00AD6E5A">
        <w:rPr>
          <w:rFonts w:ascii="Verdana" w:hAnsi="Verdana"/>
          <w:b/>
          <w:color w:val="262626" w:themeColor="text1" w:themeTint="D9"/>
          <w:szCs w:val="20"/>
        </w:rPr>
        <w:t>go to section 4</w:t>
      </w:r>
      <w:r w:rsidRPr="00AD6E5A">
        <w:rPr>
          <w:rFonts w:ascii="Verdana" w:hAnsi="Verdana"/>
          <w:color w:val="262626" w:themeColor="text1" w:themeTint="D9"/>
          <w:szCs w:val="20"/>
        </w:rPr>
        <w:t>:</w:t>
      </w:r>
    </w:p>
    <w:p w:rsidR="00DD08DD" w:rsidRPr="00AD6E5A" w:rsidRDefault="00DD08DD" w:rsidP="00DD08DD">
      <w:pPr>
        <w:spacing w:after="0"/>
        <w:ind w:left="737"/>
        <w:rPr>
          <w:rFonts w:ascii="Verdana" w:hAnsi="Verdana"/>
          <w:color w:val="262626" w:themeColor="text1" w:themeTint="D9"/>
          <w:szCs w:val="20"/>
        </w:rPr>
      </w:pPr>
    </w:p>
    <w:p w:rsidR="00DD08DD" w:rsidRPr="00AD6E5A" w:rsidRDefault="00DD08DD" w:rsidP="00DD08DD">
      <w:pPr>
        <w:spacing w:after="0"/>
        <w:ind w:left="737"/>
        <w:rPr>
          <w:rFonts w:ascii="Verdana" w:hAnsi="Verdana"/>
          <w:b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If ALL applicants have one of the following statuses, ‘Rejected’ statuses, one of the ‘Successful’ statuses or ‘Offer Refused ‘, ‘Withdrawn’, ‘Standby’ etc. </w:t>
      </w:r>
      <w:r w:rsidRPr="00AD6E5A">
        <w:rPr>
          <w:rFonts w:ascii="Verdana" w:hAnsi="Verdana"/>
          <w:b/>
          <w:color w:val="262626" w:themeColor="text1" w:themeTint="D9"/>
          <w:szCs w:val="20"/>
        </w:rPr>
        <w:t xml:space="preserve">continue to </w:t>
      </w:r>
      <w:r w:rsidR="00117AC4" w:rsidRPr="00AD6E5A">
        <w:rPr>
          <w:rFonts w:ascii="Verdana" w:hAnsi="Verdana"/>
          <w:b/>
          <w:color w:val="262626" w:themeColor="text1" w:themeTint="D9"/>
          <w:szCs w:val="20"/>
        </w:rPr>
        <w:t>section 2.</w:t>
      </w:r>
      <w:r w:rsidRPr="00AD6E5A">
        <w:rPr>
          <w:rFonts w:ascii="Verdana" w:hAnsi="Verdana"/>
          <w:b/>
          <w:color w:val="262626" w:themeColor="text1" w:themeTint="D9"/>
          <w:szCs w:val="20"/>
        </w:rPr>
        <w:t xml:space="preserve"> </w:t>
      </w:r>
    </w:p>
    <w:p w:rsidR="00DD08DD" w:rsidRPr="00E011BD" w:rsidRDefault="00DD08DD" w:rsidP="00DD08DD">
      <w:pPr>
        <w:spacing w:after="0"/>
        <w:rPr>
          <w:rFonts w:ascii="Verdana" w:hAnsi="Verdana"/>
          <w:sz w:val="20"/>
          <w:szCs w:val="20"/>
        </w:rPr>
      </w:pPr>
    </w:p>
    <w:p w:rsidR="00DD08DD" w:rsidRPr="00E011BD" w:rsidRDefault="00DD08DD" w:rsidP="00DD08DD">
      <w:pPr>
        <w:spacing w:after="0"/>
        <w:rPr>
          <w:rFonts w:ascii="Verdana" w:hAnsi="Verdana"/>
          <w:sz w:val="20"/>
          <w:szCs w:val="20"/>
        </w:rPr>
      </w:pPr>
    </w:p>
    <w:p w:rsidR="003E2D9F" w:rsidRPr="00E011BD" w:rsidRDefault="003E2D9F" w:rsidP="00223FAF">
      <w:pPr>
        <w:spacing w:after="0"/>
        <w:rPr>
          <w:rFonts w:ascii="Verdana" w:eastAsiaTheme="majorEastAsia" w:hAnsi="Verdana" w:cstheme="majorBidi"/>
          <w:color w:val="1F4D78" w:themeColor="accent1" w:themeShade="7F"/>
          <w:sz w:val="20"/>
          <w:szCs w:val="20"/>
        </w:rPr>
      </w:pPr>
    </w:p>
    <w:p w:rsidR="00C06A04" w:rsidRPr="00E011BD" w:rsidRDefault="00C32447" w:rsidP="004C4C70">
      <w:pPr>
        <w:pStyle w:val="Heading3"/>
        <w:rPr>
          <w:color w:val="1F4E79" w:themeColor="accent1" w:themeShade="80"/>
        </w:rPr>
      </w:pPr>
      <w:bookmarkStart w:id="2" w:name="_Toc485976709"/>
      <w:r>
        <w:rPr>
          <w:color w:val="1F4E79" w:themeColor="accent1" w:themeShade="80"/>
        </w:rPr>
        <w:t xml:space="preserve">Updating </w:t>
      </w:r>
      <w:r w:rsidR="00695230">
        <w:rPr>
          <w:color w:val="1F4E79" w:themeColor="accent1" w:themeShade="80"/>
        </w:rPr>
        <w:t xml:space="preserve">the </w:t>
      </w:r>
      <w:r>
        <w:rPr>
          <w:color w:val="1F4E79" w:themeColor="accent1" w:themeShade="80"/>
        </w:rPr>
        <w:t>applicant status</w:t>
      </w:r>
      <w:bookmarkEnd w:id="2"/>
    </w:p>
    <w:p w:rsidR="00117AC4" w:rsidRPr="00E011BD" w:rsidRDefault="00117AC4" w:rsidP="00223FAF">
      <w:pPr>
        <w:spacing w:after="0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jc w:val="center"/>
        <w:shd w:val="clear" w:color="auto" w:fill="323E4F" w:themeFill="text2" w:themeFillShade="B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580796" w:rsidRPr="00AD6E5A" w:rsidTr="00E10A38">
        <w:trPr>
          <w:trHeight w:val="340"/>
          <w:jc w:val="center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580796" w:rsidRPr="00AD6E5A" w:rsidRDefault="00580796" w:rsidP="00580796">
            <w:pPr>
              <w:jc w:val="center"/>
              <w:rPr>
                <w:rFonts w:ascii="Verdana" w:hAnsi="Verdana"/>
                <w:b/>
              </w:rPr>
            </w:pPr>
            <w:r w:rsidRPr="00AD6E5A">
              <w:rPr>
                <w:rFonts w:ascii="Verdana" w:hAnsi="Verdana"/>
                <w:b/>
              </w:rPr>
              <w:t>Navigate to Recruitment</w:t>
            </w:r>
            <w:r w:rsidR="004A463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4A463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Recruitment Maintenance</w:t>
            </w:r>
            <w:r w:rsidR="004A463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&gt;</w:t>
            </w:r>
            <w:r w:rsidR="004A463E" w:rsidRPr="00AD6E5A">
              <w:rPr>
                <w:rFonts w:ascii="Verdana" w:hAnsi="Verdana"/>
                <w:b/>
              </w:rPr>
              <w:t xml:space="preserve"> </w:t>
            </w:r>
            <w:r w:rsidRPr="00AD6E5A">
              <w:rPr>
                <w:rFonts w:ascii="Verdana" w:hAnsi="Verdana"/>
                <w:b/>
              </w:rPr>
              <w:t>Vacancy Detail</w:t>
            </w:r>
          </w:p>
        </w:tc>
      </w:tr>
    </w:tbl>
    <w:p w:rsidR="00580796" w:rsidRPr="00AD6E5A" w:rsidRDefault="00580796" w:rsidP="00223FAF">
      <w:pPr>
        <w:spacing w:after="0"/>
        <w:rPr>
          <w:rFonts w:ascii="Verdana" w:hAnsi="Verdana"/>
          <w:szCs w:val="20"/>
        </w:rPr>
      </w:pPr>
    </w:p>
    <w:p w:rsidR="00884F28" w:rsidRPr="00AD6E5A" w:rsidRDefault="00884F28" w:rsidP="00223FAF">
      <w:pPr>
        <w:spacing w:after="0"/>
        <w:rPr>
          <w:rFonts w:ascii="Verdana" w:hAnsi="Verdana"/>
          <w:szCs w:val="20"/>
        </w:rPr>
      </w:pPr>
    </w:p>
    <w:p w:rsidR="00580796" w:rsidRPr="00AD6E5A" w:rsidRDefault="004A463E" w:rsidP="004A463E">
      <w:pPr>
        <w:spacing w:after="0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In order to be able to run the clear down process you first need to change the applicant status to ‘Z-HRIS Support Centre Use Only’. </w:t>
      </w:r>
    </w:p>
    <w:p w:rsidR="004A463E" w:rsidRPr="00AD6E5A" w:rsidRDefault="004A463E" w:rsidP="004A463E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4A463E" w:rsidRPr="00AD6E5A" w:rsidRDefault="004A463E" w:rsidP="004A463E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AD6E5A">
        <w:rPr>
          <w:rFonts w:ascii="Verdana" w:hAnsi="Verdana"/>
          <w:noProof/>
          <w:color w:val="262626" w:themeColor="text1" w:themeTint="D9"/>
          <w:szCs w:val="20"/>
          <w:lang w:eastAsia="en-GB"/>
        </w:rPr>
        <w:t>You must also delete the merged pack on each vacancy as it will contain the application submitted by the applicant you are clearing down.</w:t>
      </w:r>
    </w:p>
    <w:p w:rsidR="004A463E" w:rsidRPr="00087FD0" w:rsidRDefault="004A463E" w:rsidP="004A463E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p w:rsidR="00580796" w:rsidRPr="00AD6E5A" w:rsidRDefault="00580796" w:rsidP="0077160E">
      <w:pPr>
        <w:spacing w:after="0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>For</w:t>
      </w:r>
      <w:r w:rsidR="00934893" w:rsidRPr="00AD6E5A">
        <w:rPr>
          <w:rFonts w:ascii="Verdana" w:hAnsi="Verdana"/>
          <w:color w:val="262626" w:themeColor="text1" w:themeTint="D9"/>
          <w:szCs w:val="20"/>
        </w:rPr>
        <w:t xml:space="preserve"> </w:t>
      </w:r>
      <w:r w:rsidR="003E2D9F" w:rsidRPr="00632A3E">
        <w:rPr>
          <w:rFonts w:ascii="Verdana" w:hAnsi="Verdana"/>
          <w:color w:val="262626" w:themeColor="text1" w:themeTint="D9"/>
          <w:szCs w:val="20"/>
          <w:u w:val="single"/>
        </w:rPr>
        <w:t>each vacancy</w:t>
      </w:r>
      <w:r w:rsidR="003E2D9F" w:rsidRPr="00AD6E5A">
        <w:rPr>
          <w:rFonts w:ascii="Verdana" w:hAnsi="Verdana"/>
          <w:color w:val="262626" w:themeColor="text1" w:themeTint="D9"/>
          <w:szCs w:val="20"/>
        </w:rPr>
        <w:t xml:space="preserve"> that the applicant has applied for</w:t>
      </w:r>
      <w:r w:rsidR="004F4918" w:rsidRPr="00AD6E5A">
        <w:rPr>
          <w:rFonts w:ascii="Verdana" w:hAnsi="Verdana"/>
          <w:color w:val="262626" w:themeColor="text1" w:themeTint="D9"/>
          <w:szCs w:val="20"/>
        </w:rPr>
        <w:t>,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follow the steps below:</w:t>
      </w:r>
    </w:p>
    <w:p w:rsidR="00117AC4" w:rsidRPr="00AD6E5A" w:rsidRDefault="00117AC4" w:rsidP="00117AC4">
      <w:pPr>
        <w:pStyle w:val="ListParagraph"/>
        <w:rPr>
          <w:rFonts w:ascii="Verdana" w:hAnsi="Verdana"/>
          <w:szCs w:val="20"/>
        </w:rPr>
      </w:pPr>
    </w:p>
    <w:p w:rsidR="00580796" w:rsidRPr="00AD6E5A" w:rsidRDefault="00580796" w:rsidP="00580796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580796" w:rsidP="004A463E">
      <w:pPr>
        <w:pStyle w:val="ListParagraph"/>
        <w:numPr>
          <w:ilvl w:val="1"/>
          <w:numId w:val="3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Open the vacancy and </w:t>
      </w:r>
      <w:r w:rsidR="004A463E" w:rsidRPr="00AD6E5A">
        <w:rPr>
          <w:rFonts w:ascii="Verdana" w:hAnsi="Verdana"/>
          <w:color w:val="262626" w:themeColor="text1" w:themeTint="D9"/>
          <w:szCs w:val="20"/>
        </w:rPr>
        <w:t>go to the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Applicant status </w:t>
      </w:r>
      <w:r w:rsidR="004A463E" w:rsidRPr="00AD6E5A">
        <w:rPr>
          <w:rFonts w:ascii="Verdana" w:hAnsi="Verdana"/>
          <w:color w:val="262626" w:themeColor="text1" w:themeTint="D9"/>
          <w:szCs w:val="20"/>
        </w:rPr>
        <w:t xml:space="preserve">screen. </w:t>
      </w: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117AC4" w:rsidP="00117AC4">
      <w:pPr>
        <w:pStyle w:val="ListParagraph"/>
        <w:numPr>
          <w:ilvl w:val="1"/>
          <w:numId w:val="3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Check the latest “status date” of all applicants. </w:t>
      </w: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If the </w:t>
      </w:r>
      <w:r w:rsidRPr="00AD6E5A">
        <w:rPr>
          <w:rFonts w:ascii="Verdana" w:hAnsi="Verdana"/>
          <w:color w:val="262626" w:themeColor="text1" w:themeTint="D9"/>
          <w:szCs w:val="20"/>
          <w:u w:val="single"/>
        </w:rPr>
        <w:t>latest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applicant status date is less than six months ago, make a diary note to revisit the vacancy after 6 months have elapsed. </w:t>
      </w: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 xml:space="preserve">If the latest applicant status date is more than six months ago, </w:t>
      </w:r>
      <w:r w:rsidR="0077160E" w:rsidRPr="00AD6E5A">
        <w:rPr>
          <w:rFonts w:ascii="Verdana" w:hAnsi="Verdana"/>
          <w:color w:val="262626" w:themeColor="text1" w:themeTint="D9"/>
          <w:szCs w:val="20"/>
        </w:rPr>
        <w:t xml:space="preserve">continue from </w:t>
      </w:r>
      <w:r w:rsidR="0077160E" w:rsidRPr="001E3BE5">
        <w:rPr>
          <w:rFonts w:ascii="Verdana" w:hAnsi="Verdana"/>
          <w:b/>
          <w:color w:val="262626" w:themeColor="text1" w:themeTint="D9"/>
          <w:szCs w:val="20"/>
        </w:rPr>
        <w:t>step 2.3</w:t>
      </w:r>
      <w:r w:rsidR="0077160E" w:rsidRPr="00AD6E5A">
        <w:rPr>
          <w:rFonts w:ascii="Verdana" w:hAnsi="Verdana"/>
          <w:color w:val="262626" w:themeColor="text1" w:themeTint="D9"/>
          <w:szCs w:val="20"/>
        </w:rPr>
        <w:t xml:space="preserve"> onwards.</w:t>
      </w: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117AC4" w:rsidRPr="00AD6E5A" w:rsidRDefault="00117AC4" w:rsidP="00117AC4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213571" w:rsidRPr="00AD6E5A" w:rsidRDefault="00117AC4" w:rsidP="004A463E">
      <w:pPr>
        <w:pStyle w:val="ListParagraph"/>
        <w:numPr>
          <w:ilvl w:val="1"/>
          <w:numId w:val="3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>Click</w:t>
      </w:r>
      <w:r w:rsidR="00213571" w:rsidRPr="00AD6E5A">
        <w:rPr>
          <w:rFonts w:ascii="Verdana" w:hAnsi="Verdana"/>
          <w:color w:val="262626" w:themeColor="text1" w:themeTint="D9"/>
          <w:szCs w:val="20"/>
        </w:rPr>
        <w:t xml:space="preserve"> </w:t>
      </w:r>
      <w:r w:rsidR="001E3BE5">
        <w:rPr>
          <w:rFonts w:ascii="Verdana" w:hAnsi="Verdana"/>
          <w:color w:val="262626" w:themeColor="text1" w:themeTint="D9"/>
          <w:szCs w:val="20"/>
        </w:rPr>
        <w:t xml:space="preserve">on the </w:t>
      </w:r>
      <w:r w:rsidR="001E3BE5" w:rsidRPr="001E3BE5">
        <w:rPr>
          <w:rFonts w:ascii="Verdana" w:hAnsi="Verdana"/>
          <w:b/>
          <w:color w:val="262626" w:themeColor="text1" w:themeTint="D9"/>
          <w:szCs w:val="20"/>
        </w:rPr>
        <w:t>A</w:t>
      </w:r>
      <w:r w:rsidRPr="001E3BE5">
        <w:rPr>
          <w:rFonts w:ascii="Verdana" w:hAnsi="Verdana"/>
          <w:b/>
          <w:color w:val="262626" w:themeColor="text1" w:themeTint="D9"/>
          <w:szCs w:val="20"/>
        </w:rPr>
        <w:t>pplicant ID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or </w:t>
      </w:r>
      <w:r w:rsidRPr="001E3BE5">
        <w:rPr>
          <w:rFonts w:ascii="Verdana" w:hAnsi="Verdana"/>
          <w:b/>
          <w:color w:val="262626" w:themeColor="text1" w:themeTint="D9"/>
          <w:szCs w:val="20"/>
        </w:rPr>
        <w:t>Name</w:t>
      </w:r>
      <w:r w:rsidRPr="00AD6E5A">
        <w:rPr>
          <w:rFonts w:ascii="Verdana" w:hAnsi="Verdana"/>
          <w:color w:val="262626" w:themeColor="text1" w:themeTint="D9"/>
          <w:szCs w:val="20"/>
        </w:rPr>
        <w:t xml:space="preserve"> </w:t>
      </w:r>
      <w:r w:rsidR="00213571" w:rsidRPr="00AD6E5A">
        <w:rPr>
          <w:rFonts w:ascii="Verdana" w:hAnsi="Verdana"/>
          <w:color w:val="262626" w:themeColor="text1" w:themeTint="D9"/>
          <w:szCs w:val="20"/>
        </w:rPr>
        <w:t xml:space="preserve">to select </w:t>
      </w:r>
      <w:r w:rsidR="004A463E" w:rsidRPr="00AD6E5A">
        <w:rPr>
          <w:rFonts w:ascii="Verdana" w:hAnsi="Verdana"/>
          <w:color w:val="262626" w:themeColor="text1" w:themeTint="D9"/>
          <w:szCs w:val="20"/>
        </w:rPr>
        <w:t>the applicant you want to update</w:t>
      </w:r>
      <w:r w:rsidR="00213571" w:rsidRPr="00AD6E5A">
        <w:rPr>
          <w:rFonts w:ascii="Verdana" w:hAnsi="Verdana"/>
          <w:color w:val="262626" w:themeColor="text1" w:themeTint="D9"/>
          <w:szCs w:val="20"/>
        </w:rPr>
        <w:t xml:space="preserve">. </w:t>
      </w:r>
    </w:p>
    <w:p w:rsidR="00213571" w:rsidRPr="00AD6E5A" w:rsidRDefault="00213571" w:rsidP="00213571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A02CB3" w:rsidRPr="00AD6E5A" w:rsidRDefault="00A02CB3" w:rsidP="00213571">
      <w:pPr>
        <w:pStyle w:val="ListParagraph"/>
        <w:rPr>
          <w:rFonts w:ascii="Verdana" w:hAnsi="Verdana"/>
          <w:color w:val="262626" w:themeColor="text1" w:themeTint="D9"/>
          <w:szCs w:val="20"/>
        </w:rPr>
      </w:pPr>
    </w:p>
    <w:p w:rsidR="004157B4" w:rsidRPr="00AD6E5A" w:rsidRDefault="00213571" w:rsidP="004A463E">
      <w:pPr>
        <w:pStyle w:val="ListParagraph"/>
        <w:numPr>
          <w:ilvl w:val="1"/>
          <w:numId w:val="3"/>
        </w:numPr>
        <w:rPr>
          <w:rFonts w:ascii="Verdana" w:hAnsi="Verdana"/>
          <w:color w:val="262626" w:themeColor="text1" w:themeTint="D9"/>
          <w:szCs w:val="20"/>
        </w:rPr>
      </w:pPr>
      <w:r w:rsidRPr="00AD6E5A">
        <w:rPr>
          <w:rFonts w:ascii="Verdana" w:hAnsi="Verdana"/>
          <w:color w:val="262626" w:themeColor="text1" w:themeTint="D9"/>
          <w:szCs w:val="20"/>
        </w:rPr>
        <w:t>From the drop down list under ‘Applicant status’ c</w:t>
      </w:r>
      <w:r w:rsidR="004A463E" w:rsidRPr="00AD6E5A">
        <w:rPr>
          <w:rFonts w:ascii="Verdana" w:hAnsi="Verdana"/>
          <w:color w:val="262626" w:themeColor="text1" w:themeTint="D9"/>
          <w:szCs w:val="20"/>
        </w:rPr>
        <w:t>hoose</w:t>
      </w:r>
      <w:r w:rsidR="003E2D9F" w:rsidRPr="00AD6E5A">
        <w:rPr>
          <w:rFonts w:ascii="Verdana" w:hAnsi="Verdana"/>
          <w:color w:val="262626" w:themeColor="text1" w:themeTint="D9"/>
          <w:szCs w:val="20"/>
        </w:rPr>
        <w:t xml:space="preserve"> “Z-HRIS Support Centre Use Only” </w:t>
      </w:r>
      <w:r w:rsidR="004A463E" w:rsidRPr="00AD6E5A">
        <w:rPr>
          <w:rFonts w:ascii="Verdana" w:hAnsi="Verdana"/>
          <w:color w:val="262626" w:themeColor="text1" w:themeTint="D9"/>
          <w:szCs w:val="20"/>
        </w:rPr>
        <w:t xml:space="preserve">and </w:t>
      </w:r>
      <w:r w:rsidR="00580796" w:rsidRPr="00AD6E5A">
        <w:rPr>
          <w:rFonts w:ascii="Verdana" w:hAnsi="Verdana"/>
          <w:color w:val="262626" w:themeColor="text1" w:themeTint="D9"/>
          <w:szCs w:val="20"/>
        </w:rPr>
        <w:t>SAVE.</w:t>
      </w:r>
    </w:p>
    <w:p w:rsidR="004157B4" w:rsidRDefault="004465FC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  <w:r w:rsidRPr="00E011BD">
        <w:rPr>
          <w:rFonts w:ascii="Verdana" w:hAnsi="Verdana"/>
          <w:noProof/>
          <w:sz w:val="20"/>
          <w:szCs w:val="20"/>
          <w:lang w:eastAsia="en-GB"/>
        </w:rPr>
        <w:t xml:space="preserve"> </w:t>
      </w:r>
    </w:p>
    <w:p w:rsidR="00001E22" w:rsidRDefault="00001E22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001E22" w:rsidRDefault="001E3BE5" w:rsidP="00001E22">
      <w:pPr>
        <w:spacing w:after="0"/>
        <w:jc w:val="center"/>
        <w:rPr>
          <w:rFonts w:ascii="Verdana" w:hAnsi="Verdana"/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5891E9C4" wp14:editId="5853C6FA">
            <wp:extent cx="4320000" cy="1770405"/>
            <wp:effectExtent l="38100" t="38100" r="99695" b="965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04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1E22" w:rsidRDefault="00001E22" w:rsidP="00223FAF">
      <w:pPr>
        <w:spacing w:after="0"/>
        <w:rPr>
          <w:noProof/>
          <w:lang w:eastAsia="en-GB"/>
        </w:rPr>
      </w:pPr>
    </w:p>
    <w:p w:rsidR="00580796" w:rsidRPr="00FC21DF" w:rsidRDefault="00580796" w:rsidP="00223FAF">
      <w:pPr>
        <w:spacing w:after="0"/>
        <w:rPr>
          <w:rFonts w:ascii="Verdana" w:hAnsi="Verdana"/>
          <w:noProof/>
          <w:szCs w:val="20"/>
          <w:lang w:eastAsia="en-GB"/>
        </w:rPr>
      </w:pPr>
    </w:p>
    <w:p w:rsidR="004A463E" w:rsidRPr="00BE6FFA" w:rsidRDefault="00BE6FFA" w:rsidP="00BE6FFA">
      <w:pPr>
        <w:pStyle w:val="ListParagraph"/>
        <w:numPr>
          <w:ilvl w:val="1"/>
          <w:numId w:val="3"/>
        </w:numPr>
        <w:rPr>
          <w:rFonts w:ascii="Verdana" w:hAnsi="Verdana"/>
          <w:noProof/>
          <w:color w:val="404040" w:themeColor="text1" w:themeTint="BF"/>
          <w:szCs w:val="20"/>
          <w:lang w:eastAsia="en-GB"/>
        </w:rPr>
      </w:pPr>
      <w:r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The </w:t>
      </w:r>
      <w:r w:rsidRPr="00BE6FFA">
        <w:rPr>
          <w:rFonts w:ascii="Verdana" w:hAnsi="Verdana"/>
          <w:noProof/>
          <w:color w:val="404040" w:themeColor="text1" w:themeTint="BF"/>
          <w:szCs w:val="20"/>
          <w:lang w:eastAsia="en-GB"/>
        </w:rPr>
        <w:t>Applicant Status and Status Date are now updated.</w:t>
      </w:r>
      <w:r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 </w:t>
      </w:r>
      <w:r w:rsidR="004A463E" w:rsidRPr="00BE6FFA">
        <w:rPr>
          <w:rFonts w:ascii="Verdana" w:hAnsi="Verdana"/>
          <w:noProof/>
          <w:color w:val="404040" w:themeColor="text1" w:themeTint="BF"/>
          <w:szCs w:val="20"/>
          <w:lang w:eastAsia="en-GB"/>
        </w:rPr>
        <w:t>C</w:t>
      </w:r>
      <w:r w:rsidR="00632A3E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lick on the </w:t>
      </w:r>
      <w:r w:rsidR="00934893" w:rsidRPr="00632A3E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Generate Applications</w:t>
      </w:r>
      <w:r w:rsidR="00934893" w:rsidRPr="00BE6FFA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button. </w:t>
      </w:r>
      <w:r w:rsidR="004A463E" w:rsidRPr="00BE6FFA">
        <w:rPr>
          <w:rFonts w:ascii="Verdana" w:hAnsi="Verdana"/>
          <w:i/>
          <w:noProof/>
          <w:color w:val="404040" w:themeColor="text1" w:themeTint="BF"/>
          <w:szCs w:val="20"/>
          <w:lang w:eastAsia="en-GB"/>
        </w:rPr>
        <w:t>The ‘Generate Applications’ window opens:</w:t>
      </w:r>
    </w:p>
    <w:p w:rsidR="00001E22" w:rsidRDefault="00001E22" w:rsidP="00A02CB3">
      <w:pPr>
        <w:pStyle w:val="ListParagraph"/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</w:pPr>
    </w:p>
    <w:p w:rsidR="00001E22" w:rsidRPr="00FC21DF" w:rsidRDefault="00001E22" w:rsidP="00001E22">
      <w:pPr>
        <w:pStyle w:val="ListParagraph"/>
        <w:ind w:left="0"/>
        <w:jc w:val="center"/>
        <w:rPr>
          <w:rFonts w:ascii="Verdana" w:hAnsi="Verdana"/>
          <w:i/>
          <w:noProof/>
          <w:color w:val="262626" w:themeColor="text1" w:themeTint="D9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7B53B23D" wp14:editId="54E9C718">
            <wp:extent cx="5400000" cy="1490297"/>
            <wp:effectExtent l="38100" t="38100" r="86995" b="914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902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2CB3" w:rsidRDefault="00A02CB3" w:rsidP="004A463E">
      <w:pPr>
        <w:pStyle w:val="ListParagraph"/>
        <w:ind w:left="408"/>
        <w:rPr>
          <w:rFonts w:ascii="Verdana" w:hAnsi="Verdana"/>
          <w:i/>
          <w:noProof/>
          <w:sz w:val="20"/>
          <w:szCs w:val="20"/>
          <w:lang w:eastAsia="en-GB"/>
        </w:rPr>
      </w:pPr>
    </w:p>
    <w:p w:rsidR="00F14482" w:rsidRPr="00E011BD" w:rsidRDefault="00F14482" w:rsidP="004A463E">
      <w:pPr>
        <w:pStyle w:val="ListParagraph"/>
        <w:ind w:left="408"/>
        <w:rPr>
          <w:rFonts w:ascii="Verdana" w:hAnsi="Verdana"/>
          <w:i/>
          <w:noProof/>
          <w:sz w:val="20"/>
          <w:szCs w:val="20"/>
          <w:lang w:eastAsia="en-GB"/>
        </w:rPr>
      </w:pPr>
    </w:p>
    <w:p w:rsidR="004157B4" w:rsidRDefault="00A975A3" w:rsidP="004A463E">
      <w:pPr>
        <w:pStyle w:val="ListParagraph"/>
        <w:numPr>
          <w:ilvl w:val="1"/>
          <w:numId w:val="3"/>
        </w:numPr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C</w:t>
      </w:r>
      <w:r w:rsidR="00001E22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lick on the </w:t>
      </w:r>
      <w:r w:rsidR="00934893" w:rsidRPr="00001E22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Delete Merged Application</w:t>
      </w:r>
      <w:r w:rsidR="00001E22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93489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button</w:t>
      </w:r>
      <w:r w:rsidR="004A463E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.</w:t>
      </w:r>
    </w:p>
    <w:p w:rsidR="00001E22" w:rsidRPr="00FC21DF" w:rsidRDefault="00001E22" w:rsidP="00001E22">
      <w:pPr>
        <w:pStyle w:val="ListParagraph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4A463E" w:rsidRPr="00E011BD" w:rsidRDefault="004A463E" w:rsidP="004A463E">
      <w:pPr>
        <w:pStyle w:val="ListParagraph"/>
        <w:rPr>
          <w:rFonts w:ascii="Verdana" w:hAnsi="Verdana"/>
          <w:noProof/>
          <w:sz w:val="20"/>
          <w:szCs w:val="20"/>
          <w:lang w:eastAsia="en-GB"/>
        </w:rPr>
      </w:pPr>
    </w:p>
    <w:p w:rsidR="004A463E" w:rsidRDefault="00001E22" w:rsidP="000068DA">
      <w:pPr>
        <w:pStyle w:val="ListParagraph"/>
        <w:ind w:left="0"/>
        <w:jc w:val="center"/>
        <w:rPr>
          <w:rFonts w:ascii="Verdana" w:hAnsi="Verdana"/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3766793C" wp14:editId="7145D5ED">
            <wp:extent cx="5400000" cy="1430472"/>
            <wp:effectExtent l="38100" t="38100" r="86995" b="939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047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1E22" w:rsidRDefault="00001E22" w:rsidP="00001E22">
      <w:pPr>
        <w:pStyle w:val="ListParagraph"/>
        <w:ind w:left="0"/>
        <w:rPr>
          <w:rFonts w:ascii="Verdana" w:hAnsi="Verdana"/>
          <w:noProof/>
          <w:sz w:val="20"/>
          <w:szCs w:val="20"/>
          <w:lang w:eastAsia="en-GB"/>
        </w:rPr>
      </w:pPr>
    </w:p>
    <w:p w:rsidR="00001E22" w:rsidRPr="00E011BD" w:rsidRDefault="00001E22" w:rsidP="00001E22">
      <w:pPr>
        <w:pStyle w:val="ListParagraph"/>
        <w:ind w:left="0"/>
        <w:rPr>
          <w:rFonts w:ascii="Verdana" w:hAnsi="Verdana"/>
          <w:noProof/>
          <w:sz w:val="20"/>
          <w:szCs w:val="20"/>
          <w:lang w:eastAsia="en-GB"/>
        </w:rPr>
      </w:pPr>
    </w:p>
    <w:p w:rsidR="00FE71DA" w:rsidRDefault="00FE71DA" w:rsidP="004A463E">
      <w:pPr>
        <w:pStyle w:val="ListParagraph"/>
        <w:rPr>
          <w:rFonts w:ascii="Verdana" w:hAnsi="Verdana"/>
          <w:noProof/>
          <w:sz w:val="20"/>
          <w:szCs w:val="20"/>
          <w:lang w:eastAsia="en-GB"/>
        </w:rPr>
      </w:pPr>
    </w:p>
    <w:p w:rsidR="005355B4" w:rsidRPr="00E011BD" w:rsidRDefault="001B7E46" w:rsidP="004C4C70">
      <w:pPr>
        <w:pStyle w:val="Heading3"/>
        <w:rPr>
          <w:color w:val="1F4E79" w:themeColor="accent1" w:themeShade="80"/>
        </w:rPr>
      </w:pPr>
      <w:bookmarkStart w:id="3" w:name="_Toc485976710"/>
      <w:r w:rsidRPr="00E011BD">
        <w:rPr>
          <w:color w:val="1F4E79" w:themeColor="accent1" w:themeShade="80"/>
        </w:rPr>
        <w:t>Clearing down the applicant</w:t>
      </w:r>
      <w:r w:rsidR="00C32447">
        <w:rPr>
          <w:color w:val="1F4E79" w:themeColor="accent1" w:themeShade="80"/>
        </w:rPr>
        <w:t xml:space="preserve"> record(s)</w:t>
      </w:r>
      <w:bookmarkEnd w:id="3"/>
    </w:p>
    <w:p w:rsidR="004157B4" w:rsidRPr="00E011BD" w:rsidRDefault="004157B4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4157B4" w:rsidRDefault="003E2D9F" w:rsidP="00223FAF">
      <w:pPr>
        <w:spacing w:after="0"/>
        <w:rPr>
          <w:rFonts w:ascii="Verdana" w:hAnsi="Verdana"/>
          <w:noProof/>
          <w:color w:val="404040" w:themeColor="text1" w:themeTint="BF"/>
          <w:szCs w:val="20"/>
          <w:lang w:eastAsia="en-GB"/>
        </w:rPr>
      </w:pP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Once </w:t>
      </w:r>
      <w:r w:rsidR="00D0687B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the steps in </w:t>
      </w:r>
      <w:r w:rsidR="00D0687B" w:rsidRPr="000E6851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Section 2</w:t>
      </w:r>
      <w:r w:rsidR="00D0687B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have</w:t>
      </w: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been completed for all </w:t>
      </w:r>
      <w:r w:rsidR="00D0687B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applicable </w:t>
      </w: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vacancies</w:t>
      </w:r>
      <w:r w:rsidR="0003719E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,</w:t>
      </w: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</w:t>
      </w:r>
      <w:r w:rsidR="00D0687B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na</w:t>
      </w: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vigate to:</w:t>
      </w:r>
      <w:r w:rsidR="00E406A3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</w:t>
      </w:r>
    </w:p>
    <w:p w:rsidR="000068DA" w:rsidRDefault="000068DA" w:rsidP="00223FAF">
      <w:pPr>
        <w:spacing w:after="0"/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</w:pPr>
    </w:p>
    <w:tbl>
      <w:tblPr>
        <w:tblStyle w:val="TableGrid"/>
        <w:tblW w:w="0" w:type="auto"/>
        <w:jc w:val="center"/>
        <w:shd w:val="clear" w:color="auto" w:fill="323E4F" w:themeFill="text2" w:themeFillShade="B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0068DA" w:rsidRPr="00AD6E5A" w:rsidTr="00751CCB">
        <w:trPr>
          <w:trHeight w:val="340"/>
          <w:jc w:val="center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0068DA" w:rsidRPr="00AD6E5A" w:rsidRDefault="000068DA" w:rsidP="00751CCB">
            <w:pPr>
              <w:jc w:val="center"/>
              <w:rPr>
                <w:rFonts w:ascii="Verdana" w:hAnsi="Verdana"/>
                <w:b/>
              </w:rPr>
            </w:pPr>
            <w:r w:rsidRPr="000068DA">
              <w:rPr>
                <w:rFonts w:ascii="Verdana" w:hAnsi="Verdana"/>
                <w:b/>
              </w:rPr>
              <w:t>Recruitment &gt; Rec</w:t>
            </w:r>
            <w:r>
              <w:rPr>
                <w:rFonts w:ascii="Verdana" w:hAnsi="Verdana"/>
                <w:b/>
              </w:rPr>
              <w:t>r</w:t>
            </w:r>
            <w:r w:rsidRPr="000068DA">
              <w:rPr>
                <w:rFonts w:ascii="Verdana" w:hAnsi="Verdana"/>
                <w:b/>
              </w:rPr>
              <w:t>uitment Maintenance &gt; Applicant Clear Down</w:t>
            </w:r>
          </w:p>
        </w:tc>
      </w:tr>
    </w:tbl>
    <w:p w:rsidR="001B7E46" w:rsidRPr="00FC21DF" w:rsidRDefault="001B7E46" w:rsidP="00223FAF">
      <w:pPr>
        <w:spacing w:after="0"/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</w:pPr>
    </w:p>
    <w:p w:rsidR="002B4884" w:rsidRPr="002407CC" w:rsidRDefault="00E406A3" w:rsidP="00B4745D">
      <w:pPr>
        <w:pStyle w:val="ListParagraph"/>
        <w:numPr>
          <w:ilvl w:val="1"/>
          <w:numId w:val="4"/>
        </w:numPr>
        <w:rPr>
          <w:rFonts w:ascii="Verdana" w:hAnsi="Verdana"/>
          <w:noProof/>
          <w:color w:val="404040" w:themeColor="text1" w:themeTint="BF"/>
          <w:szCs w:val="20"/>
          <w:lang w:eastAsia="en-GB"/>
        </w:rPr>
      </w:pPr>
      <w:r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>Enter the date</w:t>
      </w:r>
      <w:r w:rsidR="00EF11FD">
        <w:rPr>
          <w:rFonts w:ascii="Verdana" w:hAnsi="Verdana"/>
          <w:noProof/>
          <w:color w:val="404040" w:themeColor="text1" w:themeTint="BF"/>
          <w:szCs w:val="20"/>
          <w:lang w:eastAsia="en-GB"/>
        </w:rPr>
        <w:t>/s</w:t>
      </w:r>
      <w:r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that you </w:t>
      </w:r>
      <w:r w:rsidR="004D7782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changed </w:t>
      </w:r>
      <w:r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>the Applicant Status</w:t>
      </w:r>
      <w:r w:rsidR="004D7782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>(</w:t>
      </w:r>
      <w:r w:rsidR="00EF11FD">
        <w:rPr>
          <w:rFonts w:ascii="Verdana" w:hAnsi="Verdana"/>
          <w:noProof/>
          <w:color w:val="404040" w:themeColor="text1" w:themeTint="BF"/>
          <w:szCs w:val="20"/>
          <w:lang w:eastAsia="en-GB"/>
        </w:rPr>
        <w:t>e</w:t>
      </w:r>
      <w:r w:rsidR="004D7782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s) </w:t>
      </w:r>
      <w:r w:rsidR="002407CC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into the </w:t>
      </w:r>
      <w:r w:rsidR="002407CC" w:rsidRPr="000E6851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Start Date</w:t>
      </w:r>
      <w:r w:rsidR="002407CC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and </w:t>
      </w:r>
      <w:r w:rsidR="000E6851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End D</w:t>
      </w:r>
      <w:r w:rsidR="002407CC" w:rsidRPr="000E6851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ate</w:t>
      </w:r>
      <w:r w:rsidR="002407CC" w:rsidRPr="002407CC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fields. </w:t>
      </w:r>
    </w:p>
    <w:p w:rsidR="002407CC" w:rsidRDefault="002407CC" w:rsidP="002B4884">
      <w:pPr>
        <w:pStyle w:val="ListParagraph"/>
        <w:rPr>
          <w:rFonts w:ascii="Verdana" w:hAnsi="Verdana"/>
          <w:noProof/>
          <w:color w:val="404040" w:themeColor="text1" w:themeTint="BF"/>
          <w:szCs w:val="20"/>
          <w:lang w:eastAsia="en-GB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2407CC" w:rsidRPr="002407CC" w:rsidTr="002407CC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/>
            <w:vAlign w:val="center"/>
          </w:tcPr>
          <w:p w:rsidR="002407CC" w:rsidRPr="002407CC" w:rsidRDefault="002407CC" w:rsidP="002407CC">
            <w:pPr>
              <w:spacing w:after="0" w:line="240" w:lineRule="auto"/>
              <w:rPr>
                <w:rFonts w:ascii="Verdana" w:eastAsia="Times New Roman" w:hAnsi="Verdana" w:cs="Times New Roman"/>
                <w:color w:val="404040"/>
                <w:szCs w:val="24"/>
              </w:rPr>
            </w:pPr>
            <w:r w:rsidRPr="002407CC">
              <w:rPr>
                <w:rFonts w:ascii="Verdana" w:eastAsia="Times New Roman" w:hAnsi="Verdana" w:cs="Times New Roman"/>
                <w:noProof/>
                <w:color w:val="404040"/>
                <w:szCs w:val="24"/>
                <w:lang w:eastAsia="en-GB"/>
              </w:rPr>
              <w:drawing>
                <wp:inline distT="0" distB="0" distL="0" distR="0" wp14:anchorId="6C0734F5" wp14:editId="6B878866">
                  <wp:extent cx="324000" cy="311999"/>
                  <wp:effectExtent l="0" t="0" r="0" b="0"/>
                  <wp:docPr id="1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/>
            <w:vAlign w:val="center"/>
          </w:tcPr>
          <w:p w:rsidR="002407CC" w:rsidRPr="002407CC" w:rsidRDefault="002407CC" w:rsidP="002407CC">
            <w:pPr>
              <w:pStyle w:val="ListParagraph"/>
              <w:ind w:left="0"/>
              <w:rPr>
                <w:rFonts w:ascii="Verdana" w:hAnsi="Verdana"/>
                <w:noProof/>
                <w:color w:val="404040" w:themeColor="text1" w:themeTint="BF"/>
                <w:szCs w:val="20"/>
                <w:lang w:eastAsia="en-GB"/>
              </w:rPr>
            </w:pPr>
            <w:r w:rsidRPr="002407CC">
              <w:rPr>
                <w:rFonts w:ascii="Verdana" w:hAnsi="Verdana"/>
                <w:b/>
                <w:noProof/>
                <w:color w:val="404040" w:themeColor="text1" w:themeTint="BF"/>
                <w:szCs w:val="20"/>
                <w:lang w:eastAsia="en-GB"/>
              </w:rPr>
              <w:t>NB</w:t>
            </w:r>
            <w:r>
              <w:rPr>
                <w:rFonts w:ascii="Verdana" w:hAnsi="Verdana"/>
                <w:noProof/>
                <w:color w:val="404040" w:themeColor="text1" w:themeTint="BF"/>
                <w:szCs w:val="20"/>
                <w:lang w:eastAsia="en-GB"/>
              </w:rPr>
              <w:t>: if you made the changes over two or more days, enter the earliest date into the Start Date field and the latest date in the End Date field.</w:t>
            </w:r>
          </w:p>
        </w:tc>
      </w:tr>
    </w:tbl>
    <w:p w:rsidR="002407CC" w:rsidRDefault="002407CC" w:rsidP="002B4884">
      <w:pPr>
        <w:pStyle w:val="ListParagraph"/>
        <w:rPr>
          <w:rFonts w:ascii="Verdana" w:hAnsi="Verdana"/>
          <w:noProof/>
          <w:color w:val="404040" w:themeColor="text1" w:themeTint="BF"/>
          <w:szCs w:val="20"/>
          <w:lang w:eastAsia="en-GB"/>
        </w:rPr>
      </w:pPr>
    </w:p>
    <w:p w:rsidR="002407CC" w:rsidRPr="00FC21DF" w:rsidRDefault="002407CC" w:rsidP="002B4884">
      <w:pPr>
        <w:pStyle w:val="ListParagraph"/>
        <w:rPr>
          <w:rFonts w:ascii="Verdana" w:hAnsi="Verdana"/>
          <w:noProof/>
          <w:color w:val="404040" w:themeColor="text1" w:themeTint="BF"/>
          <w:szCs w:val="20"/>
          <w:lang w:eastAsia="en-GB"/>
        </w:rPr>
      </w:pPr>
    </w:p>
    <w:p w:rsidR="00E406A3" w:rsidRPr="00FC21DF" w:rsidRDefault="002B4884" w:rsidP="002B4884">
      <w:pPr>
        <w:pStyle w:val="ListParagraph"/>
        <w:numPr>
          <w:ilvl w:val="1"/>
          <w:numId w:val="4"/>
        </w:numPr>
        <w:rPr>
          <w:rFonts w:ascii="Verdana" w:hAnsi="Verdana"/>
          <w:noProof/>
          <w:color w:val="404040" w:themeColor="text1" w:themeTint="BF"/>
          <w:szCs w:val="20"/>
          <w:lang w:eastAsia="en-GB"/>
        </w:rPr>
      </w:pP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E</w:t>
      </w:r>
      <w:r w:rsidR="00E406A3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>nter</w:t>
      </w:r>
      <w:r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/select </w:t>
      </w:r>
      <w:r w:rsidR="00E406A3" w:rsidRPr="000E6851">
        <w:rPr>
          <w:rFonts w:ascii="Verdana" w:hAnsi="Verdana"/>
          <w:b/>
          <w:noProof/>
          <w:color w:val="404040" w:themeColor="text1" w:themeTint="BF"/>
          <w:szCs w:val="20"/>
          <w:lang w:eastAsia="en-GB"/>
        </w:rPr>
        <w:t>ZSUP</w:t>
      </w:r>
      <w:r w:rsidR="00E406A3" w:rsidRPr="00FC21DF">
        <w:rPr>
          <w:rFonts w:ascii="Verdana" w:hAnsi="Verdana"/>
          <w:noProof/>
          <w:color w:val="404040" w:themeColor="text1" w:themeTint="BF"/>
          <w:szCs w:val="20"/>
          <w:lang w:eastAsia="en-GB"/>
        </w:rPr>
        <w:t xml:space="preserve"> in the “Applicant Status” field:</w:t>
      </w:r>
    </w:p>
    <w:p w:rsidR="004157B4" w:rsidRPr="00E011BD" w:rsidRDefault="004157B4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395CCE" w:rsidRPr="00E011BD" w:rsidRDefault="004465FC" w:rsidP="001B7E46">
      <w:pPr>
        <w:spacing w:after="0"/>
        <w:jc w:val="center"/>
        <w:rPr>
          <w:rFonts w:ascii="Verdana" w:hAnsi="Verdana"/>
          <w:noProof/>
          <w:sz w:val="20"/>
          <w:szCs w:val="20"/>
          <w:lang w:eastAsia="en-GB"/>
        </w:rPr>
      </w:pPr>
      <w:r w:rsidRPr="00E011BD">
        <w:rPr>
          <w:rFonts w:ascii="Verdana" w:hAnsi="Verdana"/>
          <w:noProof/>
          <w:sz w:val="20"/>
          <w:szCs w:val="20"/>
          <w:lang w:eastAsia="en-GB"/>
        </w:rPr>
        <w:drawing>
          <wp:inline distT="0" distB="0" distL="0" distR="0" wp14:anchorId="65EE722D" wp14:editId="66DE8F9B">
            <wp:extent cx="3600000" cy="2215201"/>
            <wp:effectExtent l="38100" t="38100" r="95885" b="901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1520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157B4" w:rsidRPr="00E011BD" w:rsidRDefault="004157B4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2B4884" w:rsidRPr="00E011BD" w:rsidRDefault="002B4884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395CCE" w:rsidRPr="00FC21DF" w:rsidRDefault="00E406A3" w:rsidP="002B4884">
      <w:pPr>
        <w:pStyle w:val="ListParagraph"/>
        <w:numPr>
          <w:ilvl w:val="1"/>
          <w:numId w:val="4"/>
        </w:numPr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Ensure that </w:t>
      </w:r>
      <w:r w:rsidR="000E6851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the </w:t>
      </w:r>
      <w:r w:rsidR="0057665D" w:rsidRPr="000E6851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Mode Indicator</w:t>
      </w:r>
      <w:r w:rsidR="0057665D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is set to </w:t>
      </w:r>
      <w:r w:rsidRPr="0057665D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Preview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and click the “Submit Clear Down Applicants Report” button.</w:t>
      </w:r>
    </w:p>
    <w:p w:rsidR="004157B4" w:rsidRPr="00FC21DF" w:rsidRDefault="004157B4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4157B4" w:rsidRPr="00FC21DF" w:rsidRDefault="002B4884" w:rsidP="00B859D5">
      <w:pPr>
        <w:spacing w:after="0"/>
        <w:ind w:left="72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The Preview report will open in a new window showing 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the 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applicant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(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s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)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57665D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that 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will be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clear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ed 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down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and the vacancy ID</w:t>
      </w:r>
      <w:r w:rsidR="0057665D">
        <w:rPr>
          <w:rFonts w:ascii="Verdana" w:hAnsi="Verdana"/>
          <w:noProof/>
          <w:color w:val="262626" w:themeColor="text1" w:themeTint="D9"/>
          <w:szCs w:val="20"/>
          <w:lang w:eastAsia="en-GB"/>
        </w:rPr>
        <w:t>/s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. Note that the Mode of Operation = Preview</w:t>
      </w:r>
    </w:p>
    <w:p w:rsidR="004157B4" w:rsidRDefault="004157B4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57665D" w:rsidRPr="00FC21DF" w:rsidRDefault="0057665D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395CCE" w:rsidRPr="00E011BD" w:rsidRDefault="0057665D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02255449" wp14:editId="67BF35D0">
            <wp:extent cx="5731510" cy="2000885"/>
            <wp:effectExtent l="57150" t="57150" r="116840" b="1136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5CCE" w:rsidRPr="00E011BD" w:rsidRDefault="00395CCE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F55E7A" w:rsidRPr="00E011BD" w:rsidRDefault="00F55E7A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F55E7A" w:rsidRPr="00FC21DF" w:rsidRDefault="00F55E7A" w:rsidP="00F55E7A">
      <w:pPr>
        <w:pStyle w:val="ListParagraph"/>
        <w:numPr>
          <w:ilvl w:val="1"/>
          <w:numId w:val="4"/>
        </w:numPr>
        <w:rPr>
          <w:rFonts w:ascii="Verdana" w:eastAsiaTheme="majorEastAsia" w:hAnsi="Verdana" w:cstheme="majorBidi"/>
          <w:noProof/>
          <w:color w:val="262626" w:themeColor="text1" w:themeTint="D9"/>
          <w:szCs w:val="20"/>
          <w:lang w:eastAsia="en-GB"/>
        </w:rPr>
      </w:pP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lastRenderedPageBreak/>
        <w:t xml:space="preserve">Check that the 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correct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applicant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(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s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)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and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vacanc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y(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ies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)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F14482">
        <w:rPr>
          <w:rFonts w:ascii="Verdana" w:hAnsi="Verdana"/>
          <w:noProof/>
          <w:color w:val="262626" w:themeColor="text1" w:themeTint="D9"/>
          <w:szCs w:val="20"/>
          <w:lang w:eastAsia="en-GB"/>
        </w:rPr>
        <w:t>are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9E6ED8">
        <w:rPr>
          <w:rFonts w:ascii="Verdana" w:hAnsi="Verdana"/>
          <w:noProof/>
          <w:color w:val="262626" w:themeColor="text1" w:themeTint="D9"/>
          <w:szCs w:val="20"/>
          <w:lang w:eastAsia="en-GB"/>
        </w:rPr>
        <w:t>returned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</w:t>
      </w:r>
      <w:r w:rsidR="009E6ED8">
        <w:rPr>
          <w:rFonts w:ascii="Verdana" w:hAnsi="Verdana"/>
          <w:noProof/>
          <w:color w:val="262626" w:themeColor="text1" w:themeTint="D9"/>
          <w:szCs w:val="20"/>
          <w:lang w:eastAsia="en-GB"/>
        </w:rPr>
        <w:t>in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the report.</w:t>
      </w:r>
    </w:p>
    <w:p w:rsidR="00F55E7A" w:rsidRDefault="00F55E7A" w:rsidP="005244EC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5244EC" w:rsidRPr="00FC21DF" w:rsidRDefault="005244EC" w:rsidP="005244EC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E406A3" w:rsidRPr="00FC21DF" w:rsidRDefault="00F84039" w:rsidP="00F55E7A">
      <w:pPr>
        <w:pStyle w:val="ListParagraph"/>
        <w:numPr>
          <w:ilvl w:val="1"/>
          <w:numId w:val="4"/>
        </w:numPr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r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If the 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expected details are shown in the report, change the mode indicator to Update and </w:t>
      </w:r>
      <w:r w:rsidR="00632A3E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click the </w:t>
      </w:r>
      <w:r w:rsidR="00E406A3" w:rsidRPr="00632A3E">
        <w:rPr>
          <w:rFonts w:ascii="Verdana" w:hAnsi="Verdana"/>
          <w:b/>
          <w:noProof/>
          <w:color w:val="262626" w:themeColor="text1" w:themeTint="D9"/>
          <w:szCs w:val="20"/>
          <w:lang w:eastAsia="en-GB"/>
        </w:rPr>
        <w:t>Submit Clear Down Applicants Report</w:t>
      </w:r>
      <w:r w:rsidR="00E406A3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button.</w:t>
      </w:r>
    </w:p>
    <w:p w:rsidR="00D0687B" w:rsidRPr="00FC21DF" w:rsidRDefault="00D0687B" w:rsidP="00223FAF">
      <w:pPr>
        <w:spacing w:after="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</w:p>
    <w:p w:rsidR="00E406A3" w:rsidRPr="00FC21DF" w:rsidRDefault="001E089B" w:rsidP="007D51CC">
      <w:pPr>
        <w:spacing w:after="0"/>
        <w:ind w:left="720"/>
        <w:rPr>
          <w:rFonts w:ascii="Verdana" w:hAnsi="Verdana"/>
          <w:noProof/>
          <w:color w:val="262626" w:themeColor="text1" w:themeTint="D9"/>
          <w:szCs w:val="20"/>
          <w:lang w:eastAsia="en-GB"/>
        </w:rPr>
      </w:pPr>
      <w:bookmarkStart w:id="4" w:name="_GoBack"/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A new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report will open in a new window</w:t>
      </w:r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 xml:space="preserve"> showing the applicant records </w:t>
      </w:r>
      <w:bookmarkEnd w:id="4"/>
      <w:r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that have been cleared down</w:t>
      </w:r>
      <w:r w:rsidR="00F55E7A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. Note that the Mode of Operation = Update</w:t>
      </w:r>
      <w:r w:rsidR="00677C81" w:rsidRPr="00FC21DF">
        <w:rPr>
          <w:rFonts w:ascii="Verdana" w:hAnsi="Verdana"/>
          <w:noProof/>
          <w:color w:val="262626" w:themeColor="text1" w:themeTint="D9"/>
          <w:szCs w:val="20"/>
          <w:lang w:eastAsia="en-GB"/>
        </w:rPr>
        <w:t>:</w:t>
      </w:r>
    </w:p>
    <w:p w:rsidR="00F55E7A" w:rsidRPr="00E011BD" w:rsidRDefault="00F55E7A" w:rsidP="00223FAF">
      <w:pPr>
        <w:spacing w:after="0"/>
        <w:rPr>
          <w:rFonts w:ascii="Verdana" w:hAnsi="Verdana"/>
          <w:noProof/>
          <w:sz w:val="20"/>
          <w:szCs w:val="20"/>
          <w:lang w:eastAsia="en-GB"/>
        </w:rPr>
      </w:pPr>
    </w:p>
    <w:p w:rsidR="005355B4" w:rsidRPr="00E011BD" w:rsidRDefault="0057665D" w:rsidP="00B859D5">
      <w:pPr>
        <w:spacing w:after="0"/>
        <w:jc w:val="center"/>
        <w:rPr>
          <w:rFonts w:ascii="Verdana" w:hAnsi="Verdana"/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4B63805F" wp14:editId="492DFB65">
            <wp:extent cx="5400000" cy="1942584"/>
            <wp:effectExtent l="57150" t="57150" r="106045" b="1149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25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3571" w:rsidRPr="00E011BD" w:rsidRDefault="00213571" w:rsidP="00223FAF">
      <w:pPr>
        <w:spacing w:after="0"/>
        <w:rPr>
          <w:rFonts w:ascii="Verdana" w:hAnsi="Verdana"/>
          <w:sz w:val="20"/>
          <w:szCs w:val="20"/>
        </w:rPr>
      </w:pPr>
    </w:p>
    <w:p w:rsidR="00DD08DD" w:rsidRPr="00E011BD" w:rsidRDefault="00DD08DD" w:rsidP="00223FAF">
      <w:pPr>
        <w:spacing w:after="0"/>
        <w:rPr>
          <w:rFonts w:ascii="Verdana" w:hAnsi="Verdana"/>
          <w:sz w:val="20"/>
          <w:szCs w:val="20"/>
        </w:rPr>
      </w:pPr>
    </w:p>
    <w:p w:rsidR="00BC2A36" w:rsidRPr="00E011BD" w:rsidRDefault="00BC2A36" w:rsidP="00223FAF">
      <w:pPr>
        <w:spacing w:after="0"/>
        <w:rPr>
          <w:rFonts w:ascii="Verdana" w:hAnsi="Verdana"/>
          <w:sz w:val="20"/>
          <w:szCs w:val="20"/>
        </w:rPr>
      </w:pPr>
    </w:p>
    <w:p w:rsidR="00DD08DD" w:rsidRPr="00E011BD" w:rsidRDefault="00DD08DD" w:rsidP="004C4C70">
      <w:pPr>
        <w:pStyle w:val="Heading3"/>
        <w:rPr>
          <w:color w:val="1F4E79" w:themeColor="accent1" w:themeShade="80"/>
        </w:rPr>
      </w:pPr>
      <w:bookmarkStart w:id="5" w:name="_Toc485976711"/>
      <w:r w:rsidRPr="00E011BD">
        <w:rPr>
          <w:color w:val="1F4E79" w:themeColor="accent1" w:themeShade="80"/>
        </w:rPr>
        <w:t>Vacancies where the applicant statuses are not complete</w:t>
      </w:r>
      <w:bookmarkEnd w:id="5"/>
    </w:p>
    <w:p w:rsidR="00172573" w:rsidRDefault="00172573" w:rsidP="00DD08DD">
      <w:pPr>
        <w:spacing w:after="0"/>
        <w:rPr>
          <w:rFonts w:ascii="Verdana" w:hAnsi="Verdana"/>
          <w:sz w:val="20"/>
          <w:szCs w:val="20"/>
        </w:rPr>
      </w:pPr>
    </w:p>
    <w:p w:rsidR="00E14926" w:rsidRPr="00FC21DF" w:rsidRDefault="009D2965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  <w:r w:rsidRPr="00FC21DF">
        <w:rPr>
          <w:rFonts w:ascii="Verdana" w:hAnsi="Verdana"/>
          <w:color w:val="262626" w:themeColor="text1" w:themeTint="D9"/>
          <w:szCs w:val="20"/>
        </w:rPr>
        <w:t xml:space="preserve">If the applicant statuses on any of the vacancies are not complete </w:t>
      </w:r>
      <w:r w:rsidR="00DD08DD" w:rsidRPr="00FC21DF">
        <w:rPr>
          <w:rFonts w:ascii="Verdana" w:hAnsi="Verdana"/>
          <w:color w:val="262626" w:themeColor="text1" w:themeTint="D9"/>
          <w:szCs w:val="20"/>
        </w:rPr>
        <w:t xml:space="preserve">the HRIS Support Centre </w:t>
      </w:r>
      <w:r w:rsidRPr="00FC21DF">
        <w:rPr>
          <w:rFonts w:ascii="Verdana" w:hAnsi="Verdana"/>
          <w:color w:val="262626" w:themeColor="text1" w:themeTint="D9"/>
          <w:szCs w:val="20"/>
        </w:rPr>
        <w:t>will</w:t>
      </w:r>
      <w:r w:rsidR="00DD08DD" w:rsidRPr="00FC21DF">
        <w:rPr>
          <w:rFonts w:ascii="Verdana" w:hAnsi="Verdana"/>
          <w:color w:val="262626" w:themeColor="text1" w:themeTint="D9"/>
          <w:szCs w:val="20"/>
        </w:rPr>
        <w:t xml:space="preserve"> need to contact the </w:t>
      </w:r>
      <w:r w:rsidR="00B859D5">
        <w:rPr>
          <w:rFonts w:ascii="Verdana" w:hAnsi="Verdana"/>
          <w:color w:val="262626" w:themeColor="text1" w:themeTint="D9"/>
          <w:szCs w:val="20"/>
        </w:rPr>
        <w:t xml:space="preserve">recruiting </w:t>
      </w:r>
      <w:r w:rsidR="00DD08DD" w:rsidRPr="00FC21DF">
        <w:rPr>
          <w:rFonts w:ascii="Verdana" w:hAnsi="Verdana"/>
          <w:color w:val="262626" w:themeColor="text1" w:themeTint="D9"/>
          <w:szCs w:val="20"/>
        </w:rPr>
        <w:t>Department</w:t>
      </w:r>
      <w:r w:rsidRPr="00FC21DF">
        <w:rPr>
          <w:rFonts w:ascii="Verdana" w:hAnsi="Verdana"/>
          <w:color w:val="262626" w:themeColor="text1" w:themeTint="D9"/>
          <w:szCs w:val="20"/>
        </w:rPr>
        <w:t>(s)</w:t>
      </w:r>
      <w:r w:rsidR="00E14926" w:rsidRPr="00FC21DF">
        <w:rPr>
          <w:rFonts w:ascii="Verdana" w:hAnsi="Verdana"/>
          <w:color w:val="262626" w:themeColor="text1" w:themeTint="D9"/>
          <w:szCs w:val="20"/>
        </w:rPr>
        <w:t xml:space="preserve">. </w:t>
      </w:r>
    </w:p>
    <w:p w:rsidR="00E14926" w:rsidRPr="00FC21DF" w:rsidRDefault="00E14926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7D51CC" w:rsidRPr="00FC21DF" w:rsidTr="00DA104A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/>
            <w:vAlign w:val="center"/>
          </w:tcPr>
          <w:p w:rsidR="007D51CC" w:rsidRPr="007D51CC" w:rsidRDefault="007D51CC" w:rsidP="007D51CC">
            <w:pPr>
              <w:spacing w:after="0" w:line="240" w:lineRule="auto"/>
              <w:rPr>
                <w:rFonts w:ascii="Verdana" w:eastAsia="Times New Roman" w:hAnsi="Verdana" w:cs="Times New Roman"/>
                <w:color w:val="404040"/>
              </w:rPr>
            </w:pPr>
            <w:r w:rsidRPr="007D51CC">
              <w:rPr>
                <w:rFonts w:ascii="Verdana" w:eastAsia="Times New Roman" w:hAnsi="Verdana" w:cs="Times New Roman"/>
                <w:noProof/>
                <w:color w:val="404040"/>
                <w:lang w:eastAsia="en-GB"/>
              </w:rPr>
              <w:drawing>
                <wp:inline distT="0" distB="0" distL="0" distR="0" wp14:anchorId="7A62C242" wp14:editId="39C35723">
                  <wp:extent cx="324000" cy="311999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/>
            <w:vAlign w:val="center"/>
          </w:tcPr>
          <w:p w:rsidR="007D51CC" w:rsidRPr="007D51CC" w:rsidRDefault="007D51CC" w:rsidP="007D51CC">
            <w:pPr>
              <w:spacing w:after="0"/>
              <w:rPr>
                <w:rFonts w:ascii="Verdana" w:hAnsi="Verdana"/>
                <w:color w:val="262626" w:themeColor="text1" w:themeTint="D9"/>
              </w:rPr>
            </w:pPr>
            <w:r w:rsidRPr="007D51CC">
              <w:rPr>
                <w:rFonts w:ascii="Verdana" w:eastAsia="Times New Roman" w:hAnsi="Verdana" w:cs="Times New Roman"/>
                <w:b/>
                <w:color w:val="404040"/>
              </w:rPr>
              <w:t xml:space="preserve">NB: </w:t>
            </w:r>
            <w:r w:rsidRPr="00FC21DF">
              <w:rPr>
                <w:rFonts w:ascii="Verdana" w:hAnsi="Verdana"/>
                <w:color w:val="262626" w:themeColor="text1" w:themeTint="D9"/>
              </w:rPr>
              <w:t xml:space="preserve">If the applicant statuses on any of the vacancies are not complete the HRIS Support Centre will need to contact the Department(s). </w:t>
            </w:r>
          </w:p>
        </w:tc>
      </w:tr>
    </w:tbl>
    <w:p w:rsidR="007D51CC" w:rsidRPr="00FC21DF" w:rsidRDefault="007D51CC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E14926" w:rsidRPr="00FC21DF" w:rsidRDefault="00E14926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E14926" w:rsidRPr="00FC21DF" w:rsidRDefault="00E14926" w:rsidP="00E14926">
      <w:pPr>
        <w:pStyle w:val="ListParagraph"/>
        <w:numPr>
          <w:ilvl w:val="0"/>
          <w:numId w:val="8"/>
        </w:numPr>
        <w:rPr>
          <w:rFonts w:ascii="Verdana" w:hAnsi="Verdana"/>
          <w:vanish/>
          <w:color w:val="262626" w:themeColor="text1" w:themeTint="D9"/>
          <w:szCs w:val="20"/>
        </w:rPr>
      </w:pPr>
    </w:p>
    <w:p w:rsidR="00E14926" w:rsidRPr="00FC21DF" w:rsidRDefault="00E14926" w:rsidP="00E14926">
      <w:pPr>
        <w:pStyle w:val="ListParagraph"/>
        <w:numPr>
          <w:ilvl w:val="0"/>
          <w:numId w:val="8"/>
        </w:numPr>
        <w:rPr>
          <w:rFonts w:ascii="Verdana" w:hAnsi="Verdana"/>
          <w:vanish/>
          <w:color w:val="262626" w:themeColor="text1" w:themeTint="D9"/>
          <w:szCs w:val="20"/>
        </w:rPr>
      </w:pPr>
    </w:p>
    <w:p w:rsidR="00E14926" w:rsidRPr="00FC21DF" w:rsidRDefault="00E14926" w:rsidP="00E14926">
      <w:pPr>
        <w:pStyle w:val="ListParagraph"/>
        <w:numPr>
          <w:ilvl w:val="0"/>
          <w:numId w:val="8"/>
        </w:numPr>
        <w:rPr>
          <w:rFonts w:ascii="Verdana" w:hAnsi="Verdana"/>
          <w:vanish/>
          <w:color w:val="262626" w:themeColor="text1" w:themeTint="D9"/>
          <w:szCs w:val="20"/>
        </w:rPr>
      </w:pPr>
    </w:p>
    <w:p w:rsidR="00E14926" w:rsidRPr="00FC21DF" w:rsidRDefault="00E14926" w:rsidP="00E14926">
      <w:pPr>
        <w:pStyle w:val="ListParagraph"/>
        <w:numPr>
          <w:ilvl w:val="0"/>
          <w:numId w:val="8"/>
        </w:numPr>
        <w:rPr>
          <w:rFonts w:ascii="Verdana" w:hAnsi="Verdana"/>
          <w:vanish/>
          <w:color w:val="262626" w:themeColor="text1" w:themeTint="D9"/>
          <w:szCs w:val="20"/>
        </w:rPr>
      </w:pPr>
    </w:p>
    <w:p w:rsidR="00DD08DD" w:rsidRPr="00FC21DF" w:rsidRDefault="00E14926" w:rsidP="00E14926">
      <w:pPr>
        <w:pStyle w:val="ListParagraph"/>
        <w:numPr>
          <w:ilvl w:val="1"/>
          <w:numId w:val="8"/>
        </w:numPr>
        <w:rPr>
          <w:rFonts w:ascii="Verdana" w:hAnsi="Verdana"/>
          <w:color w:val="262626" w:themeColor="text1" w:themeTint="D9"/>
          <w:szCs w:val="20"/>
        </w:rPr>
      </w:pPr>
      <w:r w:rsidRPr="00FC21DF">
        <w:rPr>
          <w:rFonts w:ascii="Verdana" w:hAnsi="Verdana"/>
          <w:color w:val="262626" w:themeColor="text1" w:themeTint="D9"/>
          <w:szCs w:val="20"/>
        </w:rPr>
        <w:t>If the recruitment process is complete</w:t>
      </w:r>
      <w:r w:rsidR="00B859D5">
        <w:rPr>
          <w:rFonts w:ascii="Verdana" w:hAnsi="Verdana"/>
          <w:color w:val="262626" w:themeColor="text1" w:themeTint="D9"/>
          <w:szCs w:val="20"/>
        </w:rPr>
        <w:t>,</w:t>
      </w:r>
      <w:r w:rsidRPr="00FC21DF">
        <w:rPr>
          <w:rFonts w:ascii="Verdana" w:hAnsi="Verdana"/>
          <w:color w:val="262626" w:themeColor="text1" w:themeTint="D9"/>
          <w:szCs w:val="20"/>
        </w:rPr>
        <w:t xml:space="preserve"> the department(s) must u</w:t>
      </w:r>
      <w:r w:rsidR="00DD08DD" w:rsidRPr="00FC21DF">
        <w:rPr>
          <w:rFonts w:ascii="Verdana" w:hAnsi="Verdana"/>
          <w:color w:val="262626" w:themeColor="text1" w:themeTint="D9"/>
          <w:szCs w:val="20"/>
        </w:rPr>
        <w:t xml:space="preserve">pdate the applicant statuses for the </w:t>
      </w:r>
      <w:proofErr w:type="gramStart"/>
      <w:r w:rsidR="00DD08DD" w:rsidRPr="00FC21DF">
        <w:rPr>
          <w:rFonts w:ascii="Verdana" w:hAnsi="Verdana"/>
          <w:color w:val="262626" w:themeColor="text1" w:themeTint="D9"/>
          <w:szCs w:val="20"/>
        </w:rPr>
        <w:t>vacancy</w:t>
      </w:r>
      <w:r w:rsidR="009D2965" w:rsidRPr="00FC21DF">
        <w:rPr>
          <w:rFonts w:ascii="Verdana" w:hAnsi="Verdana"/>
          <w:color w:val="262626" w:themeColor="text1" w:themeTint="D9"/>
          <w:szCs w:val="20"/>
        </w:rPr>
        <w:t>(</w:t>
      </w:r>
      <w:proofErr w:type="spellStart"/>
      <w:proofErr w:type="gramEnd"/>
      <w:r w:rsidR="009D2965" w:rsidRPr="00FC21DF">
        <w:rPr>
          <w:rFonts w:ascii="Verdana" w:hAnsi="Verdana"/>
          <w:color w:val="262626" w:themeColor="text1" w:themeTint="D9"/>
          <w:szCs w:val="20"/>
        </w:rPr>
        <w:t>ies</w:t>
      </w:r>
      <w:proofErr w:type="spellEnd"/>
      <w:r w:rsidR="009D2965" w:rsidRPr="00FC21DF">
        <w:rPr>
          <w:rFonts w:ascii="Verdana" w:hAnsi="Verdana"/>
          <w:color w:val="262626" w:themeColor="text1" w:themeTint="D9"/>
          <w:szCs w:val="20"/>
        </w:rPr>
        <w:t>)</w:t>
      </w:r>
      <w:r w:rsidRPr="00FC21DF">
        <w:rPr>
          <w:rFonts w:ascii="Verdana" w:hAnsi="Verdana"/>
          <w:color w:val="262626" w:themeColor="text1" w:themeTint="D9"/>
          <w:szCs w:val="20"/>
        </w:rPr>
        <w:t xml:space="preserve"> to their final statuses as defined in section 1.4</w:t>
      </w:r>
      <w:r w:rsidR="009D2965" w:rsidRPr="00FC21DF">
        <w:rPr>
          <w:rFonts w:ascii="Verdana" w:hAnsi="Verdana"/>
          <w:color w:val="262626" w:themeColor="text1" w:themeTint="D9"/>
          <w:szCs w:val="20"/>
        </w:rPr>
        <w:t xml:space="preserve">. </w:t>
      </w:r>
    </w:p>
    <w:p w:rsidR="00E14926" w:rsidRPr="00FC21DF" w:rsidRDefault="00E14926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E14926" w:rsidRPr="00FC21DF" w:rsidRDefault="00E14926" w:rsidP="00DD08DD">
      <w:pPr>
        <w:spacing w:after="0"/>
        <w:rPr>
          <w:rFonts w:ascii="Verdana" w:hAnsi="Verdana"/>
          <w:color w:val="262626" w:themeColor="text1" w:themeTint="D9"/>
          <w:szCs w:val="20"/>
        </w:rPr>
      </w:pPr>
    </w:p>
    <w:p w:rsidR="00E14926" w:rsidRPr="00FC21DF" w:rsidRDefault="00DD08DD" w:rsidP="00E14926">
      <w:pPr>
        <w:pStyle w:val="ListParagraph"/>
        <w:numPr>
          <w:ilvl w:val="1"/>
          <w:numId w:val="8"/>
        </w:numPr>
        <w:rPr>
          <w:rFonts w:ascii="Verdana" w:hAnsi="Verdana"/>
          <w:color w:val="262626" w:themeColor="text1" w:themeTint="D9"/>
          <w:szCs w:val="20"/>
        </w:rPr>
      </w:pPr>
      <w:r w:rsidRPr="00FC21DF">
        <w:rPr>
          <w:rFonts w:ascii="Verdana" w:hAnsi="Verdana"/>
          <w:color w:val="262626" w:themeColor="text1" w:themeTint="D9"/>
          <w:szCs w:val="20"/>
        </w:rPr>
        <w:t xml:space="preserve">If the department confirms that the recruitment process is still underway for the </w:t>
      </w:r>
      <w:proofErr w:type="gramStart"/>
      <w:r w:rsidRPr="00FC21DF">
        <w:rPr>
          <w:rFonts w:ascii="Verdana" w:hAnsi="Verdana"/>
          <w:color w:val="262626" w:themeColor="text1" w:themeTint="D9"/>
          <w:szCs w:val="20"/>
        </w:rPr>
        <w:t>vacancy</w:t>
      </w:r>
      <w:r w:rsidR="00E14926" w:rsidRPr="00FC21DF">
        <w:rPr>
          <w:rFonts w:ascii="Verdana" w:hAnsi="Verdana"/>
          <w:color w:val="262626" w:themeColor="text1" w:themeTint="D9"/>
          <w:szCs w:val="20"/>
        </w:rPr>
        <w:t>(</w:t>
      </w:r>
      <w:proofErr w:type="spellStart"/>
      <w:proofErr w:type="gramEnd"/>
      <w:r w:rsidR="00E14926" w:rsidRPr="00FC21DF">
        <w:rPr>
          <w:rFonts w:ascii="Verdana" w:hAnsi="Verdana"/>
          <w:color w:val="262626" w:themeColor="text1" w:themeTint="D9"/>
          <w:szCs w:val="20"/>
        </w:rPr>
        <w:t>ies</w:t>
      </w:r>
      <w:proofErr w:type="spellEnd"/>
      <w:r w:rsidR="00E14926" w:rsidRPr="00FC21DF">
        <w:rPr>
          <w:rFonts w:ascii="Verdana" w:hAnsi="Verdana"/>
          <w:color w:val="262626" w:themeColor="text1" w:themeTint="D9"/>
          <w:szCs w:val="20"/>
        </w:rPr>
        <w:t>)</w:t>
      </w:r>
      <w:r w:rsidRPr="00FC21DF">
        <w:rPr>
          <w:rFonts w:ascii="Verdana" w:hAnsi="Verdana"/>
          <w:color w:val="262626" w:themeColor="text1" w:themeTint="D9"/>
          <w:szCs w:val="20"/>
        </w:rPr>
        <w:t xml:space="preserve"> </w:t>
      </w:r>
      <w:r w:rsidR="00E14926" w:rsidRPr="00FC21DF">
        <w:rPr>
          <w:rFonts w:ascii="Verdana" w:hAnsi="Verdana"/>
          <w:color w:val="262626" w:themeColor="text1" w:themeTint="D9"/>
          <w:szCs w:val="20"/>
        </w:rPr>
        <w:t xml:space="preserve">you will need to wait until </w:t>
      </w:r>
      <w:r w:rsidRPr="00FC21DF">
        <w:rPr>
          <w:rFonts w:ascii="Verdana" w:hAnsi="Verdana"/>
          <w:color w:val="262626" w:themeColor="text1" w:themeTint="D9"/>
          <w:szCs w:val="20"/>
        </w:rPr>
        <w:t>the applicant status</w:t>
      </w:r>
      <w:r w:rsidR="00E14926" w:rsidRPr="00FC21DF">
        <w:rPr>
          <w:rFonts w:ascii="Verdana" w:hAnsi="Verdana"/>
          <w:color w:val="262626" w:themeColor="text1" w:themeTint="D9"/>
          <w:szCs w:val="20"/>
        </w:rPr>
        <w:t xml:space="preserve">es have all been update to a final statuses as defined in section 1.4. </w:t>
      </w:r>
      <w:r w:rsidRPr="00FC21DF">
        <w:rPr>
          <w:rFonts w:ascii="Verdana" w:hAnsi="Verdana"/>
          <w:color w:val="262626" w:themeColor="text1" w:themeTint="D9"/>
          <w:szCs w:val="20"/>
        </w:rPr>
        <w:t xml:space="preserve"> </w:t>
      </w:r>
    </w:p>
    <w:p w:rsidR="00DD08DD" w:rsidRPr="00FC21DF" w:rsidRDefault="00DD08DD" w:rsidP="00E14926">
      <w:pPr>
        <w:rPr>
          <w:rFonts w:ascii="Verdana" w:hAnsi="Verdana"/>
          <w:color w:val="262626" w:themeColor="text1" w:themeTint="D9"/>
          <w:szCs w:val="20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853025" w:rsidRPr="00853025" w:rsidTr="00751CCB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853025" w:rsidRPr="00853025" w:rsidRDefault="00853025" w:rsidP="00853025">
            <w:pPr>
              <w:spacing w:after="0" w:line="240" w:lineRule="auto"/>
              <w:rPr>
                <w:rFonts w:ascii="Verdana" w:eastAsia="Times New Roman" w:hAnsi="Verdana" w:cs="Times New Roman"/>
                <w:color w:val="404040"/>
              </w:rPr>
            </w:pPr>
            <w:r w:rsidRPr="00853025">
              <w:rPr>
                <w:rFonts w:ascii="Verdana" w:eastAsia="Times New Roman" w:hAnsi="Verdana" w:cs="Times New Roman"/>
                <w:noProof/>
                <w:color w:val="404040"/>
                <w:lang w:eastAsia="en-GB"/>
              </w:rPr>
              <w:drawing>
                <wp:inline distT="0" distB="0" distL="0" distR="0" wp14:anchorId="0D99AB9A" wp14:editId="5B58F63B">
                  <wp:extent cx="324000" cy="300857"/>
                  <wp:effectExtent l="0" t="0" r="0" b="4445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0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853025" w:rsidRPr="00853025" w:rsidRDefault="00853025" w:rsidP="00853025">
            <w:pPr>
              <w:spacing w:after="0" w:line="240" w:lineRule="auto"/>
              <w:rPr>
                <w:rFonts w:ascii="Verdana" w:eastAsia="Times New Roman" w:hAnsi="Verdana" w:cs="Times New Roman"/>
                <w:color w:val="404040"/>
              </w:rPr>
            </w:pPr>
            <w:r w:rsidRPr="00853025">
              <w:rPr>
                <w:rFonts w:ascii="Verdana" w:eastAsia="Times New Roman" w:hAnsi="Verdana" w:cs="Times New Roman"/>
                <w:b/>
                <w:color w:val="404040"/>
              </w:rPr>
              <w:t>NB:</w:t>
            </w:r>
            <w:r w:rsidRPr="00853025">
              <w:rPr>
                <w:rFonts w:ascii="Verdana" w:eastAsia="Times New Roman" w:hAnsi="Verdana" w:cs="Times New Roman"/>
                <w:color w:val="404040"/>
              </w:rPr>
              <w:t xml:space="preserve"> </w:t>
            </w:r>
            <w:r w:rsidRPr="00FC21DF">
              <w:rPr>
                <w:rFonts w:ascii="Verdana" w:hAnsi="Verdana"/>
                <w:color w:val="262626" w:themeColor="text1" w:themeTint="D9"/>
              </w:rPr>
              <w:t>In both cases you must wait for six months after the final “status date” to remove the application for that vacancy.</w:t>
            </w:r>
            <w:r w:rsidRPr="00FC21DF">
              <w:rPr>
                <w:rFonts w:ascii="Verdana" w:hAnsi="Verdana"/>
                <w:color w:val="262626" w:themeColor="text1" w:themeTint="D9"/>
              </w:rPr>
              <w:tab/>
            </w:r>
          </w:p>
        </w:tc>
      </w:tr>
    </w:tbl>
    <w:p w:rsidR="00DD08DD" w:rsidRPr="00087FD0" w:rsidRDefault="00DD08DD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p w:rsidR="00831E47" w:rsidRPr="00087FD0" w:rsidRDefault="00831E47" w:rsidP="00223FAF">
      <w:pPr>
        <w:spacing w:after="0"/>
        <w:rPr>
          <w:rFonts w:ascii="Verdana" w:hAnsi="Verdana"/>
          <w:color w:val="262626" w:themeColor="text1" w:themeTint="D9"/>
          <w:sz w:val="20"/>
          <w:szCs w:val="20"/>
        </w:rPr>
      </w:pPr>
    </w:p>
    <w:p w:rsidR="00877C64" w:rsidRPr="00E011BD" w:rsidRDefault="00877C64" w:rsidP="00223FAF">
      <w:pPr>
        <w:spacing w:after="0"/>
        <w:rPr>
          <w:rFonts w:ascii="Verdana" w:hAnsi="Verdana"/>
          <w:sz w:val="20"/>
          <w:szCs w:val="20"/>
        </w:rPr>
      </w:pPr>
    </w:p>
    <w:p w:rsidR="005355B4" w:rsidRPr="00877C64" w:rsidRDefault="00877C64" w:rsidP="004C4C70">
      <w:pPr>
        <w:pStyle w:val="Heading3"/>
        <w:rPr>
          <w:color w:val="1F4E79" w:themeColor="accent1" w:themeShade="80"/>
        </w:rPr>
      </w:pPr>
      <w:bookmarkStart w:id="6" w:name="_Toc485976712"/>
      <w:r w:rsidRPr="00877C64">
        <w:rPr>
          <w:color w:val="1F4E79" w:themeColor="accent1" w:themeShade="80"/>
        </w:rPr>
        <w:t>C</w:t>
      </w:r>
      <w:r>
        <w:rPr>
          <w:color w:val="1F4E79" w:themeColor="accent1" w:themeShade="80"/>
        </w:rPr>
        <w:t>learing an</w:t>
      </w:r>
      <w:r w:rsidRPr="00877C64">
        <w:rPr>
          <w:color w:val="1F4E79" w:themeColor="accent1" w:themeShade="80"/>
        </w:rPr>
        <w:t xml:space="preserve"> applicant portal account where no </w:t>
      </w:r>
      <w:r>
        <w:rPr>
          <w:color w:val="1F4E79" w:themeColor="accent1" w:themeShade="80"/>
        </w:rPr>
        <w:t>applications</w:t>
      </w:r>
      <w:r w:rsidRPr="00877C64">
        <w:rPr>
          <w:color w:val="1F4E79" w:themeColor="accent1" w:themeShade="80"/>
        </w:rPr>
        <w:t xml:space="preserve"> have been</w:t>
      </w:r>
      <w:r>
        <w:rPr>
          <w:color w:val="1F4E79" w:themeColor="accent1" w:themeShade="80"/>
        </w:rPr>
        <w:t xml:space="preserve"> </w:t>
      </w:r>
      <w:r w:rsidRPr="00877C64">
        <w:rPr>
          <w:color w:val="1F4E79" w:themeColor="accent1" w:themeShade="80"/>
        </w:rPr>
        <w:t>submitted.</w:t>
      </w:r>
      <w:bookmarkEnd w:id="6"/>
    </w:p>
    <w:p w:rsidR="00172573" w:rsidRPr="00FC21DF" w:rsidRDefault="00172573" w:rsidP="00877C64">
      <w:pPr>
        <w:rPr>
          <w:rFonts w:ascii="Verdana" w:hAnsi="Verdana"/>
          <w:szCs w:val="20"/>
        </w:rPr>
      </w:pPr>
    </w:p>
    <w:p w:rsidR="00877C64" w:rsidRPr="00FC21DF" w:rsidRDefault="00877C64" w:rsidP="00877C64">
      <w:pPr>
        <w:rPr>
          <w:rFonts w:ascii="Verdana" w:hAnsi="Verdana"/>
          <w:color w:val="262626" w:themeColor="text1" w:themeTint="D9"/>
          <w:szCs w:val="20"/>
        </w:rPr>
      </w:pPr>
      <w:r w:rsidRPr="00FC21DF">
        <w:rPr>
          <w:rFonts w:ascii="Verdana" w:hAnsi="Verdana"/>
          <w:color w:val="262626" w:themeColor="text1" w:themeTint="D9"/>
          <w:szCs w:val="20"/>
        </w:rPr>
        <w:t xml:space="preserve">It is not currently possible to clear down an applicant account in the Portal if they have not submitted any applications. </w:t>
      </w:r>
      <w:r w:rsidR="00B859D5">
        <w:rPr>
          <w:rFonts w:ascii="Verdana" w:hAnsi="Verdana"/>
          <w:color w:val="262626" w:themeColor="text1" w:themeTint="D9"/>
          <w:szCs w:val="20"/>
        </w:rPr>
        <w:t xml:space="preserve"> </w:t>
      </w:r>
      <w:r w:rsidRPr="00FC21DF">
        <w:rPr>
          <w:rFonts w:ascii="Verdana" w:hAnsi="Verdana"/>
          <w:color w:val="262626" w:themeColor="text1" w:themeTint="D9"/>
          <w:szCs w:val="20"/>
        </w:rPr>
        <w:t>We have raised this with Core but they also are unable to action this.</w:t>
      </w:r>
    </w:p>
    <w:p w:rsidR="00877C64" w:rsidRPr="00FC21DF" w:rsidRDefault="00877C64" w:rsidP="00877C64">
      <w:pPr>
        <w:rPr>
          <w:rFonts w:ascii="Verdana" w:hAnsi="Verdana"/>
          <w:color w:val="262626" w:themeColor="text1" w:themeTint="D9"/>
          <w:szCs w:val="20"/>
        </w:rPr>
      </w:pPr>
      <w:r w:rsidRPr="00FC21DF">
        <w:rPr>
          <w:rFonts w:ascii="Verdana" w:hAnsi="Verdana"/>
          <w:color w:val="262626" w:themeColor="text1" w:themeTint="D9"/>
          <w:szCs w:val="20"/>
        </w:rPr>
        <w:t>A workaround has therefore been</w:t>
      </w:r>
      <w:r w:rsidR="00D723C1" w:rsidRPr="00FC21DF">
        <w:rPr>
          <w:rFonts w:ascii="Verdana" w:hAnsi="Verdana"/>
          <w:color w:val="262626" w:themeColor="text1" w:themeTint="D9"/>
          <w:szCs w:val="20"/>
        </w:rPr>
        <w:t xml:space="preserve"> agreed that the 1</w:t>
      </w:r>
      <w:r w:rsidR="00D723C1" w:rsidRPr="00FC21DF">
        <w:rPr>
          <w:rFonts w:ascii="Verdana" w:hAnsi="Verdana"/>
          <w:color w:val="262626" w:themeColor="text1" w:themeTint="D9"/>
          <w:szCs w:val="20"/>
          <w:vertAlign w:val="superscript"/>
        </w:rPr>
        <w:t>st</w:t>
      </w:r>
      <w:r w:rsidR="00D723C1" w:rsidRPr="00FC21DF">
        <w:rPr>
          <w:rFonts w:ascii="Verdana" w:hAnsi="Verdana"/>
          <w:color w:val="262626" w:themeColor="text1" w:themeTint="D9"/>
          <w:szCs w:val="20"/>
        </w:rPr>
        <w:t xml:space="preserve"> line support centre will carry out.</w:t>
      </w:r>
    </w:p>
    <w:sectPr w:rsidR="00877C64" w:rsidRPr="00FC21DF" w:rsidSect="00D61252">
      <w:headerReference w:type="default" r:id="rId19"/>
      <w:footerReference w:type="default" r:id="rId20"/>
      <w:pgSz w:w="11906" w:h="16838"/>
      <w:pgMar w:top="1440" w:right="1440" w:bottom="851" w:left="1440" w:header="708" w:footer="3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132" w:rsidRDefault="001C3132" w:rsidP="001C3132">
      <w:pPr>
        <w:spacing w:after="0" w:line="240" w:lineRule="auto"/>
      </w:pPr>
      <w:r>
        <w:separator/>
      </w:r>
    </w:p>
  </w:endnote>
  <w:endnote w:type="continuationSeparator" w:id="0">
    <w:p w:rsidR="001C3132" w:rsidRDefault="001C3132" w:rsidP="001C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73789947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643881760"/>
          <w:docPartObj>
            <w:docPartGallery w:val="Page Numbers (Top of Page)"/>
            <w:docPartUnique/>
          </w:docPartObj>
        </w:sdtPr>
        <w:sdtEndPr/>
        <w:sdtContent>
          <w:p w:rsidR="00D61252" w:rsidRPr="00D61252" w:rsidRDefault="00D61252" w:rsidP="00D61252">
            <w:pPr>
              <w:pStyle w:val="Footer"/>
              <w:pBdr>
                <w:top w:val="single" w:sz="4" w:space="1" w:color="auto"/>
              </w:pBdr>
              <w:jc w:val="center"/>
              <w:rPr>
                <w:sz w:val="16"/>
                <w:szCs w:val="16"/>
              </w:rPr>
            </w:pPr>
            <w:r w:rsidRPr="00D61252">
              <w:rPr>
                <w:sz w:val="16"/>
                <w:szCs w:val="16"/>
              </w:rPr>
              <w:t xml:space="preserve">Page </w:t>
            </w:r>
            <w:r w:rsidRPr="00D61252">
              <w:rPr>
                <w:bCs/>
                <w:sz w:val="16"/>
                <w:szCs w:val="16"/>
              </w:rPr>
              <w:fldChar w:fldCharType="begin"/>
            </w:r>
            <w:r w:rsidRPr="00D61252">
              <w:rPr>
                <w:bCs/>
                <w:sz w:val="16"/>
                <w:szCs w:val="16"/>
              </w:rPr>
              <w:instrText xml:space="preserve"> PAGE </w:instrText>
            </w:r>
            <w:r w:rsidRPr="00D61252">
              <w:rPr>
                <w:bCs/>
                <w:sz w:val="16"/>
                <w:szCs w:val="16"/>
              </w:rPr>
              <w:fldChar w:fldCharType="separate"/>
            </w:r>
            <w:r w:rsidR="00632A3E">
              <w:rPr>
                <w:bCs/>
                <w:noProof/>
                <w:sz w:val="16"/>
                <w:szCs w:val="16"/>
              </w:rPr>
              <w:t>7</w:t>
            </w:r>
            <w:r w:rsidRPr="00D61252">
              <w:rPr>
                <w:bCs/>
                <w:sz w:val="16"/>
                <w:szCs w:val="16"/>
              </w:rPr>
              <w:fldChar w:fldCharType="end"/>
            </w:r>
            <w:r w:rsidRPr="00D61252">
              <w:rPr>
                <w:sz w:val="16"/>
                <w:szCs w:val="16"/>
              </w:rPr>
              <w:t xml:space="preserve"> of </w:t>
            </w:r>
            <w:r w:rsidRPr="00D61252">
              <w:rPr>
                <w:bCs/>
                <w:sz w:val="16"/>
                <w:szCs w:val="16"/>
              </w:rPr>
              <w:fldChar w:fldCharType="begin"/>
            </w:r>
            <w:r w:rsidRPr="00D61252">
              <w:rPr>
                <w:bCs/>
                <w:sz w:val="16"/>
                <w:szCs w:val="16"/>
              </w:rPr>
              <w:instrText xml:space="preserve"> NUMPAGES  </w:instrText>
            </w:r>
            <w:r w:rsidRPr="00D61252">
              <w:rPr>
                <w:bCs/>
                <w:sz w:val="16"/>
                <w:szCs w:val="16"/>
              </w:rPr>
              <w:fldChar w:fldCharType="separate"/>
            </w:r>
            <w:r w:rsidR="00632A3E">
              <w:rPr>
                <w:bCs/>
                <w:noProof/>
                <w:sz w:val="16"/>
                <w:szCs w:val="16"/>
              </w:rPr>
              <w:t>7</w:t>
            </w:r>
            <w:r w:rsidRPr="00D61252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154A73" w:rsidRDefault="00154A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132" w:rsidRDefault="001C3132" w:rsidP="001C3132">
      <w:pPr>
        <w:spacing w:after="0" w:line="240" w:lineRule="auto"/>
      </w:pPr>
      <w:r>
        <w:separator/>
      </w:r>
    </w:p>
  </w:footnote>
  <w:footnote w:type="continuationSeparator" w:id="0">
    <w:p w:rsidR="001C3132" w:rsidRDefault="001C3132" w:rsidP="001C3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1F4E79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FD7EB1" w:rsidRPr="00756D65" w:rsidTr="00FD7EB1">
      <w:trPr>
        <w:trHeight w:val="999"/>
      </w:trPr>
      <w:tc>
        <w:tcPr>
          <w:tcW w:w="7200" w:type="dxa"/>
        </w:tcPr>
        <w:p w:rsidR="00FD7EB1" w:rsidRPr="00756D65" w:rsidRDefault="00FD7EB1" w:rsidP="00FD7EB1">
          <w:pPr>
            <w:spacing w:before="120" w:after="120"/>
            <w:rPr>
              <w:b/>
              <w:color w:val="323E4F" w:themeColor="text2" w:themeShade="BF"/>
              <w:sz w:val="32"/>
            </w:rPr>
          </w:pPr>
          <w:r w:rsidRPr="00FD7EB1">
            <w:rPr>
              <w:b/>
              <w:color w:val="222A35" w:themeColor="text2" w:themeShade="80"/>
              <w:sz w:val="48"/>
            </w:rPr>
            <w:t>HOW TO – Clear down a single applicant (applicant request)</w:t>
          </w:r>
        </w:p>
      </w:tc>
      <w:tc>
        <w:tcPr>
          <w:tcW w:w="1787" w:type="dxa"/>
        </w:tcPr>
        <w:p w:rsidR="00FD7EB1" w:rsidRPr="00756D65" w:rsidRDefault="00FD7EB1" w:rsidP="00FD7EB1">
          <w:pPr>
            <w:spacing w:before="120" w:after="120"/>
            <w:rPr>
              <w:rFonts w:eastAsia="Calibri"/>
              <w:color w:val="323E4F" w:themeColor="text2" w:themeShade="BF"/>
            </w:rPr>
          </w:pPr>
          <w:r w:rsidRPr="00756D65">
            <w:rPr>
              <w:rFonts w:eastAsia="Calibri"/>
              <w:noProof/>
              <w:color w:val="323E4F" w:themeColor="text2" w:themeShade="BF"/>
              <w:lang w:eastAsia="en-GB"/>
            </w:rPr>
            <w:drawing>
              <wp:inline distT="0" distB="0" distL="0" distR="0" wp14:anchorId="58930928" wp14:editId="1BD32FF4">
                <wp:extent cx="1023620" cy="495300"/>
                <wp:effectExtent l="0" t="0" r="0" b="0"/>
                <wp:docPr id="14" name="Picture 1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E6D0E" w:rsidRDefault="000E6D0E" w:rsidP="00FD7EB1">
    <w:pPr>
      <w:pStyle w:val="Header"/>
      <w:tabs>
        <w:tab w:val="clear" w:pos="4513"/>
        <w:tab w:val="clear" w:pos="9026"/>
        <w:tab w:val="left" w:pos="1353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6661B"/>
    <w:multiLevelType w:val="hybridMultilevel"/>
    <w:tmpl w:val="4784F72A"/>
    <w:lvl w:ilvl="0" w:tplc="C644C2FA">
      <w:start w:val="1"/>
      <w:numFmt w:val="decimal"/>
      <w:pStyle w:val="Heading3"/>
      <w:lvlText w:val="%1."/>
      <w:lvlJc w:val="left"/>
      <w:pPr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717885"/>
    <w:multiLevelType w:val="multilevel"/>
    <w:tmpl w:val="23969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  <w:b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EE53F65"/>
    <w:multiLevelType w:val="hybridMultilevel"/>
    <w:tmpl w:val="E1A403B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017ED5"/>
    <w:multiLevelType w:val="multilevel"/>
    <w:tmpl w:val="4F0E3CF8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24437E3"/>
    <w:multiLevelType w:val="multilevel"/>
    <w:tmpl w:val="CAEA01FE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4FE623D"/>
    <w:multiLevelType w:val="hybridMultilevel"/>
    <w:tmpl w:val="1DCEA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41CA5"/>
    <w:multiLevelType w:val="multilevel"/>
    <w:tmpl w:val="6A48BAE8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8C4377D"/>
    <w:multiLevelType w:val="multilevel"/>
    <w:tmpl w:val="B1800AF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AF71AFB"/>
    <w:multiLevelType w:val="hybridMultilevel"/>
    <w:tmpl w:val="91D07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A04"/>
    <w:rsid w:val="00001E22"/>
    <w:rsid w:val="000068DA"/>
    <w:rsid w:val="00026B7D"/>
    <w:rsid w:val="0003719E"/>
    <w:rsid w:val="00087FD0"/>
    <w:rsid w:val="000A6931"/>
    <w:rsid w:val="000D0451"/>
    <w:rsid w:val="000D09D7"/>
    <w:rsid w:val="000D1863"/>
    <w:rsid w:val="000D2769"/>
    <w:rsid w:val="000D5D05"/>
    <w:rsid w:val="000E6851"/>
    <w:rsid w:val="000E6D0E"/>
    <w:rsid w:val="001044B6"/>
    <w:rsid w:val="00112E2A"/>
    <w:rsid w:val="00114627"/>
    <w:rsid w:val="00117AC4"/>
    <w:rsid w:val="001202E2"/>
    <w:rsid w:val="00154A73"/>
    <w:rsid w:val="00172573"/>
    <w:rsid w:val="001740DB"/>
    <w:rsid w:val="00176A2B"/>
    <w:rsid w:val="00182D19"/>
    <w:rsid w:val="00183765"/>
    <w:rsid w:val="00184E96"/>
    <w:rsid w:val="001A0D20"/>
    <w:rsid w:val="001B7E46"/>
    <w:rsid w:val="001C1B74"/>
    <w:rsid w:val="001C3132"/>
    <w:rsid w:val="001D73FF"/>
    <w:rsid w:val="001E089B"/>
    <w:rsid w:val="001E3BE5"/>
    <w:rsid w:val="0021211F"/>
    <w:rsid w:val="00212AEB"/>
    <w:rsid w:val="00213571"/>
    <w:rsid w:val="00220A07"/>
    <w:rsid w:val="00223FAF"/>
    <w:rsid w:val="002407CC"/>
    <w:rsid w:val="00242D38"/>
    <w:rsid w:val="002442F2"/>
    <w:rsid w:val="0027029A"/>
    <w:rsid w:val="002B4884"/>
    <w:rsid w:val="002C1F7A"/>
    <w:rsid w:val="002C4B9C"/>
    <w:rsid w:val="002E2B40"/>
    <w:rsid w:val="00303EB4"/>
    <w:rsid w:val="003738EB"/>
    <w:rsid w:val="00395CCE"/>
    <w:rsid w:val="003A51ED"/>
    <w:rsid w:val="003A7768"/>
    <w:rsid w:val="003B6EF2"/>
    <w:rsid w:val="003E2D9F"/>
    <w:rsid w:val="00412FD2"/>
    <w:rsid w:val="004157B4"/>
    <w:rsid w:val="00425FEF"/>
    <w:rsid w:val="0042790C"/>
    <w:rsid w:val="0043159B"/>
    <w:rsid w:val="004407BE"/>
    <w:rsid w:val="004465FC"/>
    <w:rsid w:val="004956D6"/>
    <w:rsid w:val="004A463E"/>
    <w:rsid w:val="004B6988"/>
    <w:rsid w:val="004C4C70"/>
    <w:rsid w:val="004D7782"/>
    <w:rsid w:val="004F4918"/>
    <w:rsid w:val="00506A04"/>
    <w:rsid w:val="005244EC"/>
    <w:rsid w:val="005355B4"/>
    <w:rsid w:val="0057665D"/>
    <w:rsid w:val="00580796"/>
    <w:rsid w:val="00593706"/>
    <w:rsid w:val="005C0A7A"/>
    <w:rsid w:val="00632A3E"/>
    <w:rsid w:val="00677C81"/>
    <w:rsid w:val="00695230"/>
    <w:rsid w:val="006B6F5A"/>
    <w:rsid w:val="00720896"/>
    <w:rsid w:val="00721315"/>
    <w:rsid w:val="0077160E"/>
    <w:rsid w:val="0077691D"/>
    <w:rsid w:val="007861C1"/>
    <w:rsid w:val="007A6F04"/>
    <w:rsid w:val="007D5141"/>
    <w:rsid w:val="007D51CC"/>
    <w:rsid w:val="007F36F9"/>
    <w:rsid w:val="007F6342"/>
    <w:rsid w:val="008051B2"/>
    <w:rsid w:val="00831E47"/>
    <w:rsid w:val="00853025"/>
    <w:rsid w:val="00872B1D"/>
    <w:rsid w:val="00877C64"/>
    <w:rsid w:val="00884F28"/>
    <w:rsid w:val="008B022E"/>
    <w:rsid w:val="008C0AFC"/>
    <w:rsid w:val="008D3603"/>
    <w:rsid w:val="00934893"/>
    <w:rsid w:val="00935F6B"/>
    <w:rsid w:val="009602A0"/>
    <w:rsid w:val="0099726E"/>
    <w:rsid w:val="009D2965"/>
    <w:rsid w:val="009E6ED8"/>
    <w:rsid w:val="00A02CB3"/>
    <w:rsid w:val="00A5377A"/>
    <w:rsid w:val="00A72D13"/>
    <w:rsid w:val="00A975A3"/>
    <w:rsid w:val="00A97D19"/>
    <w:rsid w:val="00AC1029"/>
    <w:rsid w:val="00AD6E5A"/>
    <w:rsid w:val="00AE258F"/>
    <w:rsid w:val="00AF5E15"/>
    <w:rsid w:val="00B031E6"/>
    <w:rsid w:val="00B049E5"/>
    <w:rsid w:val="00B21978"/>
    <w:rsid w:val="00B37345"/>
    <w:rsid w:val="00B52DB0"/>
    <w:rsid w:val="00B65283"/>
    <w:rsid w:val="00B859D5"/>
    <w:rsid w:val="00BC2A36"/>
    <w:rsid w:val="00BC5598"/>
    <w:rsid w:val="00BC6935"/>
    <w:rsid w:val="00BE6FFA"/>
    <w:rsid w:val="00BF258F"/>
    <w:rsid w:val="00C0095C"/>
    <w:rsid w:val="00C06A04"/>
    <w:rsid w:val="00C30AD0"/>
    <w:rsid w:val="00C32447"/>
    <w:rsid w:val="00C636C8"/>
    <w:rsid w:val="00CB2F7D"/>
    <w:rsid w:val="00CD1ED3"/>
    <w:rsid w:val="00CE31B7"/>
    <w:rsid w:val="00CF08D1"/>
    <w:rsid w:val="00CF3B84"/>
    <w:rsid w:val="00CF7AEF"/>
    <w:rsid w:val="00D0687B"/>
    <w:rsid w:val="00D201D3"/>
    <w:rsid w:val="00D21F9E"/>
    <w:rsid w:val="00D61252"/>
    <w:rsid w:val="00D723C1"/>
    <w:rsid w:val="00D7402C"/>
    <w:rsid w:val="00DA104A"/>
    <w:rsid w:val="00DA24B9"/>
    <w:rsid w:val="00DA3C76"/>
    <w:rsid w:val="00DB6E0F"/>
    <w:rsid w:val="00DC18C6"/>
    <w:rsid w:val="00DC2107"/>
    <w:rsid w:val="00DD037B"/>
    <w:rsid w:val="00DD08DD"/>
    <w:rsid w:val="00E011BD"/>
    <w:rsid w:val="00E10A38"/>
    <w:rsid w:val="00E12875"/>
    <w:rsid w:val="00E14926"/>
    <w:rsid w:val="00E210B8"/>
    <w:rsid w:val="00E26BAD"/>
    <w:rsid w:val="00E356E8"/>
    <w:rsid w:val="00E406A3"/>
    <w:rsid w:val="00E82A35"/>
    <w:rsid w:val="00E91707"/>
    <w:rsid w:val="00EA0750"/>
    <w:rsid w:val="00EA16E1"/>
    <w:rsid w:val="00EE7A75"/>
    <w:rsid w:val="00EF11FD"/>
    <w:rsid w:val="00F00FFA"/>
    <w:rsid w:val="00F14482"/>
    <w:rsid w:val="00F235BD"/>
    <w:rsid w:val="00F26D6F"/>
    <w:rsid w:val="00F474C9"/>
    <w:rsid w:val="00F55E7A"/>
    <w:rsid w:val="00F55FE1"/>
    <w:rsid w:val="00F6562A"/>
    <w:rsid w:val="00F84039"/>
    <w:rsid w:val="00FC21DF"/>
    <w:rsid w:val="00FC2C09"/>
    <w:rsid w:val="00FD7EB1"/>
    <w:rsid w:val="00FE3934"/>
    <w:rsid w:val="00FE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EFB969C9-A126-4DC6-8804-D8DB9509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5BD"/>
    <w:pPr>
      <w:keepNext/>
      <w:keepLines/>
      <w:spacing w:after="120"/>
      <w:outlineLvl w:val="1"/>
    </w:pPr>
    <w:rPr>
      <w:rFonts w:ascii="Verdana" w:eastAsiaTheme="majorEastAsia" w:hAnsi="Verdana" w:cstheme="majorBidi"/>
      <w:b/>
      <w:noProof/>
      <w:color w:val="1F4E79" w:themeColor="accent1" w:themeShade="80"/>
      <w:szCs w:val="20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C70"/>
    <w:pPr>
      <w:keepNext/>
      <w:keepLines/>
      <w:numPr>
        <w:numId w:val="6"/>
      </w:numPr>
      <w:spacing w:after="0"/>
      <w:outlineLvl w:val="2"/>
    </w:pPr>
    <w:rPr>
      <w:rFonts w:ascii="Verdana" w:eastAsiaTheme="majorEastAsia" w:hAnsi="Verdana" w:cstheme="majorBidi"/>
      <w:b/>
      <w:noProof/>
      <w:color w:val="1F4E79" w:themeColor="accent1" w:themeShade="80"/>
      <w:szCs w:val="20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6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rsid w:val="0053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5355B4"/>
  </w:style>
  <w:style w:type="character" w:styleId="Hyperlink">
    <w:name w:val="Hyperlink"/>
    <w:basedOn w:val="DefaultParagraphFont"/>
    <w:uiPriority w:val="99"/>
    <w:unhideWhenUsed/>
    <w:rsid w:val="005355B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03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35BD"/>
    <w:rPr>
      <w:rFonts w:ascii="Verdana" w:eastAsiaTheme="majorEastAsia" w:hAnsi="Verdana" w:cstheme="majorBidi"/>
      <w:b/>
      <w:noProof/>
      <w:color w:val="1F4E79" w:themeColor="accent1" w:themeShade="80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C4C70"/>
    <w:rPr>
      <w:rFonts w:ascii="Verdana" w:eastAsiaTheme="majorEastAsia" w:hAnsi="Verdana" w:cstheme="majorBidi"/>
      <w:b/>
      <w:noProof/>
      <w:color w:val="1F4E79" w:themeColor="accent1" w:themeShade="8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406A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BC5598"/>
    <w:pPr>
      <w:spacing w:after="0" w:line="240" w:lineRule="auto"/>
      <w:ind w:left="720"/>
    </w:pPr>
    <w:rPr>
      <w:rFonts w:ascii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35F6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30AD0"/>
    <w:pPr>
      <w:spacing w:after="100"/>
    </w:pPr>
    <w:rPr>
      <w:rFonts w:ascii="Verdana" w:hAnsi="Verdana"/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A5377A"/>
    <w:pPr>
      <w:spacing w:after="100"/>
      <w:ind w:left="220"/>
    </w:pPr>
    <w:rPr>
      <w:rFonts w:ascii="Verdana" w:hAnsi="Verdana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7A6F04"/>
    <w:pPr>
      <w:tabs>
        <w:tab w:val="left" w:pos="709"/>
        <w:tab w:val="right" w:leader="dot" w:pos="9016"/>
      </w:tabs>
      <w:spacing w:after="100"/>
      <w:ind w:left="567" w:hanging="283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1C3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132"/>
  </w:style>
  <w:style w:type="paragraph" w:styleId="Footer">
    <w:name w:val="footer"/>
    <w:basedOn w:val="Normal"/>
    <w:link w:val="FooterChar"/>
    <w:uiPriority w:val="99"/>
    <w:unhideWhenUsed/>
    <w:rsid w:val="001C3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132"/>
  </w:style>
  <w:style w:type="table" w:styleId="TableGrid">
    <w:name w:val="Table Grid"/>
    <w:basedOn w:val="TableNormal"/>
    <w:uiPriority w:val="59"/>
    <w:rsid w:val="00415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D7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PROJECTS\HRIS%20Programme\12.%20Support\Change%20Control\Change%20Management%20Knowledge%20Documents\Applicant%20Cleardown%20Knowledge%20Article%20v%200.2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../customXml/item2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OW%20TO%20manage%20the%20bulk%20applicant%20clear%20down%20process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0F03D7B6-7852-4925-A2AD-93DD94A943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3C67B8-6082-4FDA-9BBD-9335C8641C28}"/>
</file>

<file path=customXml/itemProps3.xml><?xml version="1.0" encoding="utf-8"?>
<ds:datastoreItem xmlns:ds="http://schemas.openxmlformats.org/officeDocument/2006/customXml" ds:itemID="{7434FA43-5D37-4E0A-BBDE-F9994830D3BE}"/>
</file>

<file path=customXml/itemProps4.xml><?xml version="1.0" encoding="utf-8"?>
<ds:datastoreItem xmlns:ds="http://schemas.openxmlformats.org/officeDocument/2006/customXml" ds:itemID="{0F73ABAF-A02A-4112-85B9-4F9B8B300E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7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6988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Kilbee</dc:creator>
  <cp:keywords/>
  <dc:description/>
  <cp:lastModifiedBy>Helen Child</cp:lastModifiedBy>
  <cp:revision>136</cp:revision>
  <dcterms:created xsi:type="dcterms:W3CDTF">2017-03-29T12:11:00Z</dcterms:created>
  <dcterms:modified xsi:type="dcterms:W3CDTF">2018-02-16T11:37:00Z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