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eastAsia="Times New Roman" w:hAnsi="Verdana" w:cs="Times New Roman"/>
          <w:noProof w:val="0"/>
          <w:color w:val="auto"/>
          <w:sz w:val="22"/>
          <w:szCs w:val="24"/>
          <w:lang w:val="en-GB" w:eastAsia="en-US"/>
        </w:rPr>
        <w:id w:val="-1716039840"/>
        <w:docPartObj>
          <w:docPartGallery w:val="Table of Contents"/>
          <w:docPartUnique/>
        </w:docPartObj>
      </w:sdtPr>
      <w:sdtEndPr>
        <w:rPr>
          <w:b/>
          <w:bCs/>
          <w:sz w:val="20"/>
        </w:rPr>
      </w:sdtEndPr>
      <w:sdtContent>
        <w:p w14:paraId="4543C1A8" w14:textId="77777777" w:rsidR="00285412" w:rsidRDefault="00285412" w:rsidP="00285412">
          <w:pPr>
            <w:pStyle w:val="TOCHeading"/>
          </w:pPr>
          <w:r>
            <w:t>Contents</w:t>
          </w:r>
        </w:p>
        <w:p w14:paraId="536911BD" w14:textId="77777777" w:rsidR="00022323" w:rsidRDefault="00285412">
          <w:pPr>
            <w:pStyle w:val="TOC1"/>
            <w:tabs>
              <w:tab w:val="right" w:leader="dot" w:pos="9016"/>
            </w:tabs>
            <w:rPr>
              <w:rFonts w:asciiTheme="minorHAnsi" w:eastAsiaTheme="minorEastAsia" w:hAnsiTheme="minorHAnsi" w:cstheme="minorBidi"/>
              <w:b w:val="0"/>
              <w:noProof/>
              <w:color w:val="auto"/>
              <w:sz w:val="22"/>
              <w:szCs w:val="22"/>
              <w:lang w:eastAsia="en-GB"/>
            </w:rPr>
          </w:pPr>
          <w:r>
            <w:fldChar w:fldCharType="begin"/>
          </w:r>
          <w:r>
            <w:instrText xml:space="preserve"> TOC \o "1-3" \h \z \u </w:instrText>
          </w:r>
          <w:r>
            <w:fldChar w:fldCharType="separate"/>
          </w:r>
          <w:hyperlink w:anchor="_Toc125632210" w:history="1">
            <w:r w:rsidR="00022323" w:rsidRPr="00091C0A">
              <w:rPr>
                <w:rStyle w:val="Hyperlink"/>
                <w:noProof/>
              </w:rPr>
              <w:t>Getting Started with SQL Developer</w:t>
            </w:r>
            <w:r w:rsidR="00022323">
              <w:rPr>
                <w:noProof/>
                <w:webHidden/>
              </w:rPr>
              <w:tab/>
            </w:r>
            <w:r w:rsidR="00022323">
              <w:rPr>
                <w:noProof/>
                <w:webHidden/>
              </w:rPr>
              <w:fldChar w:fldCharType="begin"/>
            </w:r>
            <w:r w:rsidR="00022323">
              <w:rPr>
                <w:noProof/>
                <w:webHidden/>
              </w:rPr>
              <w:instrText xml:space="preserve"> PAGEREF _Toc125632210 \h </w:instrText>
            </w:r>
            <w:r w:rsidR="00022323">
              <w:rPr>
                <w:noProof/>
                <w:webHidden/>
              </w:rPr>
            </w:r>
            <w:r w:rsidR="00022323">
              <w:rPr>
                <w:noProof/>
                <w:webHidden/>
              </w:rPr>
              <w:fldChar w:fldCharType="separate"/>
            </w:r>
            <w:r w:rsidR="00022323">
              <w:rPr>
                <w:noProof/>
                <w:webHidden/>
              </w:rPr>
              <w:t>1</w:t>
            </w:r>
            <w:r w:rsidR="00022323">
              <w:rPr>
                <w:noProof/>
                <w:webHidden/>
              </w:rPr>
              <w:fldChar w:fldCharType="end"/>
            </w:r>
          </w:hyperlink>
        </w:p>
        <w:p w14:paraId="00DA52FC" w14:textId="77777777" w:rsidR="00022323" w:rsidRDefault="00AA3AB2">
          <w:pPr>
            <w:pStyle w:val="TOC1"/>
            <w:tabs>
              <w:tab w:val="right" w:leader="dot" w:pos="9016"/>
            </w:tabs>
            <w:rPr>
              <w:rFonts w:asciiTheme="minorHAnsi" w:eastAsiaTheme="minorEastAsia" w:hAnsiTheme="minorHAnsi" w:cstheme="minorBidi"/>
              <w:b w:val="0"/>
              <w:noProof/>
              <w:color w:val="auto"/>
              <w:sz w:val="22"/>
              <w:szCs w:val="22"/>
              <w:lang w:eastAsia="en-GB"/>
            </w:rPr>
          </w:pPr>
          <w:hyperlink w:anchor="_Toc125632211" w:history="1">
            <w:r w:rsidR="00022323" w:rsidRPr="00091C0A">
              <w:rPr>
                <w:rStyle w:val="Hyperlink"/>
                <w:noProof/>
              </w:rPr>
              <w:t>Creating connection profiles</w:t>
            </w:r>
            <w:r w:rsidR="00022323">
              <w:rPr>
                <w:noProof/>
                <w:webHidden/>
              </w:rPr>
              <w:tab/>
            </w:r>
            <w:r w:rsidR="00022323">
              <w:rPr>
                <w:noProof/>
                <w:webHidden/>
              </w:rPr>
              <w:fldChar w:fldCharType="begin"/>
            </w:r>
            <w:r w:rsidR="00022323">
              <w:rPr>
                <w:noProof/>
                <w:webHidden/>
              </w:rPr>
              <w:instrText xml:space="preserve"> PAGEREF _Toc125632211 \h </w:instrText>
            </w:r>
            <w:r w:rsidR="00022323">
              <w:rPr>
                <w:noProof/>
                <w:webHidden/>
              </w:rPr>
            </w:r>
            <w:r w:rsidR="00022323">
              <w:rPr>
                <w:noProof/>
                <w:webHidden/>
              </w:rPr>
              <w:fldChar w:fldCharType="separate"/>
            </w:r>
            <w:r w:rsidR="00022323">
              <w:rPr>
                <w:noProof/>
                <w:webHidden/>
              </w:rPr>
              <w:t>3</w:t>
            </w:r>
            <w:r w:rsidR="00022323">
              <w:rPr>
                <w:noProof/>
                <w:webHidden/>
              </w:rPr>
              <w:fldChar w:fldCharType="end"/>
            </w:r>
          </w:hyperlink>
        </w:p>
        <w:p w14:paraId="52AE406C" w14:textId="77777777" w:rsidR="00022323" w:rsidRDefault="00AA3AB2">
          <w:pPr>
            <w:pStyle w:val="TOC1"/>
            <w:tabs>
              <w:tab w:val="right" w:leader="dot" w:pos="9016"/>
            </w:tabs>
            <w:rPr>
              <w:rFonts w:asciiTheme="minorHAnsi" w:eastAsiaTheme="minorEastAsia" w:hAnsiTheme="minorHAnsi" w:cstheme="minorBidi"/>
              <w:b w:val="0"/>
              <w:noProof/>
              <w:color w:val="auto"/>
              <w:sz w:val="22"/>
              <w:szCs w:val="22"/>
              <w:lang w:eastAsia="en-GB"/>
            </w:rPr>
          </w:pPr>
          <w:hyperlink w:anchor="_Toc125632212" w:history="1">
            <w:r w:rsidR="00022323" w:rsidRPr="00091C0A">
              <w:rPr>
                <w:rStyle w:val="Hyperlink"/>
                <w:noProof/>
              </w:rPr>
              <w:t>Using SQL Worksheets</w:t>
            </w:r>
            <w:r w:rsidR="00022323">
              <w:rPr>
                <w:noProof/>
                <w:webHidden/>
              </w:rPr>
              <w:tab/>
            </w:r>
            <w:r w:rsidR="00022323">
              <w:rPr>
                <w:noProof/>
                <w:webHidden/>
              </w:rPr>
              <w:fldChar w:fldCharType="begin"/>
            </w:r>
            <w:r w:rsidR="00022323">
              <w:rPr>
                <w:noProof/>
                <w:webHidden/>
              </w:rPr>
              <w:instrText xml:space="preserve"> PAGEREF _Toc125632212 \h </w:instrText>
            </w:r>
            <w:r w:rsidR="00022323">
              <w:rPr>
                <w:noProof/>
                <w:webHidden/>
              </w:rPr>
            </w:r>
            <w:r w:rsidR="00022323">
              <w:rPr>
                <w:noProof/>
                <w:webHidden/>
              </w:rPr>
              <w:fldChar w:fldCharType="separate"/>
            </w:r>
            <w:r w:rsidR="00022323">
              <w:rPr>
                <w:noProof/>
                <w:webHidden/>
              </w:rPr>
              <w:t>5</w:t>
            </w:r>
            <w:r w:rsidR="00022323">
              <w:rPr>
                <w:noProof/>
                <w:webHidden/>
              </w:rPr>
              <w:fldChar w:fldCharType="end"/>
            </w:r>
          </w:hyperlink>
        </w:p>
        <w:p w14:paraId="01EA55E4" w14:textId="77777777" w:rsidR="00022323" w:rsidRDefault="00AA3AB2">
          <w:pPr>
            <w:pStyle w:val="TOC1"/>
            <w:tabs>
              <w:tab w:val="right" w:leader="dot" w:pos="9016"/>
            </w:tabs>
            <w:rPr>
              <w:rFonts w:asciiTheme="minorHAnsi" w:eastAsiaTheme="minorEastAsia" w:hAnsiTheme="minorHAnsi" w:cstheme="minorBidi"/>
              <w:b w:val="0"/>
              <w:noProof/>
              <w:color w:val="auto"/>
              <w:sz w:val="22"/>
              <w:szCs w:val="22"/>
              <w:lang w:eastAsia="en-GB"/>
            </w:rPr>
          </w:pPr>
          <w:hyperlink w:anchor="_Toc125632213" w:history="1">
            <w:r w:rsidR="00022323" w:rsidRPr="00091C0A">
              <w:rPr>
                <w:rStyle w:val="Hyperlink"/>
                <w:noProof/>
              </w:rPr>
              <w:t>Exporting the results</w:t>
            </w:r>
            <w:r w:rsidR="00022323">
              <w:rPr>
                <w:noProof/>
                <w:webHidden/>
              </w:rPr>
              <w:tab/>
            </w:r>
            <w:r w:rsidR="00022323">
              <w:rPr>
                <w:noProof/>
                <w:webHidden/>
              </w:rPr>
              <w:fldChar w:fldCharType="begin"/>
            </w:r>
            <w:r w:rsidR="00022323">
              <w:rPr>
                <w:noProof/>
                <w:webHidden/>
              </w:rPr>
              <w:instrText xml:space="preserve"> PAGEREF _Toc125632213 \h </w:instrText>
            </w:r>
            <w:r w:rsidR="00022323">
              <w:rPr>
                <w:noProof/>
                <w:webHidden/>
              </w:rPr>
            </w:r>
            <w:r w:rsidR="00022323">
              <w:rPr>
                <w:noProof/>
                <w:webHidden/>
              </w:rPr>
              <w:fldChar w:fldCharType="separate"/>
            </w:r>
            <w:r w:rsidR="00022323">
              <w:rPr>
                <w:noProof/>
                <w:webHidden/>
              </w:rPr>
              <w:t>6</w:t>
            </w:r>
            <w:r w:rsidR="00022323">
              <w:rPr>
                <w:noProof/>
                <w:webHidden/>
              </w:rPr>
              <w:fldChar w:fldCharType="end"/>
            </w:r>
          </w:hyperlink>
        </w:p>
        <w:p w14:paraId="15EDC4ED" w14:textId="77777777" w:rsidR="00022323" w:rsidRDefault="00AA3AB2">
          <w:pPr>
            <w:pStyle w:val="TOC1"/>
            <w:tabs>
              <w:tab w:val="right" w:leader="dot" w:pos="9016"/>
            </w:tabs>
            <w:rPr>
              <w:rFonts w:asciiTheme="minorHAnsi" w:eastAsiaTheme="minorEastAsia" w:hAnsiTheme="minorHAnsi" w:cstheme="minorBidi"/>
              <w:b w:val="0"/>
              <w:noProof/>
              <w:color w:val="auto"/>
              <w:sz w:val="22"/>
              <w:szCs w:val="22"/>
              <w:lang w:eastAsia="en-GB"/>
            </w:rPr>
          </w:pPr>
          <w:hyperlink w:anchor="_Toc125632214" w:history="1">
            <w:r w:rsidR="00022323" w:rsidRPr="00091C0A">
              <w:rPr>
                <w:rStyle w:val="Hyperlink"/>
                <w:noProof/>
              </w:rPr>
              <w:t>Navigation</w:t>
            </w:r>
            <w:r w:rsidR="00022323">
              <w:rPr>
                <w:noProof/>
                <w:webHidden/>
              </w:rPr>
              <w:tab/>
            </w:r>
            <w:r w:rsidR="00022323">
              <w:rPr>
                <w:noProof/>
                <w:webHidden/>
              </w:rPr>
              <w:fldChar w:fldCharType="begin"/>
            </w:r>
            <w:r w:rsidR="00022323">
              <w:rPr>
                <w:noProof/>
                <w:webHidden/>
              </w:rPr>
              <w:instrText xml:space="preserve"> PAGEREF _Toc125632214 \h </w:instrText>
            </w:r>
            <w:r w:rsidR="00022323">
              <w:rPr>
                <w:noProof/>
                <w:webHidden/>
              </w:rPr>
            </w:r>
            <w:r w:rsidR="00022323">
              <w:rPr>
                <w:noProof/>
                <w:webHidden/>
              </w:rPr>
              <w:fldChar w:fldCharType="separate"/>
            </w:r>
            <w:r w:rsidR="00022323">
              <w:rPr>
                <w:noProof/>
                <w:webHidden/>
              </w:rPr>
              <w:t>8</w:t>
            </w:r>
            <w:r w:rsidR="00022323">
              <w:rPr>
                <w:noProof/>
                <w:webHidden/>
              </w:rPr>
              <w:fldChar w:fldCharType="end"/>
            </w:r>
          </w:hyperlink>
        </w:p>
        <w:p w14:paraId="5DA87B4F" w14:textId="77777777" w:rsidR="00022323" w:rsidRDefault="00AA3AB2">
          <w:pPr>
            <w:pStyle w:val="TOC2"/>
            <w:tabs>
              <w:tab w:val="right" w:leader="dot" w:pos="9016"/>
            </w:tabs>
            <w:rPr>
              <w:rFonts w:asciiTheme="minorHAnsi" w:eastAsiaTheme="minorEastAsia" w:hAnsiTheme="minorHAnsi" w:cstheme="minorBidi"/>
              <w:noProof/>
              <w:color w:val="auto"/>
              <w:sz w:val="22"/>
              <w:szCs w:val="22"/>
              <w:lang w:eastAsia="en-GB"/>
            </w:rPr>
          </w:pPr>
          <w:hyperlink w:anchor="_Toc125632215" w:history="1">
            <w:r w:rsidR="00022323" w:rsidRPr="00091C0A">
              <w:rPr>
                <w:rStyle w:val="Hyperlink"/>
                <w:noProof/>
                <w:lang w:eastAsia="en-GB"/>
              </w:rPr>
              <w:t>Entering the database</w:t>
            </w:r>
            <w:r w:rsidR="00022323">
              <w:rPr>
                <w:noProof/>
                <w:webHidden/>
              </w:rPr>
              <w:tab/>
            </w:r>
            <w:r w:rsidR="00022323">
              <w:rPr>
                <w:noProof/>
                <w:webHidden/>
              </w:rPr>
              <w:fldChar w:fldCharType="begin"/>
            </w:r>
            <w:r w:rsidR="00022323">
              <w:rPr>
                <w:noProof/>
                <w:webHidden/>
              </w:rPr>
              <w:instrText xml:space="preserve"> PAGEREF _Toc125632215 \h </w:instrText>
            </w:r>
            <w:r w:rsidR="00022323">
              <w:rPr>
                <w:noProof/>
                <w:webHidden/>
              </w:rPr>
            </w:r>
            <w:r w:rsidR="00022323">
              <w:rPr>
                <w:noProof/>
                <w:webHidden/>
              </w:rPr>
              <w:fldChar w:fldCharType="separate"/>
            </w:r>
            <w:r w:rsidR="00022323">
              <w:rPr>
                <w:noProof/>
                <w:webHidden/>
              </w:rPr>
              <w:t>8</w:t>
            </w:r>
            <w:r w:rsidR="00022323">
              <w:rPr>
                <w:noProof/>
                <w:webHidden/>
              </w:rPr>
              <w:fldChar w:fldCharType="end"/>
            </w:r>
          </w:hyperlink>
        </w:p>
        <w:p w14:paraId="238F73EC" w14:textId="77777777" w:rsidR="00022323" w:rsidRDefault="00AA3AB2">
          <w:pPr>
            <w:pStyle w:val="TOC2"/>
            <w:tabs>
              <w:tab w:val="right" w:leader="dot" w:pos="9016"/>
            </w:tabs>
            <w:rPr>
              <w:rFonts w:asciiTheme="minorHAnsi" w:eastAsiaTheme="minorEastAsia" w:hAnsiTheme="minorHAnsi" w:cstheme="minorBidi"/>
              <w:noProof/>
              <w:color w:val="auto"/>
              <w:sz w:val="22"/>
              <w:szCs w:val="22"/>
              <w:lang w:eastAsia="en-GB"/>
            </w:rPr>
          </w:pPr>
          <w:hyperlink w:anchor="_Toc125632216" w:history="1">
            <w:r w:rsidR="00022323" w:rsidRPr="00091C0A">
              <w:rPr>
                <w:rStyle w:val="Hyperlink"/>
                <w:noProof/>
                <w:lang w:eastAsia="en-GB"/>
              </w:rPr>
              <w:t>Tables and Views</w:t>
            </w:r>
            <w:r w:rsidR="00022323">
              <w:rPr>
                <w:noProof/>
                <w:webHidden/>
              </w:rPr>
              <w:tab/>
            </w:r>
            <w:r w:rsidR="00022323">
              <w:rPr>
                <w:noProof/>
                <w:webHidden/>
              </w:rPr>
              <w:fldChar w:fldCharType="begin"/>
            </w:r>
            <w:r w:rsidR="00022323">
              <w:rPr>
                <w:noProof/>
                <w:webHidden/>
              </w:rPr>
              <w:instrText xml:space="preserve"> PAGEREF _Toc125632216 \h </w:instrText>
            </w:r>
            <w:r w:rsidR="00022323">
              <w:rPr>
                <w:noProof/>
                <w:webHidden/>
              </w:rPr>
            </w:r>
            <w:r w:rsidR="00022323">
              <w:rPr>
                <w:noProof/>
                <w:webHidden/>
              </w:rPr>
              <w:fldChar w:fldCharType="separate"/>
            </w:r>
            <w:r w:rsidR="00022323">
              <w:rPr>
                <w:noProof/>
                <w:webHidden/>
              </w:rPr>
              <w:t>9</w:t>
            </w:r>
            <w:r w:rsidR="00022323">
              <w:rPr>
                <w:noProof/>
                <w:webHidden/>
              </w:rPr>
              <w:fldChar w:fldCharType="end"/>
            </w:r>
          </w:hyperlink>
        </w:p>
        <w:p w14:paraId="515EDFA1" w14:textId="77777777" w:rsidR="00022323" w:rsidRDefault="00AA3AB2">
          <w:pPr>
            <w:pStyle w:val="TOC2"/>
            <w:tabs>
              <w:tab w:val="right" w:leader="dot" w:pos="9016"/>
            </w:tabs>
            <w:rPr>
              <w:rFonts w:asciiTheme="minorHAnsi" w:eastAsiaTheme="minorEastAsia" w:hAnsiTheme="minorHAnsi" w:cstheme="minorBidi"/>
              <w:noProof/>
              <w:color w:val="auto"/>
              <w:sz w:val="22"/>
              <w:szCs w:val="22"/>
              <w:lang w:eastAsia="en-GB"/>
            </w:rPr>
          </w:pPr>
          <w:hyperlink w:anchor="_Toc125632217" w:history="1">
            <w:r w:rsidR="00022323" w:rsidRPr="00091C0A">
              <w:rPr>
                <w:rStyle w:val="Hyperlink"/>
                <w:noProof/>
                <w:lang w:eastAsia="en-GB"/>
              </w:rPr>
              <w:t>Finding the right view</w:t>
            </w:r>
            <w:r w:rsidR="00022323">
              <w:rPr>
                <w:noProof/>
                <w:webHidden/>
              </w:rPr>
              <w:tab/>
            </w:r>
            <w:r w:rsidR="00022323">
              <w:rPr>
                <w:noProof/>
                <w:webHidden/>
              </w:rPr>
              <w:fldChar w:fldCharType="begin"/>
            </w:r>
            <w:r w:rsidR="00022323">
              <w:rPr>
                <w:noProof/>
                <w:webHidden/>
              </w:rPr>
              <w:instrText xml:space="preserve"> PAGEREF _Toc125632217 \h </w:instrText>
            </w:r>
            <w:r w:rsidR="00022323">
              <w:rPr>
                <w:noProof/>
                <w:webHidden/>
              </w:rPr>
            </w:r>
            <w:r w:rsidR="00022323">
              <w:rPr>
                <w:noProof/>
                <w:webHidden/>
              </w:rPr>
              <w:fldChar w:fldCharType="separate"/>
            </w:r>
            <w:r w:rsidR="00022323">
              <w:rPr>
                <w:noProof/>
                <w:webHidden/>
              </w:rPr>
              <w:t>10</w:t>
            </w:r>
            <w:r w:rsidR="00022323">
              <w:rPr>
                <w:noProof/>
                <w:webHidden/>
              </w:rPr>
              <w:fldChar w:fldCharType="end"/>
            </w:r>
          </w:hyperlink>
        </w:p>
        <w:p w14:paraId="3FB5F47C" w14:textId="77777777" w:rsidR="00285412" w:rsidRDefault="00285412" w:rsidP="00285412">
          <w:r>
            <w:rPr>
              <w:b/>
              <w:bCs/>
              <w:noProof/>
            </w:rPr>
            <w:fldChar w:fldCharType="end"/>
          </w:r>
        </w:p>
      </w:sdtContent>
    </w:sdt>
    <w:p w14:paraId="42712073" w14:textId="77777777" w:rsidR="00285412" w:rsidRDefault="00285412" w:rsidP="00285412">
      <w:pPr>
        <w:rPr>
          <w:lang w:eastAsia="en-GB"/>
        </w:rPr>
      </w:pPr>
    </w:p>
    <w:tbl>
      <w:tblPr>
        <w:tblStyle w:val="TableGrid"/>
        <w:tblW w:w="5000" w:type="pct"/>
        <w:jc w:val="center"/>
        <w:tblCellMar>
          <w:top w:w="28" w:type="dxa"/>
          <w:bottom w:w="28" w:type="dxa"/>
        </w:tblCellMar>
        <w:tblLook w:val="04A0" w:firstRow="1" w:lastRow="0" w:firstColumn="1" w:lastColumn="0" w:noHBand="0" w:noVBand="1"/>
      </w:tblPr>
      <w:tblGrid>
        <w:gridCol w:w="9016"/>
      </w:tblGrid>
      <w:tr w:rsidR="0015639F" w:rsidRPr="00DC6263" w14:paraId="79B3D650" w14:textId="77777777" w:rsidTr="007A5FCD">
        <w:trPr>
          <w:trHeight w:val="256"/>
          <w:jc w:val="center"/>
        </w:trPr>
        <w:tc>
          <w:tcPr>
            <w:tcW w:w="5000" w:type="pct"/>
          </w:tcPr>
          <w:p w14:paraId="08F6A8BB" w14:textId="77777777" w:rsidR="0015639F" w:rsidRDefault="0015639F" w:rsidP="007A5FCD">
            <w:pPr>
              <w:jc w:val="center"/>
              <w:rPr>
                <w:b/>
                <w:color w:val="222A35" w:themeColor="text2" w:themeShade="80"/>
              </w:rPr>
            </w:pPr>
            <w:r>
              <w:rPr>
                <w:b/>
                <w:color w:val="222A35" w:themeColor="text2" w:themeShade="80"/>
              </w:rPr>
              <w:t>Additional Guidance</w:t>
            </w:r>
          </w:p>
        </w:tc>
      </w:tr>
      <w:tr w:rsidR="0015639F" w:rsidRPr="00DC6263" w14:paraId="22D654E3" w14:textId="77777777" w:rsidTr="007A5FCD">
        <w:trPr>
          <w:trHeight w:val="256"/>
          <w:jc w:val="center"/>
        </w:trPr>
        <w:tc>
          <w:tcPr>
            <w:tcW w:w="5000" w:type="pct"/>
          </w:tcPr>
          <w:p w14:paraId="0331A6BD" w14:textId="77777777" w:rsidR="0015639F" w:rsidRPr="00B0699D" w:rsidRDefault="0015639F" w:rsidP="007A5FCD">
            <w:pPr>
              <w:spacing w:after="100" w:afterAutospacing="1"/>
              <w:rPr>
                <w:b/>
                <w:color w:val="222A35" w:themeColor="text2" w:themeShade="80"/>
                <w:sz w:val="18"/>
              </w:rPr>
            </w:pPr>
            <w:r w:rsidRPr="00B0699D">
              <w:rPr>
                <w:b/>
                <w:color w:val="222A35" w:themeColor="text2" w:themeShade="80"/>
                <w:sz w:val="18"/>
              </w:rPr>
              <w:t xml:space="preserve">Knowledge Article: </w:t>
            </w:r>
            <w:r w:rsidRPr="00B0699D">
              <w:rPr>
                <w:i/>
                <w:color w:val="222A35" w:themeColor="text2" w:themeShade="80"/>
                <w:sz w:val="18"/>
              </w:rPr>
              <w:t>not yet written</w:t>
            </w:r>
          </w:p>
        </w:tc>
      </w:tr>
      <w:tr w:rsidR="0015639F" w:rsidRPr="00DC6263" w14:paraId="3017AD44" w14:textId="77777777" w:rsidTr="007A5FCD">
        <w:trPr>
          <w:trHeight w:val="256"/>
          <w:jc w:val="center"/>
        </w:trPr>
        <w:tc>
          <w:tcPr>
            <w:tcW w:w="5000" w:type="pct"/>
          </w:tcPr>
          <w:p w14:paraId="13835319" w14:textId="77777777" w:rsidR="0015639F" w:rsidRPr="00B0699D" w:rsidRDefault="00AA3AB2" w:rsidP="007A5FCD">
            <w:pPr>
              <w:spacing w:after="100" w:afterAutospacing="1"/>
              <w:rPr>
                <w:i/>
                <w:color w:val="222A35" w:themeColor="text2" w:themeShade="80"/>
                <w:sz w:val="18"/>
              </w:rPr>
            </w:pPr>
            <w:hyperlink r:id="rId8" w:history="1">
              <w:r w:rsidR="0015639F" w:rsidRPr="00B0699D">
                <w:rPr>
                  <w:rStyle w:val="Hyperlink"/>
                  <w:sz w:val="18"/>
                </w:rPr>
                <w:t>HOW TO - Manage Reports - Access Permissions within HR Reporting.docx</w:t>
              </w:r>
            </w:hyperlink>
          </w:p>
        </w:tc>
      </w:tr>
      <w:tr w:rsidR="0015639F" w:rsidRPr="00DC6263" w14:paraId="2BC27A66" w14:textId="77777777" w:rsidTr="007A5FCD">
        <w:trPr>
          <w:trHeight w:val="256"/>
          <w:jc w:val="center"/>
        </w:trPr>
        <w:tc>
          <w:tcPr>
            <w:tcW w:w="5000" w:type="pct"/>
          </w:tcPr>
          <w:p w14:paraId="175ED29C" w14:textId="77777777" w:rsidR="0015639F" w:rsidRPr="00B0699D" w:rsidRDefault="00AA3AB2" w:rsidP="007A5FCD">
            <w:pPr>
              <w:spacing w:after="100" w:afterAutospacing="1"/>
              <w:rPr>
                <w:b/>
                <w:color w:val="222A35" w:themeColor="text2" w:themeShade="80"/>
                <w:sz w:val="18"/>
              </w:rPr>
            </w:pPr>
            <w:hyperlink r:id="rId9" w:history="1">
              <w:r w:rsidR="0015639F" w:rsidRPr="00B0699D">
                <w:rPr>
                  <w:rStyle w:val="Hyperlink"/>
                  <w:sz w:val="18"/>
                </w:rPr>
                <w:t>HOW TO - Manage Reports - Change Processes in OSM.docx</w:t>
              </w:r>
            </w:hyperlink>
          </w:p>
        </w:tc>
      </w:tr>
      <w:tr w:rsidR="0015639F" w:rsidRPr="00DC6263" w14:paraId="12FE777E" w14:textId="77777777" w:rsidTr="007A5FCD">
        <w:trPr>
          <w:trHeight w:val="256"/>
          <w:jc w:val="center"/>
        </w:trPr>
        <w:tc>
          <w:tcPr>
            <w:tcW w:w="5000" w:type="pct"/>
          </w:tcPr>
          <w:p w14:paraId="5EDE58B8" w14:textId="77777777" w:rsidR="0015639F" w:rsidRPr="00B0699D" w:rsidRDefault="00AA3AB2" w:rsidP="007A5FCD">
            <w:pPr>
              <w:spacing w:after="100" w:afterAutospacing="1"/>
              <w:rPr>
                <w:color w:val="222A35" w:themeColor="text2" w:themeShade="80"/>
                <w:sz w:val="18"/>
              </w:rPr>
            </w:pPr>
            <w:hyperlink r:id="rId10" w:history="1">
              <w:r w:rsidR="0015639F" w:rsidRPr="00B0699D">
                <w:rPr>
                  <w:rStyle w:val="Hyperlink"/>
                  <w:sz w:val="18"/>
                </w:rPr>
                <w:t>HOW TO - Manage Reports - HR Reporting Environments.docx</w:t>
              </w:r>
            </w:hyperlink>
          </w:p>
        </w:tc>
      </w:tr>
      <w:tr w:rsidR="0015639F" w:rsidRPr="00DC6263" w14:paraId="38819FD5" w14:textId="77777777" w:rsidTr="007A5FCD">
        <w:trPr>
          <w:trHeight w:val="256"/>
          <w:jc w:val="center"/>
        </w:trPr>
        <w:tc>
          <w:tcPr>
            <w:tcW w:w="5000" w:type="pct"/>
          </w:tcPr>
          <w:p w14:paraId="473ADEC9" w14:textId="77777777" w:rsidR="0015639F" w:rsidRPr="0015639F" w:rsidRDefault="00AA3AB2" w:rsidP="007A5FCD">
            <w:pPr>
              <w:spacing w:after="100" w:afterAutospacing="1"/>
              <w:rPr>
                <w:sz w:val="18"/>
              </w:rPr>
            </w:pPr>
            <w:hyperlink r:id="rId11" w:history="1">
              <w:r w:rsidR="0015639F" w:rsidRPr="0015639F">
                <w:rPr>
                  <w:rStyle w:val="Hyperlink"/>
                  <w:sz w:val="18"/>
                </w:rPr>
                <w:t>HOW TO - Manage Reports - Parameters.docx</w:t>
              </w:r>
            </w:hyperlink>
          </w:p>
        </w:tc>
      </w:tr>
      <w:tr w:rsidR="0015639F" w:rsidRPr="00AC21C3" w14:paraId="519A1430" w14:textId="77777777" w:rsidTr="007A5FCD">
        <w:trPr>
          <w:trHeight w:val="256"/>
          <w:jc w:val="center"/>
        </w:trPr>
        <w:tc>
          <w:tcPr>
            <w:tcW w:w="5000" w:type="pct"/>
          </w:tcPr>
          <w:p w14:paraId="5FDD8DE9" w14:textId="77777777" w:rsidR="0015639F" w:rsidRPr="00AC21C3" w:rsidRDefault="00AA3AB2" w:rsidP="007A5FCD">
            <w:pPr>
              <w:spacing w:after="100" w:afterAutospacing="1"/>
              <w:rPr>
                <w:color w:val="222A35" w:themeColor="text2" w:themeShade="80"/>
                <w:sz w:val="18"/>
              </w:rPr>
            </w:pPr>
            <w:hyperlink r:id="rId12" w:history="1">
              <w:r w:rsidR="0015639F" w:rsidRPr="00AC21C3">
                <w:rPr>
                  <w:rStyle w:val="Hyperlink"/>
                  <w:sz w:val="18"/>
                </w:rPr>
                <w:t>HOW TO - Manage Reports - Release and Deployment.docx</w:t>
              </w:r>
            </w:hyperlink>
          </w:p>
        </w:tc>
      </w:tr>
      <w:tr w:rsidR="0015639F" w:rsidRPr="00DC6263" w14:paraId="28BC741B" w14:textId="77777777" w:rsidTr="007A5FCD">
        <w:trPr>
          <w:trHeight w:val="256"/>
          <w:jc w:val="center"/>
        </w:trPr>
        <w:tc>
          <w:tcPr>
            <w:tcW w:w="5000" w:type="pct"/>
          </w:tcPr>
          <w:p w14:paraId="1F054889" w14:textId="77777777" w:rsidR="0015639F" w:rsidRPr="00504110" w:rsidRDefault="00AA3AB2" w:rsidP="007A5FCD">
            <w:pPr>
              <w:spacing w:after="100" w:afterAutospacing="1"/>
              <w:rPr>
                <w:color w:val="222A35" w:themeColor="text2" w:themeShade="80"/>
                <w:sz w:val="18"/>
              </w:rPr>
            </w:pPr>
            <w:hyperlink r:id="rId13" w:history="1">
              <w:r w:rsidR="0015639F" w:rsidRPr="00504110">
                <w:rPr>
                  <w:rStyle w:val="Hyperlink"/>
                  <w:sz w:val="18"/>
                </w:rPr>
                <w:t>HOW TO - Manage Reports - Shared Data Sources.docx</w:t>
              </w:r>
            </w:hyperlink>
          </w:p>
        </w:tc>
      </w:tr>
      <w:tr w:rsidR="0015639F" w:rsidRPr="00DC6263" w14:paraId="19E80DBE" w14:textId="77777777" w:rsidTr="007A5FCD">
        <w:trPr>
          <w:trHeight w:val="256"/>
          <w:jc w:val="center"/>
        </w:trPr>
        <w:tc>
          <w:tcPr>
            <w:tcW w:w="5000" w:type="pct"/>
          </w:tcPr>
          <w:p w14:paraId="60BEFC75" w14:textId="77777777" w:rsidR="0015639F" w:rsidRPr="00504110" w:rsidRDefault="00AA3AB2" w:rsidP="007A5FCD">
            <w:pPr>
              <w:spacing w:after="100" w:afterAutospacing="1"/>
              <w:rPr>
                <w:color w:val="222A35" w:themeColor="text2" w:themeShade="80"/>
                <w:sz w:val="18"/>
              </w:rPr>
            </w:pPr>
            <w:hyperlink r:id="rId14" w:history="1">
              <w:r w:rsidR="0015639F" w:rsidRPr="00504110">
                <w:rPr>
                  <w:rStyle w:val="Hyperlink"/>
                  <w:sz w:val="18"/>
                </w:rPr>
                <w:t>HOW TO - Manage Reports - Shared Datasets.docx</w:t>
              </w:r>
            </w:hyperlink>
          </w:p>
        </w:tc>
      </w:tr>
      <w:tr w:rsidR="0015639F" w:rsidRPr="00DC6263" w14:paraId="70CCF827" w14:textId="77777777" w:rsidTr="007A5FCD">
        <w:trPr>
          <w:trHeight w:val="256"/>
          <w:jc w:val="center"/>
        </w:trPr>
        <w:tc>
          <w:tcPr>
            <w:tcW w:w="5000" w:type="pct"/>
          </w:tcPr>
          <w:p w14:paraId="7663E173" w14:textId="77777777" w:rsidR="0015639F" w:rsidRPr="00504110" w:rsidRDefault="00AA3AB2" w:rsidP="007A5FCD">
            <w:pPr>
              <w:spacing w:after="100" w:afterAutospacing="1"/>
              <w:rPr>
                <w:color w:val="222A35" w:themeColor="text2" w:themeShade="80"/>
                <w:sz w:val="18"/>
              </w:rPr>
            </w:pPr>
            <w:hyperlink r:id="rId15" w:history="1">
              <w:r w:rsidR="0015639F" w:rsidRPr="00504110">
                <w:rPr>
                  <w:rStyle w:val="Hyperlink"/>
                  <w:sz w:val="18"/>
                </w:rPr>
                <w:t>HOW TO - Manage Reports - Troubleshoot Common Errors.docx</w:t>
              </w:r>
            </w:hyperlink>
          </w:p>
        </w:tc>
      </w:tr>
      <w:tr w:rsidR="00375DA7" w:rsidRPr="00DC6263" w14:paraId="27D3CC3A" w14:textId="77777777" w:rsidTr="007A5FCD">
        <w:trPr>
          <w:trHeight w:val="256"/>
          <w:jc w:val="center"/>
        </w:trPr>
        <w:tc>
          <w:tcPr>
            <w:tcW w:w="5000" w:type="pct"/>
          </w:tcPr>
          <w:p w14:paraId="0258E848" w14:textId="77777777" w:rsidR="00375DA7" w:rsidRPr="00375DA7" w:rsidRDefault="00AA3AB2" w:rsidP="007A5FCD">
            <w:pPr>
              <w:spacing w:after="100" w:afterAutospacing="1"/>
              <w:rPr>
                <w:sz w:val="18"/>
              </w:rPr>
            </w:pPr>
            <w:hyperlink r:id="rId16" w:history="1">
              <w:r w:rsidR="00375DA7" w:rsidRPr="00375DA7">
                <w:rPr>
                  <w:rStyle w:val="Hyperlink"/>
                  <w:sz w:val="18"/>
                </w:rPr>
                <w:t>HOW TO - Manage Reports - Visual Studio Basics.docx</w:t>
              </w:r>
            </w:hyperlink>
          </w:p>
        </w:tc>
      </w:tr>
    </w:tbl>
    <w:p w14:paraId="034E9E26" w14:textId="77777777" w:rsidR="00285412" w:rsidRDefault="00285412" w:rsidP="00285412">
      <w:pPr>
        <w:rPr>
          <w:lang w:eastAsia="en-GB"/>
        </w:rPr>
      </w:pPr>
    </w:p>
    <w:p w14:paraId="7A15D072" w14:textId="77777777" w:rsidR="00E83956" w:rsidRDefault="00E83956" w:rsidP="00E83956">
      <w:pPr>
        <w:rPr>
          <w:lang w:eastAsia="en-GB"/>
        </w:rPr>
      </w:pPr>
      <w:r>
        <w:rPr>
          <w:lang w:eastAsia="en-GB"/>
        </w:rPr>
        <w:t xml:space="preserve">This document provides information that you will need when working in </w:t>
      </w:r>
      <w:r w:rsidR="00375DA7">
        <w:rPr>
          <w:lang w:eastAsia="en-GB"/>
        </w:rPr>
        <w:t>Oracle SQL Developer</w:t>
      </w:r>
      <w:r>
        <w:rPr>
          <w:lang w:eastAsia="en-GB"/>
        </w:rPr>
        <w:t xml:space="preserve">, including how to launch the application, how to navigate around it, and an explanation of commonly-used terms. This is not a process document so much as a “contextual information” document which you may find useful when you initially begin creating and editing reports in </w:t>
      </w:r>
      <w:r w:rsidR="00375DA7">
        <w:rPr>
          <w:lang w:eastAsia="en-GB"/>
        </w:rPr>
        <w:t>SQL Developer</w:t>
      </w:r>
      <w:r>
        <w:rPr>
          <w:lang w:eastAsia="en-GB"/>
        </w:rPr>
        <w:t xml:space="preserve">. </w:t>
      </w:r>
    </w:p>
    <w:p w14:paraId="31EAB1E8" w14:textId="77777777" w:rsidR="006A6595" w:rsidRDefault="006A6595" w:rsidP="00285412">
      <w:pPr>
        <w:rPr>
          <w:lang w:eastAsia="en-GB"/>
        </w:rPr>
      </w:pPr>
    </w:p>
    <w:p w14:paraId="13B7F1DE" w14:textId="77777777" w:rsidR="00E83956" w:rsidRDefault="00E83956" w:rsidP="00285412">
      <w:pPr>
        <w:rPr>
          <w:lang w:eastAsia="en-GB"/>
        </w:rPr>
      </w:pPr>
    </w:p>
    <w:p w14:paraId="12C68A4C" w14:textId="77777777" w:rsidR="00E83956" w:rsidRDefault="00375DA7" w:rsidP="000D6F8B">
      <w:pPr>
        <w:pStyle w:val="Heading1"/>
      </w:pPr>
      <w:bookmarkStart w:id="0" w:name="_Toc125632210"/>
      <w:r>
        <w:t>Getting Started with</w:t>
      </w:r>
      <w:r w:rsidR="00E83956">
        <w:t xml:space="preserve"> </w:t>
      </w:r>
      <w:r>
        <w:t>SQL Developer</w:t>
      </w:r>
      <w:bookmarkEnd w:id="0"/>
      <w:r w:rsidR="00E83956">
        <w:t xml:space="preserve"> </w:t>
      </w:r>
    </w:p>
    <w:p w14:paraId="65B4455F" w14:textId="77777777" w:rsidR="00E83956" w:rsidRDefault="00E83956" w:rsidP="00E83956">
      <w:pPr>
        <w:rPr>
          <w:lang w:eastAsia="en-GB"/>
        </w:rPr>
      </w:pPr>
      <w:r>
        <w:rPr>
          <w:lang w:eastAsia="en-GB"/>
        </w:rPr>
        <w:t xml:space="preserve">Before you can create or edit reports, you will need to launch the </w:t>
      </w:r>
      <w:r w:rsidR="00375DA7">
        <w:rPr>
          <w:lang w:eastAsia="en-GB"/>
        </w:rPr>
        <w:t>Oracle SQL Developer</w:t>
      </w:r>
      <w:r>
        <w:rPr>
          <w:lang w:eastAsia="en-GB"/>
        </w:rPr>
        <w:t xml:space="preserve"> application </w:t>
      </w:r>
      <w:r w:rsidR="00375DA7">
        <w:rPr>
          <w:lang w:eastAsia="en-GB"/>
        </w:rPr>
        <w:t>and connect to the PeopleXD database you wish to query</w:t>
      </w:r>
      <w:r>
        <w:rPr>
          <w:lang w:eastAsia="en-GB"/>
        </w:rPr>
        <w:t xml:space="preserve">. </w:t>
      </w:r>
    </w:p>
    <w:p w14:paraId="4FD63D74" w14:textId="77777777" w:rsidR="00E83956" w:rsidRDefault="00E83956" w:rsidP="00E83956">
      <w:pPr>
        <w:rPr>
          <w:lang w:eastAsia="en-GB"/>
        </w:rPr>
      </w:pPr>
    </w:p>
    <w:p w14:paraId="69007337" w14:textId="77777777" w:rsidR="00E83956" w:rsidRDefault="00375DA7" w:rsidP="00E83956">
      <w:r>
        <w:t>SQL Developer</w:t>
      </w:r>
      <w:r w:rsidR="00E83956">
        <w:t xml:space="preserve"> is a remote desktop application. You can find it in your Start menu under “CONNECT Remote Services (RADC)”:</w:t>
      </w:r>
    </w:p>
    <w:p w14:paraId="5150EA48" w14:textId="77777777" w:rsidR="00E83956" w:rsidRDefault="00E83956" w:rsidP="00E83956"/>
    <w:p w14:paraId="2838BC2D" w14:textId="77777777" w:rsidR="00375DA7" w:rsidRDefault="00375DA7" w:rsidP="00375DA7">
      <w:pPr>
        <w:jc w:val="center"/>
      </w:pPr>
      <w:r w:rsidRPr="00375DA7">
        <w:rPr>
          <w:noProof/>
          <w:lang w:eastAsia="en-GB"/>
        </w:rPr>
        <w:drawing>
          <wp:inline distT="0" distB="0" distL="0" distR="0" wp14:anchorId="7D41128C" wp14:editId="447179F9">
            <wp:extent cx="2499577" cy="1036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99577" cy="1036410"/>
                    </a:xfrm>
                    <a:prstGeom prst="rect">
                      <a:avLst/>
                    </a:prstGeom>
                  </pic:spPr>
                </pic:pic>
              </a:graphicData>
            </a:graphic>
          </wp:inline>
        </w:drawing>
      </w:r>
    </w:p>
    <w:p w14:paraId="2397D308" w14:textId="77777777" w:rsidR="007A3B3E" w:rsidRDefault="007A3B3E" w:rsidP="00375DA7">
      <w:pPr>
        <w:jc w:val="center"/>
      </w:pPr>
    </w:p>
    <w:p w14:paraId="128794BA" w14:textId="77777777" w:rsidR="00E83956" w:rsidRDefault="00F83B46" w:rsidP="00E83956">
      <w:r>
        <w:t>Double-click the entry in your Start menu to l</w:t>
      </w:r>
      <w:r w:rsidR="00E83956">
        <w:t xml:space="preserve">aunch </w:t>
      </w:r>
      <w:r w:rsidR="00FD7D70">
        <w:t>SQL Developer</w:t>
      </w:r>
      <w:r>
        <w:t>,</w:t>
      </w:r>
      <w:r w:rsidR="00E83956">
        <w:t xml:space="preserve"> and enter your CONNECT login details when prompted</w:t>
      </w:r>
      <w:r>
        <w:t xml:space="preserve"> – these are necessary</w:t>
      </w:r>
      <w:r w:rsidR="00E83956">
        <w:t xml:space="preserve"> in order to access the CONNECT Remote Desktop:</w:t>
      </w:r>
    </w:p>
    <w:p w14:paraId="76616D99" w14:textId="77777777" w:rsidR="00E83956" w:rsidRDefault="00E83956" w:rsidP="00E83956"/>
    <w:p w14:paraId="12B6721B" w14:textId="77777777" w:rsidR="00E83956" w:rsidRDefault="00E83956" w:rsidP="00E83956">
      <w:pPr>
        <w:jc w:val="center"/>
      </w:pPr>
      <w:r w:rsidRPr="009A3F09">
        <w:rPr>
          <w:noProof/>
          <w:lang w:eastAsia="en-GB"/>
        </w:rPr>
        <w:drawing>
          <wp:inline distT="0" distB="0" distL="0" distR="0" wp14:anchorId="50611BB3" wp14:editId="38707E7D">
            <wp:extent cx="2804373" cy="2137068"/>
            <wp:effectExtent l="19050" t="19050" r="1524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27048" cy="2154347"/>
                    </a:xfrm>
                    <a:prstGeom prst="rect">
                      <a:avLst/>
                    </a:prstGeom>
                    <a:ln>
                      <a:solidFill>
                        <a:schemeClr val="accent1"/>
                      </a:solidFill>
                    </a:ln>
                  </pic:spPr>
                </pic:pic>
              </a:graphicData>
            </a:graphic>
          </wp:inline>
        </w:drawing>
      </w:r>
    </w:p>
    <w:p w14:paraId="7C444275" w14:textId="77777777" w:rsidR="00D46DA4" w:rsidRDefault="00D46DA4" w:rsidP="00F83B46"/>
    <w:p w14:paraId="61B67BBC" w14:textId="77777777" w:rsidR="00E83956" w:rsidRDefault="00E83956" w:rsidP="00375DA7">
      <w:r w:rsidRPr="00F83B46">
        <w:t>After</w:t>
      </w:r>
      <w:r>
        <w:t xml:space="preserve"> a short wait, the </w:t>
      </w:r>
      <w:r w:rsidR="00375DA7">
        <w:t>SQL Developer</w:t>
      </w:r>
      <w:r>
        <w:t xml:space="preserve"> splash screen will appear</w:t>
      </w:r>
      <w:r w:rsidR="00375DA7">
        <w:t>, and the application will load:</w:t>
      </w:r>
    </w:p>
    <w:p w14:paraId="30B5D79B" w14:textId="77777777" w:rsidR="00375DA7" w:rsidRDefault="00375DA7" w:rsidP="00375DA7"/>
    <w:p w14:paraId="4B1D15E5" w14:textId="77777777" w:rsidR="00375DA7" w:rsidRDefault="00375DA7" w:rsidP="00375DA7">
      <w:pPr>
        <w:jc w:val="center"/>
      </w:pPr>
      <w:r w:rsidRPr="00375DA7">
        <w:rPr>
          <w:noProof/>
        </w:rPr>
        <w:drawing>
          <wp:inline distT="0" distB="0" distL="0" distR="0" wp14:anchorId="4EB160CB" wp14:editId="05DB2E5B">
            <wp:extent cx="4094671" cy="202057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03639" cy="2024996"/>
                    </a:xfrm>
                    <a:prstGeom prst="rect">
                      <a:avLst/>
                    </a:prstGeom>
                  </pic:spPr>
                </pic:pic>
              </a:graphicData>
            </a:graphic>
          </wp:inline>
        </w:drawing>
      </w:r>
    </w:p>
    <w:p w14:paraId="35DDE20F" w14:textId="77777777" w:rsidR="00E83956" w:rsidRDefault="00E83956" w:rsidP="00E83956"/>
    <w:p w14:paraId="1C363A8F" w14:textId="77777777" w:rsidR="00E83956" w:rsidRDefault="00E83956" w:rsidP="00E83956">
      <w:r>
        <w:t xml:space="preserve">You’ll </w:t>
      </w:r>
      <w:r w:rsidR="00A93926">
        <w:t xml:space="preserve">land on the </w:t>
      </w:r>
      <w:r w:rsidR="00A93926" w:rsidRPr="00996209">
        <w:rPr>
          <w:b/>
          <w:color w:val="7F7F7F" w:themeColor="text1" w:themeTint="80"/>
        </w:rPr>
        <w:t>Welcome Page</w:t>
      </w:r>
      <w:r w:rsidR="00A93926">
        <w:t xml:space="preserve">, which contains links to any databases to which you have previously connected, as well as links to Oracle resources for SQL Developer users. </w:t>
      </w:r>
      <w:r w:rsidR="00996209">
        <w:t>The only thing</w:t>
      </w:r>
      <w:r w:rsidR="00A93926">
        <w:t xml:space="preserve"> you’ll generally use here is the </w:t>
      </w:r>
      <w:r w:rsidR="00A93926" w:rsidRPr="00996209">
        <w:rPr>
          <w:b/>
          <w:color w:val="7F7F7F" w:themeColor="text1" w:themeTint="80"/>
        </w:rPr>
        <w:t>Database Connection</w:t>
      </w:r>
      <w:r w:rsidR="00A93926" w:rsidRPr="00996209">
        <w:rPr>
          <w:color w:val="7F7F7F" w:themeColor="text1" w:themeTint="80"/>
        </w:rPr>
        <w:t xml:space="preserve"> </w:t>
      </w:r>
      <w:r w:rsidR="00A93926">
        <w:t>pane:</w:t>
      </w:r>
    </w:p>
    <w:p w14:paraId="67714302" w14:textId="77777777" w:rsidR="00A93926" w:rsidRDefault="00A93926" w:rsidP="00E83956"/>
    <w:p w14:paraId="7F24935E" w14:textId="77777777" w:rsidR="00A93926" w:rsidRDefault="00A93926" w:rsidP="00A93926">
      <w:pPr>
        <w:jc w:val="center"/>
      </w:pPr>
      <w:r w:rsidRPr="00A93926">
        <w:rPr>
          <w:noProof/>
        </w:rPr>
        <w:drawing>
          <wp:inline distT="0" distB="0" distL="0" distR="0" wp14:anchorId="448E0E08" wp14:editId="18BD32DC">
            <wp:extent cx="5731510" cy="2041525"/>
            <wp:effectExtent l="19050" t="19050" r="2159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41525"/>
                    </a:xfrm>
                    <a:prstGeom prst="rect">
                      <a:avLst/>
                    </a:prstGeom>
                    <a:ln>
                      <a:solidFill>
                        <a:schemeClr val="accent1"/>
                      </a:solidFill>
                    </a:ln>
                  </pic:spPr>
                </pic:pic>
              </a:graphicData>
            </a:graphic>
          </wp:inline>
        </w:drawing>
      </w:r>
    </w:p>
    <w:p w14:paraId="39366FB7" w14:textId="77777777" w:rsidR="00A93926" w:rsidRDefault="00A93926" w:rsidP="00A93926"/>
    <w:p w14:paraId="78688EFA" w14:textId="77777777" w:rsidR="00A93926" w:rsidRDefault="00A93926" w:rsidP="00A93926">
      <w:r>
        <w:t xml:space="preserve">If you have existing database connections, you can simply click on the database to which you wish to connect, and SQL Developer will open a worksheet for you in a new tab, where you can begin querying the database. </w:t>
      </w:r>
    </w:p>
    <w:p w14:paraId="5E42024E" w14:textId="77777777" w:rsidR="007A3B3E" w:rsidRDefault="007A3B3E" w:rsidP="00A93926"/>
    <w:p w14:paraId="255F6359" w14:textId="77777777" w:rsidR="00A93926" w:rsidRDefault="00A93926" w:rsidP="00A93926">
      <w:r>
        <w:lastRenderedPageBreak/>
        <w:t xml:space="preserve">If you’ve never used SQL Developer before, you will need to create the database connections you require. This is done by setting up something called a </w:t>
      </w:r>
      <w:r w:rsidRPr="00996209">
        <w:rPr>
          <w:b/>
          <w:color w:val="0070C0"/>
        </w:rPr>
        <w:t>connection profile</w:t>
      </w:r>
      <w:r>
        <w:t xml:space="preserve">. See below for details. </w:t>
      </w:r>
    </w:p>
    <w:p w14:paraId="57730E38" w14:textId="77777777" w:rsidR="00A93926" w:rsidRDefault="00A93926" w:rsidP="00A93926"/>
    <w:p w14:paraId="73F55FB8" w14:textId="77777777" w:rsidR="00A93926" w:rsidRPr="00A93926" w:rsidRDefault="00A93926" w:rsidP="00B6214A">
      <w:pPr>
        <w:pStyle w:val="Heading1"/>
      </w:pPr>
      <w:bookmarkStart w:id="1" w:name="_Toc125632211"/>
      <w:r>
        <w:t>Creat</w:t>
      </w:r>
      <w:r w:rsidR="00B8553D">
        <w:t>ing</w:t>
      </w:r>
      <w:r>
        <w:t xml:space="preserve"> connection profile</w:t>
      </w:r>
      <w:r w:rsidR="00B8553D">
        <w:t>s</w:t>
      </w:r>
      <w:bookmarkEnd w:id="1"/>
    </w:p>
    <w:p w14:paraId="27660CD5" w14:textId="77777777" w:rsidR="00A61C4B" w:rsidRDefault="00A93926" w:rsidP="00A61C4B">
      <w:pPr>
        <w:pStyle w:val="NoSpacing"/>
      </w:pPr>
      <w:r>
        <w:t xml:space="preserve">To create a connection profile, click the link on the </w:t>
      </w:r>
      <w:r w:rsidRPr="00996209">
        <w:rPr>
          <w:b/>
          <w:color w:val="7F7F7F" w:themeColor="text1" w:themeTint="80"/>
        </w:rPr>
        <w:t>Welcome Page</w:t>
      </w:r>
      <w:r w:rsidRPr="00996209">
        <w:rPr>
          <w:color w:val="7F7F7F" w:themeColor="text1" w:themeTint="80"/>
        </w:rPr>
        <w:t xml:space="preserve"> </w:t>
      </w:r>
      <w:r>
        <w:t>to “Create a Connection Manually”:</w:t>
      </w:r>
    </w:p>
    <w:p w14:paraId="11070BF1" w14:textId="77777777" w:rsidR="00A93926" w:rsidRDefault="00A93926" w:rsidP="00A61C4B">
      <w:pPr>
        <w:pStyle w:val="NoSpacing"/>
      </w:pPr>
    </w:p>
    <w:p w14:paraId="5661D7BE" w14:textId="77777777" w:rsidR="00A93926" w:rsidRDefault="00A93926" w:rsidP="00A93926">
      <w:pPr>
        <w:pStyle w:val="NoSpacing"/>
        <w:jc w:val="center"/>
      </w:pPr>
      <w:r w:rsidRPr="00A93926">
        <w:rPr>
          <w:noProof/>
        </w:rPr>
        <w:drawing>
          <wp:inline distT="0" distB="0" distL="0" distR="0" wp14:anchorId="2D54CF41" wp14:editId="299FC655">
            <wp:extent cx="1996613" cy="228620"/>
            <wp:effectExtent l="19050" t="19050" r="2286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96613" cy="228620"/>
                    </a:xfrm>
                    <a:prstGeom prst="rect">
                      <a:avLst/>
                    </a:prstGeom>
                    <a:ln>
                      <a:solidFill>
                        <a:schemeClr val="accent1"/>
                      </a:solidFill>
                    </a:ln>
                  </pic:spPr>
                </pic:pic>
              </a:graphicData>
            </a:graphic>
          </wp:inline>
        </w:drawing>
      </w:r>
    </w:p>
    <w:p w14:paraId="029E80E6" w14:textId="77777777" w:rsidR="00A93926" w:rsidRDefault="00A93926" w:rsidP="00A61C4B">
      <w:pPr>
        <w:pStyle w:val="NoSpacing"/>
      </w:pPr>
    </w:p>
    <w:p w14:paraId="15C3A81C" w14:textId="77777777" w:rsidR="00A93926" w:rsidRDefault="00A93926" w:rsidP="00A61C4B">
      <w:pPr>
        <w:pStyle w:val="NoSpacing"/>
      </w:pPr>
      <w:r>
        <w:t>A pop-up window will open. Populate it as described below.</w:t>
      </w:r>
    </w:p>
    <w:p w14:paraId="0E1508A1" w14:textId="77777777" w:rsidR="00A93926" w:rsidRDefault="00A93926" w:rsidP="00A61C4B">
      <w:pPr>
        <w:pStyle w:val="NoSpacing"/>
      </w:pPr>
    </w:p>
    <w:tbl>
      <w:tblPr>
        <w:tblStyle w:val="TableGrid"/>
        <w:tblW w:w="9016" w:type="dxa"/>
        <w:tblCellMar>
          <w:top w:w="28" w:type="dxa"/>
          <w:bottom w:w="28" w:type="dxa"/>
        </w:tblCellMar>
        <w:tblLook w:val="04A0" w:firstRow="1" w:lastRow="0" w:firstColumn="1" w:lastColumn="0" w:noHBand="0" w:noVBand="1"/>
      </w:tblPr>
      <w:tblGrid>
        <w:gridCol w:w="1696"/>
        <w:gridCol w:w="3261"/>
        <w:gridCol w:w="4059"/>
      </w:tblGrid>
      <w:tr w:rsidR="00A93926" w:rsidRPr="00D46DA4" w14:paraId="697B2862" w14:textId="77777777" w:rsidTr="00C36E72">
        <w:trPr>
          <w:trHeight w:val="245"/>
          <w:tblHeader/>
        </w:trPr>
        <w:tc>
          <w:tcPr>
            <w:tcW w:w="1696" w:type="dxa"/>
            <w:tcBorders>
              <w:left w:val="single" w:sz="4" w:space="0" w:color="auto"/>
            </w:tcBorders>
            <w:shd w:val="clear" w:color="auto" w:fill="C5D2E0"/>
            <w:vAlign w:val="center"/>
          </w:tcPr>
          <w:p w14:paraId="57F8B36C" w14:textId="77777777" w:rsidR="00A93926" w:rsidRPr="00D46DA4" w:rsidRDefault="00A93926" w:rsidP="007A5FCD">
            <w:pPr>
              <w:rPr>
                <w:rFonts w:eastAsiaTheme="minorHAnsi"/>
                <w:b/>
                <w:color w:val="404040" w:themeColor="text1" w:themeTint="BF"/>
              </w:rPr>
            </w:pPr>
            <w:r>
              <w:rPr>
                <w:rFonts w:eastAsiaTheme="minorHAnsi"/>
                <w:b/>
                <w:color w:val="404040" w:themeColor="text1" w:themeTint="BF"/>
              </w:rPr>
              <w:t>Field</w:t>
            </w:r>
          </w:p>
        </w:tc>
        <w:tc>
          <w:tcPr>
            <w:tcW w:w="3261" w:type="dxa"/>
            <w:shd w:val="clear" w:color="auto" w:fill="C5D2E0"/>
            <w:vAlign w:val="center"/>
          </w:tcPr>
          <w:p w14:paraId="7B081324" w14:textId="77777777" w:rsidR="00A93926" w:rsidRPr="00D46DA4" w:rsidRDefault="00A93926" w:rsidP="007A5FCD">
            <w:pPr>
              <w:rPr>
                <w:rFonts w:eastAsiaTheme="minorHAnsi"/>
                <w:b/>
                <w:color w:val="404040" w:themeColor="text1" w:themeTint="BF"/>
              </w:rPr>
            </w:pPr>
            <w:r>
              <w:rPr>
                <w:rFonts w:eastAsiaTheme="minorHAnsi"/>
                <w:b/>
                <w:color w:val="404040" w:themeColor="text1" w:themeTint="BF"/>
              </w:rPr>
              <w:t>Value</w:t>
            </w:r>
          </w:p>
        </w:tc>
        <w:tc>
          <w:tcPr>
            <w:tcW w:w="4059" w:type="dxa"/>
            <w:tcBorders>
              <w:right w:val="single" w:sz="4" w:space="0" w:color="auto"/>
            </w:tcBorders>
            <w:shd w:val="clear" w:color="auto" w:fill="C5D2E0"/>
            <w:vAlign w:val="center"/>
          </w:tcPr>
          <w:p w14:paraId="7FD35545" w14:textId="77777777" w:rsidR="00A93926" w:rsidRPr="00D46DA4" w:rsidRDefault="00A93926" w:rsidP="007A5FCD">
            <w:pPr>
              <w:rPr>
                <w:rFonts w:eastAsiaTheme="minorHAnsi"/>
                <w:b/>
                <w:color w:val="404040" w:themeColor="text1" w:themeTint="BF"/>
              </w:rPr>
            </w:pPr>
            <w:r w:rsidRPr="00D46DA4">
              <w:rPr>
                <w:rFonts w:eastAsiaTheme="minorHAnsi"/>
                <w:b/>
                <w:color w:val="404040" w:themeColor="text1" w:themeTint="BF"/>
              </w:rPr>
              <w:t>Notes</w:t>
            </w:r>
          </w:p>
        </w:tc>
      </w:tr>
      <w:tr w:rsidR="00A93926" w:rsidRPr="00490C89" w14:paraId="7ACAF801" w14:textId="77777777" w:rsidTr="00C36E72">
        <w:trPr>
          <w:trHeight w:val="340"/>
        </w:trPr>
        <w:tc>
          <w:tcPr>
            <w:tcW w:w="1696" w:type="dxa"/>
            <w:tcBorders>
              <w:left w:val="single" w:sz="4" w:space="0" w:color="auto"/>
            </w:tcBorders>
            <w:shd w:val="clear" w:color="auto" w:fill="FFFFFF" w:themeFill="background1"/>
          </w:tcPr>
          <w:p w14:paraId="34C91C3B" w14:textId="77777777" w:rsidR="00A93926" w:rsidRPr="00490C89" w:rsidRDefault="00A93926" w:rsidP="007A5FCD">
            <w:pPr>
              <w:rPr>
                <w:rFonts w:eastAsiaTheme="minorHAnsi"/>
                <w:color w:val="404040" w:themeColor="text1" w:themeTint="BF"/>
                <w:sz w:val="18"/>
              </w:rPr>
            </w:pPr>
            <w:r>
              <w:rPr>
                <w:rFonts w:eastAsiaTheme="minorHAnsi"/>
                <w:color w:val="404040" w:themeColor="text1" w:themeTint="BF"/>
                <w:sz w:val="18"/>
              </w:rPr>
              <w:t>Name</w:t>
            </w:r>
          </w:p>
        </w:tc>
        <w:tc>
          <w:tcPr>
            <w:tcW w:w="3261" w:type="dxa"/>
            <w:shd w:val="clear" w:color="auto" w:fill="FFFFFF" w:themeFill="background1"/>
          </w:tcPr>
          <w:p w14:paraId="224CDB1A" w14:textId="77777777" w:rsidR="00A93926" w:rsidRPr="00490C89" w:rsidRDefault="00A93926" w:rsidP="007A5FCD">
            <w:pPr>
              <w:rPr>
                <w:rFonts w:eastAsiaTheme="minorHAnsi"/>
                <w:color w:val="404040" w:themeColor="text1" w:themeTint="BF"/>
                <w:sz w:val="18"/>
              </w:rPr>
            </w:pPr>
            <w:r>
              <w:rPr>
                <w:rFonts w:eastAsiaTheme="minorHAnsi"/>
                <w:color w:val="404040" w:themeColor="text1" w:themeTint="BF"/>
                <w:sz w:val="18"/>
              </w:rPr>
              <w:t>The name</w:t>
            </w:r>
            <w:r w:rsidR="00DA13C2">
              <w:rPr>
                <w:rFonts w:eastAsiaTheme="minorHAnsi"/>
                <w:color w:val="404040" w:themeColor="text1" w:themeTint="BF"/>
                <w:sz w:val="18"/>
              </w:rPr>
              <w:t xml:space="preserve"> you want to assign to the database connection.</w:t>
            </w:r>
          </w:p>
        </w:tc>
        <w:tc>
          <w:tcPr>
            <w:tcW w:w="4059" w:type="dxa"/>
            <w:tcBorders>
              <w:right w:val="single" w:sz="4" w:space="0" w:color="auto"/>
            </w:tcBorders>
            <w:shd w:val="clear" w:color="auto" w:fill="FFFFFF" w:themeFill="background1"/>
          </w:tcPr>
          <w:p w14:paraId="797E3BD9"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 xml:space="preserve">This value can be anything you like, but it’s helpful to include the name of the PeopleXD database to which you are connecting, e.g. UOXP. </w:t>
            </w:r>
          </w:p>
        </w:tc>
      </w:tr>
      <w:tr w:rsidR="00A93926" w:rsidRPr="00490C89" w14:paraId="3368297E" w14:textId="77777777" w:rsidTr="00C36E72">
        <w:trPr>
          <w:trHeight w:val="340"/>
        </w:trPr>
        <w:tc>
          <w:tcPr>
            <w:tcW w:w="1696" w:type="dxa"/>
            <w:tcBorders>
              <w:left w:val="single" w:sz="4" w:space="0" w:color="auto"/>
            </w:tcBorders>
            <w:shd w:val="clear" w:color="auto" w:fill="FFFFFF" w:themeFill="background1"/>
          </w:tcPr>
          <w:p w14:paraId="57992816"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Database Type</w:t>
            </w:r>
          </w:p>
        </w:tc>
        <w:tc>
          <w:tcPr>
            <w:tcW w:w="3261" w:type="dxa"/>
            <w:shd w:val="clear" w:color="auto" w:fill="FFFFFF" w:themeFill="background1"/>
          </w:tcPr>
          <w:p w14:paraId="29A3B939"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Oracle</w:t>
            </w:r>
          </w:p>
        </w:tc>
        <w:tc>
          <w:tcPr>
            <w:tcW w:w="4059" w:type="dxa"/>
            <w:tcBorders>
              <w:right w:val="single" w:sz="4" w:space="0" w:color="auto"/>
            </w:tcBorders>
            <w:shd w:val="clear" w:color="auto" w:fill="FFFFFF" w:themeFill="background1"/>
          </w:tcPr>
          <w:p w14:paraId="09058266"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Do not change this.</w:t>
            </w:r>
          </w:p>
        </w:tc>
      </w:tr>
      <w:tr w:rsidR="00A93926" w:rsidRPr="00490C89" w14:paraId="5A072986" w14:textId="77777777" w:rsidTr="00C36E72">
        <w:trPr>
          <w:trHeight w:val="340"/>
        </w:trPr>
        <w:tc>
          <w:tcPr>
            <w:tcW w:w="1696" w:type="dxa"/>
            <w:tcBorders>
              <w:left w:val="single" w:sz="4" w:space="0" w:color="auto"/>
            </w:tcBorders>
            <w:shd w:val="clear" w:color="auto" w:fill="FFFFFF" w:themeFill="background1"/>
          </w:tcPr>
          <w:p w14:paraId="3E0CA795"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Authentication Type</w:t>
            </w:r>
          </w:p>
        </w:tc>
        <w:tc>
          <w:tcPr>
            <w:tcW w:w="3261" w:type="dxa"/>
            <w:shd w:val="clear" w:color="auto" w:fill="FFFFFF" w:themeFill="background1"/>
          </w:tcPr>
          <w:p w14:paraId="0685CCAF"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Default</w:t>
            </w:r>
          </w:p>
        </w:tc>
        <w:tc>
          <w:tcPr>
            <w:tcW w:w="4059" w:type="dxa"/>
            <w:tcBorders>
              <w:right w:val="single" w:sz="4" w:space="0" w:color="auto"/>
            </w:tcBorders>
            <w:shd w:val="clear" w:color="auto" w:fill="FFFFFF" w:themeFill="background1"/>
          </w:tcPr>
          <w:p w14:paraId="560A08F9"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Do not change this.</w:t>
            </w:r>
          </w:p>
        </w:tc>
      </w:tr>
      <w:tr w:rsidR="00A93926" w:rsidRPr="00490C89" w14:paraId="0EBB9F23" w14:textId="77777777" w:rsidTr="00C36E72">
        <w:trPr>
          <w:trHeight w:val="340"/>
        </w:trPr>
        <w:tc>
          <w:tcPr>
            <w:tcW w:w="1696" w:type="dxa"/>
            <w:tcBorders>
              <w:left w:val="single" w:sz="4" w:space="0" w:color="auto"/>
            </w:tcBorders>
            <w:shd w:val="clear" w:color="auto" w:fill="FFFFFF" w:themeFill="background1"/>
          </w:tcPr>
          <w:p w14:paraId="5FD0D730"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Username</w:t>
            </w:r>
          </w:p>
        </w:tc>
        <w:tc>
          <w:tcPr>
            <w:tcW w:w="3261" w:type="dxa"/>
            <w:shd w:val="clear" w:color="auto" w:fill="FFFFFF" w:themeFill="background1"/>
          </w:tcPr>
          <w:p w14:paraId="69DC40A6"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Your SSO, e.g. ADMN4134.</w:t>
            </w:r>
          </w:p>
        </w:tc>
        <w:tc>
          <w:tcPr>
            <w:tcW w:w="4059" w:type="dxa"/>
            <w:tcBorders>
              <w:right w:val="single" w:sz="4" w:space="0" w:color="auto"/>
            </w:tcBorders>
            <w:shd w:val="clear" w:color="auto" w:fill="FFFFFF" w:themeFill="background1"/>
          </w:tcPr>
          <w:p w14:paraId="41A915F1" w14:textId="77777777" w:rsidR="00A93926" w:rsidRPr="00490C89" w:rsidRDefault="00DA13C2" w:rsidP="007A5FCD">
            <w:pPr>
              <w:rPr>
                <w:rFonts w:eastAsiaTheme="minorHAnsi"/>
                <w:color w:val="404040" w:themeColor="text1" w:themeTint="BF"/>
                <w:sz w:val="18"/>
              </w:rPr>
            </w:pPr>
            <w:r>
              <w:rPr>
                <w:rFonts w:eastAsiaTheme="minorHAnsi"/>
                <w:color w:val="404040" w:themeColor="text1" w:themeTint="BF"/>
                <w:sz w:val="18"/>
              </w:rPr>
              <w:t xml:space="preserve">This field isn’t case-sensitive, so you can enter your SSO in either UPPER or lowercase. </w:t>
            </w:r>
          </w:p>
        </w:tc>
      </w:tr>
      <w:tr w:rsidR="00DA13C2" w:rsidRPr="00490C89" w14:paraId="14D7AB8D" w14:textId="77777777" w:rsidTr="00C36E72">
        <w:trPr>
          <w:trHeight w:val="340"/>
        </w:trPr>
        <w:tc>
          <w:tcPr>
            <w:tcW w:w="1696" w:type="dxa"/>
            <w:tcBorders>
              <w:left w:val="single" w:sz="4" w:space="0" w:color="auto"/>
            </w:tcBorders>
            <w:shd w:val="clear" w:color="auto" w:fill="FFFFFF" w:themeFill="background1"/>
          </w:tcPr>
          <w:p w14:paraId="4ED4BA5C"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Password</w:t>
            </w:r>
          </w:p>
        </w:tc>
        <w:tc>
          <w:tcPr>
            <w:tcW w:w="3261" w:type="dxa"/>
            <w:shd w:val="clear" w:color="auto" w:fill="FFFFFF" w:themeFill="background1"/>
          </w:tcPr>
          <w:p w14:paraId="51FE418C"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Your HR Reporting password.</w:t>
            </w:r>
          </w:p>
        </w:tc>
        <w:tc>
          <w:tcPr>
            <w:tcW w:w="4059" w:type="dxa"/>
            <w:tcBorders>
              <w:right w:val="single" w:sz="4" w:space="0" w:color="auto"/>
            </w:tcBorders>
            <w:shd w:val="clear" w:color="auto" w:fill="FFFFFF" w:themeFill="background1"/>
          </w:tcPr>
          <w:p w14:paraId="222587CE"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Your HR Reporting password is the password you will use to log into the PeopleXD database in SQL Developer. If you have different passwords for different environments, e.g. one for UOXP and another for UOXU, be sure that you input the correct password in your connection profile!</w:t>
            </w:r>
          </w:p>
        </w:tc>
      </w:tr>
      <w:tr w:rsidR="00DA13C2" w:rsidRPr="00490C89" w14:paraId="2206C51F" w14:textId="77777777" w:rsidTr="00C36E72">
        <w:trPr>
          <w:trHeight w:val="340"/>
        </w:trPr>
        <w:tc>
          <w:tcPr>
            <w:tcW w:w="1696" w:type="dxa"/>
            <w:tcBorders>
              <w:left w:val="single" w:sz="4" w:space="0" w:color="auto"/>
            </w:tcBorders>
            <w:shd w:val="clear" w:color="auto" w:fill="FFFFFF" w:themeFill="background1"/>
          </w:tcPr>
          <w:p w14:paraId="30DCFF2A"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Role</w:t>
            </w:r>
          </w:p>
        </w:tc>
        <w:tc>
          <w:tcPr>
            <w:tcW w:w="3261" w:type="dxa"/>
            <w:shd w:val="clear" w:color="auto" w:fill="FFFFFF" w:themeFill="background1"/>
          </w:tcPr>
          <w:p w14:paraId="2935B7EA"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Default</w:t>
            </w:r>
          </w:p>
        </w:tc>
        <w:tc>
          <w:tcPr>
            <w:tcW w:w="4059" w:type="dxa"/>
            <w:tcBorders>
              <w:right w:val="single" w:sz="4" w:space="0" w:color="auto"/>
            </w:tcBorders>
            <w:shd w:val="clear" w:color="auto" w:fill="FFFFFF" w:themeFill="background1"/>
          </w:tcPr>
          <w:p w14:paraId="0CDD54B1"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Do not change this.</w:t>
            </w:r>
          </w:p>
        </w:tc>
      </w:tr>
      <w:tr w:rsidR="00DA13C2" w:rsidRPr="00490C89" w14:paraId="6C25A131" w14:textId="77777777" w:rsidTr="00C36E72">
        <w:trPr>
          <w:trHeight w:val="340"/>
        </w:trPr>
        <w:tc>
          <w:tcPr>
            <w:tcW w:w="1696" w:type="dxa"/>
            <w:tcBorders>
              <w:left w:val="single" w:sz="4" w:space="0" w:color="auto"/>
            </w:tcBorders>
            <w:shd w:val="clear" w:color="auto" w:fill="FFFFFF" w:themeFill="background1"/>
          </w:tcPr>
          <w:p w14:paraId="78C5004A"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Save Password</w:t>
            </w:r>
          </w:p>
        </w:tc>
        <w:tc>
          <w:tcPr>
            <w:tcW w:w="3261" w:type="dxa"/>
            <w:shd w:val="clear" w:color="auto" w:fill="FFFFFF" w:themeFill="background1"/>
          </w:tcPr>
          <w:p w14:paraId="38A90268"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Tick this box</w:t>
            </w:r>
            <w:r w:rsidR="00FD7D70">
              <w:rPr>
                <w:rFonts w:eastAsiaTheme="minorHAnsi"/>
                <w:color w:val="404040" w:themeColor="text1" w:themeTint="BF"/>
                <w:sz w:val="18"/>
              </w:rPr>
              <w:t xml:space="preserve"> if you want to save your password. </w:t>
            </w:r>
          </w:p>
        </w:tc>
        <w:tc>
          <w:tcPr>
            <w:tcW w:w="4059" w:type="dxa"/>
            <w:tcBorders>
              <w:right w:val="single" w:sz="4" w:space="0" w:color="auto"/>
            </w:tcBorders>
            <w:shd w:val="clear" w:color="auto" w:fill="FFFFFF" w:themeFill="background1"/>
          </w:tcPr>
          <w:p w14:paraId="46CE1C6F" w14:textId="77777777" w:rsidR="00DA13C2" w:rsidRDefault="00FD7D70" w:rsidP="007A5FCD">
            <w:pPr>
              <w:rPr>
                <w:rFonts w:eastAsiaTheme="minorHAnsi"/>
                <w:color w:val="404040" w:themeColor="text1" w:themeTint="BF"/>
                <w:sz w:val="18"/>
              </w:rPr>
            </w:pPr>
            <w:r>
              <w:rPr>
                <w:rFonts w:eastAsiaTheme="minorHAnsi"/>
                <w:color w:val="404040" w:themeColor="text1" w:themeTint="BF"/>
                <w:sz w:val="18"/>
              </w:rPr>
              <w:t xml:space="preserve">This is optional. </w:t>
            </w:r>
          </w:p>
        </w:tc>
      </w:tr>
      <w:tr w:rsidR="00DA13C2" w:rsidRPr="00490C89" w14:paraId="21D68B6F" w14:textId="77777777" w:rsidTr="00C36E72">
        <w:trPr>
          <w:trHeight w:val="340"/>
        </w:trPr>
        <w:tc>
          <w:tcPr>
            <w:tcW w:w="1696" w:type="dxa"/>
            <w:tcBorders>
              <w:left w:val="single" w:sz="4" w:space="0" w:color="auto"/>
            </w:tcBorders>
            <w:shd w:val="clear" w:color="auto" w:fill="FFFFFF" w:themeFill="background1"/>
          </w:tcPr>
          <w:p w14:paraId="7AA5D0F4"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Connection Type</w:t>
            </w:r>
          </w:p>
        </w:tc>
        <w:tc>
          <w:tcPr>
            <w:tcW w:w="3261" w:type="dxa"/>
            <w:shd w:val="clear" w:color="auto" w:fill="FFFFFF" w:themeFill="background1"/>
          </w:tcPr>
          <w:p w14:paraId="464E2018"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Basic</w:t>
            </w:r>
          </w:p>
        </w:tc>
        <w:tc>
          <w:tcPr>
            <w:tcW w:w="4059" w:type="dxa"/>
            <w:tcBorders>
              <w:right w:val="single" w:sz="4" w:space="0" w:color="auto"/>
            </w:tcBorders>
            <w:shd w:val="clear" w:color="auto" w:fill="FFFFFF" w:themeFill="background1"/>
          </w:tcPr>
          <w:p w14:paraId="3E321182"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 xml:space="preserve">Do not change this. </w:t>
            </w:r>
          </w:p>
        </w:tc>
      </w:tr>
      <w:tr w:rsidR="00DA13C2" w:rsidRPr="00490C89" w14:paraId="4AF665EB" w14:textId="77777777" w:rsidTr="00C36E72">
        <w:trPr>
          <w:trHeight w:val="340"/>
        </w:trPr>
        <w:tc>
          <w:tcPr>
            <w:tcW w:w="1696" w:type="dxa"/>
            <w:tcBorders>
              <w:left w:val="single" w:sz="4" w:space="0" w:color="auto"/>
            </w:tcBorders>
            <w:shd w:val="clear" w:color="auto" w:fill="FFFFFF" w:themeFill="background1"/>
          </w:tcPr>
          <w:p w14:paraId="3EAFE7AF"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Hostname</w:t>
            </w:r>
          </w:p>
        </w:tc>
        <w:tc>
          <w:tcPr>
            <w:tcW w:w="3261" w:type="dxa"/>
            <w:shd w:val="clear" w:color="auto" w:fill="FFFFFF" w:themeFill="background1"/>
          </w:tcPr>
          <w:p w14:paraId="7D57ED8D"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 xml:space="preserve">UOXP - </w:t>
            </w:r>
            <w:r w:rsidRPr="00DA13C2">
              <w:rPr>
                <w:rFonts w:eastAsiaTheme="minorHAnsi"/>
                <w:color w:val="FF0000"/>
                <w:sz w:val="18"/>
              </w:rPr>
              <w:t>cwocm01.corehr.com</w:t>
            </w:r>
          </w:p>
          <w:p w14:paraId="31413747"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 xml:space="preserve">UOXU, UOXC or UOXZ - </w:t>
            </w:r>
            <w:r w:rsidRPr="00DA13C2">
              <w:rPr>
                <w:rFonts w:eastAsiaTheme="minorHAnsi"/>
                <w:color w:val="0070C0"/>
                <w:sz w:val="18"/>
              </w:rPr>
              <w:t>pwocm01.corehr.com</w:t>
            </w:r>
          </w:p>
        </w:tc>
        <w:tc>
          <w:tcPr>
            <w:tcW w:w="4059" w:type="dxa"/>
            <w:tcBorders>
              <w:right w:val="single" w:sz="4" w:space="0" w:color="auto"/>
            </w:tcBorders>
            <w:shd w:val="clear" w:color="auto" w:fill="FFFFFF" w:themeFill="background1"/>
          </w:tcPr>
          <w:p w14:paraId="2DF27EC7"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This value varies depending on which PeopleXD database you are connecting to. Be sure to select the appropriate Hostname from the list given here. Notice that the “non-production” environments all share a host, while UOXP has a different host.</w:t>
            </w:r>
          </w:p>
        </w:tc>
      </w:tr>
      <w:tr w:rsidR="00DA13C2" w:rsidRPr="00490C89" w14:paraId="484A094F" w14:textId="77777777" w:rsidTr="00C36E72">
        <w:trPr>
          <w:trHeight w:val="340"/>
        </w:trPr>
        <w:tc>
          <w:tcPr>
            <w:tcW w:w="1696" w:type="dxa"/>
            <w:tcBorders>
              <w:left w:val="single" w:sz="4" w:space="0" w:color="auto"/>
            </w:tcBorders>
            <w:shd w:val="clear" w:color="auto" w:fill="FFFFFF" w:themeFill="background1"/>
          </w:tcPr>
          <w:p w14:paraId="69B0C91A"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Port</w:t>
            </w:r>
          </w:p>
        </w:tc>
        <w:tc>
          <w:tcPr>
            <w:tcW w:w="3261" w:type="dxa"/>
            <w:shd w:val="clear" w:color="auto" w:fill="FFFFFF" w:themeFill="background1"/>
          </w:tcPr>
          <w:p w14:paraId="3E1FD764"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1521</w:t>
            </w:r>
          </w:p>
        </w:tc>
        <w:tc>
          <w:tcPr>
            <w:tcW w:w="4059" w:type="dxa"/>
            <w:tcBorders>
              <w:right w:val="single" w:sz="4" w:space="0" w:color="auto"/>
            </w:tcBorders>
            <w:shd w:val="clear" w:color="auto" w:fill="FFFFFF" w:themeFill="background1"/>
          </w:tcPr>
          <w:p w14:paraId="6696F536"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 xml:space="preserve">Do not change this. </w:t>
            </w:r>
          </w:p>
        </w:tc>
      </w:tr>
      <w:tr w:rsidR="00DA13C2" w:rsidRPr="00490C89" w14:paraId="4C00EAC3" w14:textId="77777777" w:rsidTr="00C36E72">
        <w:trPr>
          <w:trHeight w:val="340"/>
        </w:trPr>
        <w:tc>
          <w:tcPr>
            <w:tcW w:w="1696" w:type="dxa"/>
            <w:tcBorders>
              <w:left w:val="single" w:sz="4" w:space="0" w:color="auto"/>
            </w:tcBorders>
            <w:shd w:val="clear" w:color="auto" w:fill="FFFFFF" w:themeFill="background1"/>
          </w:tcPr>
          <w:p w14:paraId="5B53FCBB"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SID</w:t>
            </w:r>
          </w:p>
        </w:tc>
        <w:tc>
          <w:tcPr>
            <w:tcW w:w="3261" w:type="dxa"/>
            <w:shd w:val="clear" w:color="auto" w:fill="FFFFFF" w:themeFill="background1"/>
          </w:tcPr>
          <w:p w14:paraId="40137464"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Deselect this radio button.</w:t>
            </w:r>
          </w:p>
        </w:tc>
        <w:tc>
          <w:tcPr>
            <w:tcW w:w="4059" w:type="dxa"/>
            <w:tcBorders>
              <w:right w:val="single" w:sz="4" w:space="0" w:color="auto"/>
            </w:tcBorders>
            <w:shd w:val="clear" w:color="auto" w:fill="FFFFFF" w:themeFill="background1"/>
          </w:tcPr>
          <w:p w14:paraId="4564EDBB"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 xml:space="preserve">When you deselect the radio button, the field to the right will be greyed-out. </w:t>
            </w:r>
          </w:p>
        </w:tc>
      </w:tr>
      <w:tr w:rsidR="00DA13C2" w:rsidRPr="00490C89" w14:paraId="644DDFBC" w14:textId="77777777" w:rsidTr="00C36E72">
        <w:trPr>
          <w:trHeight w:val="340"/>
        </w:trPr>
        <w:tc>
          <w:tcPr>
            <w:tcW w:w="1696" w:type="dxa"/>
            <w:tcBorders>
              <w:left w:val="single" w:sz="4" w:space="0" w:color="auto"/>
            </w:tcBorders>
            <w:shd w:val="clear" w:color="auto" w:fill="FFFFFF" w:themeFill="background1"/>
          </w:tcPr>
          <w:p w14:paraId="5A3B0DC9"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Service name</w:t>
            </w:r>
          </w:p>
        </w:tc>
        <w:tc>
          <w:tcPr>
            <w:tcW w:w="3261" w:type="dxa"/>
            <w:shd w:val="clear" w:color="auto" w:fill="FFFFFF" w:themeFill="background1"/>
          </w:tcPr>
          <w:p w14:paraId="268CB4C8" w14:textId="77777777" w:rsidR="00DA13C2" w:rsidRDefault="00DA13C2" w:rsidP="007A5FCD">
            <w:pPr>
              <w:rPr>
                <w:rFonts w:eastAsiaTheme="minorHAnsi"/>
                <w:color w:val="404040" w:themeColor="text1" w:themeTint="BF"/>
                <w:sz w:val="18"/>
              </w:rPr>
            </w:pPr>
            <w:r>
              <w:rPr>
                <w:rFonts w:eastAsiaTheme="minorHAnsi"/>
                <w:color w:val="404040" w:themeColor="text1" w:themeTint="BF"/>
                <w:sz w:val="18"/>
              </w:rPr>
              <w:t>Select this radio button and enter the appropriate service name from the list below:</w:t>
            </w:r>
          </w:p>
          <w:p w14:paraId="7F00318C" w14:textId="77777777" w:rsidR="00DA13C2" w:rsidRDefault="00DA13C2" w:rsidP="007A5FCD">
            <w:pPr>
              <w:rPr>
                <w:rFonts w:eastAsiaTheme="minorHAnsi"/>
                <w:color w:val="404040" w:themeColor="text1" w:themeTint="BF"/>
                <w:sz w:val="18"/>
              </w:rPr>
            </w:pPr>
          </w:p>
          <w:p w14:paraId="4579C058" w14:textId="77777777" w:rsidR="00DA13C2" w:rsidRDefault="00C36E72" w:rsidP="007A5FCD">
            <w:pPr>
              <w:rPr>
                <w:rFonts w:eastAsiaTheme="minorHAnsi"/>
                <w:color w:val="404040" w:themeColor="text1" w:themeTint="BF"/>
                <w:sz w:val="18"/>
              </w:rPr>
            </w:pPr>
            <w:r>
              <w:rPr>
                <w:rFonts w:eastAsiaTheme="minorHAnsi"/>
                <w:color w:val="404040" w:themeColor="text1" w:themeTint="BF"/>
                <w:sz w:val="18"/>
              </w:rPr>
              <w:t xml:space="preserve">UOXP - </w:t>
            </w:r>
            <w:proofErr w:type="spellStart"/>
            <w:r w:rsidRPr="00C36E72">
              <w:rPr>
                <w:rFonts w:eastAsiaTheme="minorHAnsi"/>
                <w:color w:val="FF0000"/>
                <w:sz w:val="18"/>
              </w:rPr>
              <w:t>uoxp</w:t>
            </w:r>
            <w:r w:rsidRPr="00C36E72">
              <w:rPr>
                <w:rFonts w:eastAsiaTheme="minorHAnsi"/>
                <w:color w:val="404040" w:themeColor="text1" w:themeTint="BF"/>
                <w:sz w:val="18"/>
              </w:rPr>
              <w:t>_</w:t>
            </w:r>
            <w:proofErr w:type="gramStart"/>
            <w:r w:rsidRPr="00C36E72">
              <w:rPr>
                <w:rFonts w:eastAsiaTheme="minorHAnsi"/>
                <w:color w:val="404040" w:themeColor="text1" w:themeTint="BF"/>
                <w:sz w:val="18"/>
              </w:rPr>
              <w:t>be.corecloud</w:t>
            </w:r>
            <w:proofErr w:type="gramEnd"/>
            <w:r w:rsidRPr="00C36E72">
              <w:rPr>
                <w:rFonts w:eastAsiaTheme="minorHAnsi"/>
                <w:color w:val="404040" w:themeColor="text1" w:themeTint="BF"/>
                <w:sz w:val="18"/>
              </w:rPr>
              <w:t>.local</w:t>
            </w:r>
            <w:proofErr w:type="spellEnd"/>
          </w:p>
          <w:p w14:paraId="6AD4CCCD" w14:textId="77777777" w:rsidR="00C36E72" w:rsidRDefault="00C36E72" w:rsidP="007A5FCD">
            <w:pPr>
              <w:rPr>
                <w:rFonts w:eastAsiaTheme="minorHAnsi"/>
                <w:color w:val="404040" w:themeColor="text1" w:themeTint="BF"/>
                <w:sz w:val="18"/>
              </w:rPr>
            </w:pPr>
            <w:r>
              <w:rPr>
                <w:rFonts w:eastAsiaTheme="minorHAnsi"/>
                <w:color w:val="404040" w:themeColor="text1" w:themeTint="BF"/>
                <w:sz w:val="18"/>
              </w:rPr>
              <w:t xml:space="preserve">UOXU - </w:t>
            </w:r>
            <w:proofErr w:type="spellStart"/>
            <w:r w:rsidRPr="00C36E72">
              <w:rPr>
                <w:rFonts w:eastAsiaTheme="minorHAnsi"/>
                <w:color w:val="FF0000"/>
                <w:sz w:val="18"/>
              </w:rPr>
              <w:t>uoxu</w:t>
            </w:r>
            <w:r w:rsidRPr="00C36E72">
              <w:rPr>
                <w:rFonts w:eastAsiaTheme="minorHAnsi"/>
                <w:color w:val="404040" w:themeColor="text1" w:themeTint="BF"/>
                <w:sz w:val="18"/>
              </w:rPr>
              <w:t>_</w:t>
            </w:r>
            <w:proofErr w:type="gramStart"/>
            <w:r w:rsidRPr="00C36E72">
              <w:rPr>
                <w:rFonts w:eastAsiaTheme="minorHAnsi"/>
                <w:color w:val="404040" w:themeColor="text1" w:themeTint="BF"/>
                <w:sz w:val="18"/>
              </w:rPr>
              <w:t>be.corecloud</w:t>
            </w:r>
            <w:proofErr w:type="gramEnd"/>
            <w:r w:rsidRPr="00C36E72">
              <w:rPr>
                <w:rFonts w:eastAsiaTheme="minorHAnsi"/>
                <w:color w:val="404040" w:themeColor="text1" w:themeTint="BF"/>
                <w:sz w:val="18"/>
              </w:rPr>
              <w:t>.local</w:t>
            </w:r>
            <w:proofErr w:type="spellEnd"/>
          </w:p>
          <w:p w14:paraId="00C1D6B4" w14:textId="77777777" w:rsidR="00C36E72" w:rsidRDefault="00C36E72" w:rsidP="007A5FCD">
            <w:pPr>
              <w:rPr>
                <w:rFonts w:eastAsiaTheme="minorHAnsi"/>
                <w:color w:val="404040" w:themeColor="text1" w:themeTint="BF"/>
                <w:sz w:val="18"/>
              </w:rPr>
            </w:pPr>
            <w:r>
              <w:rPr>
                <w:rFonts w:eastAsiaTheme="minorHAnsi"/>
                <w:color w:val="404040" w:themeColor="text1" w:themeTint="BF"/>
                <w:sz w:val="18"/>
              </w:rPr>
              <w:t xml:space="preserve">UOXC - </w:t>
            </w:r>
            <w:proofErr w:type="spellStart"/>
            <w:r w:rsidRPr="00C36E72">
              <w:rPr>
                <w:rFonts w:eastAsiaTheme="minorHAnsi"/>
                <w:color w:val="FF0000"/>
                <w:sz w:val="18"/>
              </w:rPr>
              <w:t>uoxc</w:t>
            </w:r>
            <w:r w:rsidRPr="00C36E72">
              <w:rPr>
                <w:rFonts w:eastAsiaTheme="minorHAnsi"/>
                <w:color w:val="404040" w:themeColor="text1" w:themeTint="BF"/>
                <w:sz w:val="18"/>
              </w:rPr>
              <w:t>_</w:t>
            </w:r>
            <w:proofErr w:type="gramStart"/>
            <w:r w:rsidRPr="00C36E72">
              <w:rPr>
                <w:rFonts w:eastAsiaTheme="minorHAnsi"/>
                <w:color w:val="404040" w:themeColor="text1" w:themeTint="BF"/>
                <w:sz w:val="18"/>
              </w:rPr>
              <w:t>be.corecloud</w:t>
            </w:r>
            <w:proofErr w:type="gramEnd"/>
            <w:r w:rsidRPr="00C36E72">
              <w:rPr>
                <w:rFonts w:eastAsiaTheme="minorHAnsi"/>
                <w:color w:val="404040" w:themeColor="text1" w:themeTint="BF"/>
                <w:sz w:val="18"/>
              </w:rPr>
              <w:t>.local</w:t>
            </w:r>
            <w:proofErr w:type="spellEnd"/>
          </w:p>
          <w:p w14:paraId="27565F2E" w14:textId="77777777" w:rsidR="00C36E72" w:rsidRDefault="00C36E72" w:rsidP="007A5FCD">
            <w:pPr>
              <w:rPr>
                <w:rFonts w:eastAsiaTheme="minorHAnsi"/>
                <w:color w:val="404040" w:themeColor="text1" w:themeTint="BF"/>
                <w:sz w:val="18"/>
              </w:rPr>
            </w:pPr>
            <w:r>
              <w:rPr>
                <w:rFonts w:eastAsiaTheme="minorHAnsi"/>
                <w:color w:val="404040" w:themeColor="text1" w:themeTint="BF"/>
                <w:sz w:val="18"/>
              </w:rPr>
              <w:t xml:space="preserve">UOXZ - </w:t>
            </w:r>
            <w:proofErr w:type="spellStart"/>
            <w:r w:rsidRPr="00C36E72">
              <w:rPr>
                <w:rFonts w:eastAsiaTheme="minorHAnsi"/>
                <w:color w:val="FF0000"/>
                <w:sz w:val="18"/>
              </w:rPr>
              <w:t>uoxz</w:t>
            </w:r>
            <w:r w:rsidRPr="00C36E72">
              <w:rPr>
                <w:rFonts w:eastAsiaTheme="minorHAnsi"/>
                <w:color w:val="404040" w:themeColor="text1" w:themeTint="BF"/>
                <w:sz w:val="18"/>
              </w:rPr>
              <w:t>_</w:t>
            </w:r>
            <w:proofErr w:type="gramStart"/>
            <w:r w:rsidRPr="00C36E72">
              <w:rPr>
                <w:rFonts w:eastAsiaTheme="minorHAnsi"/>
                <w:color w:val="404040" w:themeColor="text1" w:themeTint="BF"/>
                <w:sz w:val="18"/>
              </w:rPr>
              <w:t>be.corecloud</w:t>
            </w:r>
            <w:proofErr w:type="gramEnd"/>
            <w:r w:rsidRPr="00C36E72">
              <w:rPr>
                <w:rFonts w:eastAsiaTheme="minorHAnsi"/>
                <w:color w:val="404040" w:themeColor="text1" w:themeTint="BF"/>
                <w:sz w:val="18"/>
              </w:rPr>
              <w:t>.local</w:t>
            </w:r>
            <w:proofErr w:type="spellEnd"/>
          </w:p>
        </w:tc>
        <w:tc>
          <w:tcPr>
            <w:tcW w:w="4059" w:type="dxa"/>
            <w:tcBorders>
              <w:right w:val="single" w:sz="4" w:space="0" w:color="auto"/>
            </w:tcBorders>
            <w:shd w:val="clear" w:color="auto" w:fill="FFFFFF" w:themeFill="background1"/>
          </w:tcPr>
          <w:p w14:paraId="378E2C7F" w14:textId="77777777" w:rsidR="00DA13C2" w:rsidRDefault="00C36E72" w:rsidP="007A5FCD">
            <w:pPr>
              <w:rPr>
                <w:rFonts w:eastAsiaTheme="minorHAnsi"/>
                <w:color w:val="404040" w:themeColor="text1" w:themeTint="BF"/>
                <w:sz w:val="18"/>
              </w:rPr>
            </w:pPr>
            <w:r>
              <w:rPr>
                <w:rFonts w:eastAsiaTheme="minorHAnsi"/>
                <w:color w:val="404040" w:themeColor="text1" w:themeTint="BF"/>
                <w:sz w:val="18"/>
              </w:rPr>
              <w:t>This value varies depending on which PeopleXD database you are connecting to. Be sure to select the appropriate Service Name from the list given here.</w:t>
            </w:r>
          </w:p>
        </w:tc>
      </w:tr>
    </w:tbl>
    <w:p w14:paraId="1A8D1E7E" w14:textId="77777777" w:rsidR="00E83956" w:rsidRDefault="00E83956" w:rsidP="00A61C4B">
      <w:pPr>
        <w:pStyle w:val="NoSpacing"/>
      </w:pPr>
    </w:p>
    <w:p w14:paraId="32D79088" w14:textId="77777777" w:rsidR="00E83956" w:rsidRDefault="00C36E72" w:rsidP="00C36E72">
      <w:r>
        <w:t>You can test your new connection profile by clicking the “Test” button at the bottom of the pop-up window:</w:t>
      </w:r>
    </w:p>
    <w:p w14:paraId="12D07332" w14:textId="77777777" w:rsidR="00C36E72" w:rsidRDefault="00C36E72" w:rsidP="00C36E72"/>
    <w:p w14:paraId="61E00B12" w14:textId="77777777" w:rsidR="00C36E72" w:rsidRDefault="00C36E72" w:rsidP="00C36E72">
      <w:pPr>
        <w:jc w:val="center"/>
      </w:pPr>
      <w:r w:rsidRPr="00C36E72">
        <w:rPr>
          <w:noProof/>
        </w:rPr>
        <w:drawing>
          <wp:inline distT="0" distB="0" distL="0" distR="0" wp14:anchorId="71887CEC" wp14:editId="1C2D65F8">
            <wp:extent cx="4153260" cy="3429297"/>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53260" cy="3429297"/>
                    </a:xfrm>
                    <a:prstGeom prst="rect">
                      <a:avLst/>
                    </a:prstGeom>
                    <a:ln>
                      <a:solidFill>
                        <a:schemeClr val="accent1"/>
                      </a:solidFill>
                    </a:ln>
                  </pic:spPr>
                </pic:pic>
              </a:graphicData>
            </a:graphic>
          </wp:inline>
        </w:drawing>
      </w:r>
    </w:p>
    <w:p w14:paraId="6B159D6F" w14:textId="77777777" w:rsidR="00E83956" w:rsidRDefault="00E83956" w:rsidP="00E83956"/>
    <w:p w14:paraId="37459ABE" w14:textId="77777777" w:rsidR="00C36E72" w:rsidRDefault="00C36E72" w:rsidP="00E83956">
      <w:r>
        <w:t xml:space="preserve">A little </w:t>
      </w:r>
      <w:r w:rsidR="00996209">
        <w:t>progress</w:t>
      </w:r>
      <w:r>
        <w:t xml:space="preserve"> window will open</w:t>
      </w:r>
      <w:r w:rsidR="00996209">
        <w:t xml:space="preserve"> while SQL Developer tries to contact the database</w:t>
      </w:r>
      <w:r>
        <w:t>:</w:t>
      </w:r>
    </w:p>
    <w:p w14:paraId="044E48C3" w14:textId="77777777" w:rsidR="00C36E72" w:rsidRDefault="00C36E72" w:rsidP="00E83956"/>
    <w:p w14:paraId="4A4A1D3B" w14:textId="77777777" w:rsidR="00C36E72" w:rsidRDefault="00C36E72" w:rsidP="00C36E72">
      <w:pPr>
        <w:jc w:val="center"/>
      </w:pPr>
      <w:r w:rsidRPr="00C36E72">
        <w:rPr>
          <w:noProof/>
        </w:rPr>
        <w:drawing>
          <wp:inline distT="0" distB="0" distL="0" distR="0" wp14:anchorId="14AD94DE" wp14:editId="6234BDD9">
            <wp:extent cx="2530059" cy="11507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30059" cy="1150720"/>
                    </a:xfrm>
                    <a:prstGeom prst="rect">
                      <a:avLst/>
                    </a:prstGeom>
                  </pic:spPr>
                </pic:pic>
              </a:graphicData>
            </a:graphic>
          </wp:inline>
        </w:drawing>
      </w:r>
    </w:p>
    <w:p w14:paraId="185049B6" w14:textId="77777777" w:rsidR="00C36E72" w:rsidRDefault="00C36E72" w:rsidP="00E83956"/>
    <w:p w14:paraId="5B288676" w14:textId="77777777" w:rsidR="00C36E72" w:rsidRDefault="00C36E72" w:rsidP="00E83956">
      <w:r>
        <w:t>If you haven’t got the correct details for your connection profile, an error message will be displayed in the left-hand corner of the pop-up window:</w:t>
      </w:r>
    </w:p>
    <w:p w14:paraId="3CBB3150" w14:textId="77777777" w:rsidR="00C36E72" w:rsidRDefault="00C36E72" w:rsidP="00E83956"/>
    <w:p w14:paraId="745F98BC" w14:textId="77777777" w:rsidR="00C36E72" w:rsidRDefault="00C36E72" w:rsidP="00C36E72">
      <w:pPr>
        <w:jc w:val="center"/>
      </w:pPr>
      <w:r w:rsidRPr="00C36E72">
        <w:rPr>
          <w:noProof/>
        </w:rPr>
        <w:drawing>
          <wp:inline distT="0" distB="0" distL="0" distR="0" wp14:anchorId="1C640653" wp14:editId="4453657C">
            <wp:extent cx="3459780" cy="411516"/>
            <wp:effectExtent l="19050" t="19050" r="26670"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59780" cy="411516"/>
                    </a:xfrm>
                    <a:prstGeom prst="rect">
                      <a:avLst/>
                    </a:prstGeom>
                    <a:ln>
                      <a:solidFill>
                        <a:schemeClr val="accent1"/>
                      </a:solidFill>
                    </a:ln>
                  </pic:spPr>
                </pic:pic>
              </a:graphicData>
            </a:graphic>
          </wp:inline>
        </w:drawing>
      </w:r>
    </w:p>
    <w:p w14:paraId="127359DD" w14:textId="77777777" w:rsidR="00C36E72" w:rsidRDefault="00C36E72" w:rsidP="00E83956"/>
    <w:p w14:paraId="6E4B269C" w14:textId="77777777" w:rsidR="00C36E72" w:rsidRDefault="00C36E72" w:rsidP="00C36E72">
      <w:r>
        <w:t xml:space="preserve">You’ll need to check your details and correct the error, then test the connection again to see if a database connection can be established. If your connection profile has all the necessary details, SQL Developer will confirm that it can connect to the relevant PeopleXD database: </w:t>
      </w:r>
    </w:p>
    <w:p w14:paraId="541518C5" w14:textId="77777777" w:rsidR="00C36E72" w:rsidRDefault="00C36E72" w:rsidP="00C36E72"/>
    <w:p w14:paraId="48641F33" w14:textId="77777777" w:rsidR="00C36E72" w:rsidRDefault="00C36E72" w:rsidP="00C36E72">
      <w:pPr>
        <w:jc w:val="center"/>
      </w:pPr>
      <w:r w:rsidRPr="00C36E72">
        <w:rPr>
          <w:noProof/>
        </w:rPr>
        <w:drawing>
          <wp:inline distT="0" distB="0" distL="0" distR="0" wp14:anchorId="4E691CE3" wp14:editId="31861E50">
            <wp:extent cx="762066" cy="381033"/>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62066" cy="381033"/>
                    </a:xfrm>
                    <a:prstGeom prst="rect">
                      <a:avLst/>
                    </a:prstGeom>
                    <a:ln>
                      <a:solidFill>
                        <a:schemeClr val="accent1"/>
                      </a:solidFill>
                    </a:ln>
                  </pic:spPr>
                </pic:pic>
              </a:graphicData>
            </a:graphic>
          </wp:inline>
        </w:drawing>
      </w:r>
    </w:p>
    <w:p w14:paraId="440DB501" w14:textId="77777777" w:rsidR="007A3B3E" w:rsidRDefault="007A3B3E" w:rsidP="00C36E72">
      <w:pPr>
        <w:jc w:val="center"/>
      </w:pPr>
    </w:p>
    <w:p w14:paraId="5CE5BA28" w14:textId="77777777" w:rsidR="00CB0DD6" w:rsidRDefault="00C36E72" w:rsidP="00E83956">
      <w:r>
        <w:t xml:space="preserve">Once you’ve successfully passed a connection test, click “Save” to save your new connection profile. </w:t>
      </w:r>
      <w:r w:rsidR="00CB0DD6">
        <w:t xml:space="preserve">The list of your connection profiles can always be accessed from the </w:t>
      </w:r>
      <w:r w:rsidR="00CB0DD6" w:rsidRPr="00996209">
        <w:rPr>
          <w:b/>
          <w:color w:val="7F7F7F" w:themeColor="text1" w:themeTint="80"/>
        </w:rPr>
        <w:t>Connections</w:t>
      </w:r>
      <w:r w:rsidR="00CB0DD6" w:rsidRPr="00996209">
        <w:rPr>
          <w:color w:val="7F7F7F" w:themeColor="text1" w:themeTint="80"/>
        </w:rPr>
        <w:t xml:space="preserve"> </w:t>
      </w:r>
      <w:r w:rsidR="00CB0DD6">
        <w:t>pane on the left side of the screen:</w:t>
      </w:r>
    </w:p>
    <w:p w14:paraId="742385B7" w14:textId="77777777" w:rsidR="00CB0DD6" w:rsidRDefault="00CB0DD6" w:rsidP="00E83956"/>
    <w:p w14:paraId="11CDC0FC" w14:textId="77777777" w:rsidR="00CB0DD6" w:rsidRPr="00CB0DD6" w:rsidRDefault="00CB0DD6" w:rsidP="00CB0DD6">
      <w:pPr>
        <w:jc w:val="center"/>
      </w:pPr>
      <w:r w:rsidRPr="00CB0DD6">
        <w:rPr>
          <w:noProof/>
        </w:rPr>
        <w:lastRenderedPageBreak/>
        <w:drawing>
          <wp:inline distT="0" distB="0" distL="0" distR="0" wp14:anchorId="0145A17B" wp14:editId="6750AAEC">
            <wp:extent cx="1379340" cy="1173582"/>
            <wp:effectExtent l="19050" t="19050" r="11430" b="266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79340" cy="1173582"/>
                    </a:xfrm>
                    <a:prstGeom prst="rect">
                      <a:avLst/>
                    </a:prstGeom>
                    <a:ln>
                      <a:solidFill>
                        <a:schemeClr val="accent1"/>
                      </a:solidFill>
                    </a:ln>
                  </pic:spPr>
                </pic:pic>
              </a:graphicData>
            </a:graphic>
          </wp:inline>
        </w:drawing>
      </w:r>
    </w:p>
    <w:p w14:paraId="1D712EA2" w14:textId="77777777" w:rsidR="00C36E72" w:rsidRDefault="00C36E72" w:rsidP="00E83956"/>
    <w:p w14:paraId="1A16C157" w14:textId="77777777" w:rsidR="00CB0DD6" w:rsidRDefault="00CB0DD6" w:rsidP="00CB0DD6">
      <w:r>
        <w:t xml:space="preserve">Double-click the connection profile you wish to use and SQL Developer will connect to the PeopleXD database and open a worksheet for you in a new tab, where you can begin querying the database. </w:t>
      </w:r>
    </w:p>
    <w:p w14:paraId="7603DAD4" w14:textId="77777777" w:rsidR="00CB0DD6" w:rsidRDefault="00CB0DD6" w:rsidP="00E83956"/>
    <w:p w14:paraId="0CEEE803" w14:textId="77777777" w:rsidR="00E83956" w:rsidRDefault="00D46DA4" w:rsidP="00E83956">
      <w:r>
        <w:t>You are now ready to</w:t>
      </w:r>
      <w:r w:rsidR="00A61C4B">
        <w:t xml:space="preserve"> begin working in </w:t>
      </w:r>
      <w:r w:rsidR="00CB0DD6">
        <w:t>SQL Developer</w:t>
      </w:r>
      <w:r w:rsidR="00A61C4B">
        <w:t>!</w:t>
      </w:r>
    </w:p>
    <w:p w14:paraId="44476B45" w14:textId="77777777" w:rsidR="00CB0DD6" w:rsidRDefault="00CB0DD6" w:rsidP="00E83956"/>
    <w:p w14:paraId="02EB080B" w14:textId="77777777" w:rsidR="00CB0DD6" w:rsidRDefault="00CB0DD6" w:rsidP="00E83956"/>
    <w:p w14:paraId="0DA03689" w14:textId="77777777" w:rsidR="00CB0DD6" w:rsidRDefault="00CB0DD6" w:rsidP="00B6214A">
      <w:pPr>
        <w:pStyle w:val="Heading1"/>
      </w:pPr>
      <w:bookmarkStart w:id="2" w:name="_Toc125632212"/>
      <w:r>
        <w:t>Using SQL Worksheets</w:t>
      </w:r>
      <w:bookmarkEnd w:id="2"/>
    </w:p>
    <w:p w14:paraId="5658E383" w14:textId="77777777" w:rsidR="006F4D75" w:rsidRDefault="00CB0DD6" w:rsidP="00CB0DD6">
      <w:pPr>
        <w:rPr>
          <w:lang w:eastAsia="en-GB"/>
        </w:rPr>
      </w:pPr>
      <w:r>
        <w:rPr>
          <w:lang w:eastAsia="en-GB"/>
        </w:rPr>
        <w:t xml:space="preserve">In order to run reports in SQL Developer, you need to use a </w:t>
      </w:r>
      <w:r w:rsidRPr="00996209">
        <w:rPr>
          <w:b/>
          <w:color w:val="4472C4" w:themeColor="accent5"/>
          <w:lang w:eastAsia="en-GB"/>
        </w:rPr>
        <w:t>worksheet</w:t>
      </w:r>
      <w:r>
        <w:rPr>
          <w:lang w:eastAsia="en-GB"/>
        </w:rPr>
        <w:t xml:space="preserve">. </w:t>
      </w:r>
      <w:r w:rsidR="006F4D75">
        <w:rPr>
          <w:lang w:eastAsia="en-GB"/>
        </w:rPr>
        <w:t>A worksheet is a page where you write (or copy-paste) the SQL code that you’ll use to query the PeopleXD database. When you launch SQL Developer and connect to a database, SQL Developer opens a worksheet for you automatically in a new tab:</w:t>
      </w:r>
    </w:p>
    <w:p w14:paraId="2B1CFCD8" w14:textId="77777777" w:rsidR="006F4D75" w:rsidRDefault="006F4D75" w:rsidP="00CB0DD6">
      <w:pPr>
        <w:rPr>
          <w:lang w:eastAsia="en-GB"/>
        </w:rPr>
      </w:pPr>
    </w:p>
    <w:p w14:paraId="121CC5A9" w14:textId="77777777" w:rsidR="006F4D75" w:rsidRPr="00CB0DD6" w:rsidRDefault="006F4D75" w:rsidP="006F4D75">
      <w:pPr>
        <w:jc w:val="center"/>
        <w:rPr>
          <w:lang w:eastAsia="en-GB"/>
        </w:rPr>
      </w:pPr>
      <w:r w:rsidRPr="006F4D75">
        <w:rPr>
          <w:noProof/>
          <w:lang w:eastAsia="en-GB"/>
        </w:rPr>
        <w:drawing>
          <wp:inline distT="0" distB="0" distL="0" distR="0" wp14:anchorId="1CBA0544" wp14:editId="2768C55D">
            <wp:extent cx="2773920" cy="1379340"/>
            <wp:effectExtent l="19050" t="19050" r="2667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73920" cy="1379340"/>
                    </a:xfrm>
                    <a:prstGeom prst="rect">
                      <a:avLst/>
                    </a:prstGeom>
                    <a:ln>
                      <a:solidFill>
                        <a:schemeClr val="accent1"/>
                      </a:solidFill>
                    </a:ln>
                  </pic:spPr>
                </pic:pic>
              </a:graphicData>
            </a:graphic>
          </wp:inline>
        </w:drawing>
      </w:r>
    </w:p>
    <w:p w14:paraId="74D79A0A" w14:textId="77777777" w:rsidR="00CB0DD6" w:rsidRDefault="00CB0DD6" w:rsidP="00E83956"/>
    <w:p w14:paraId="0E3D73F0" w14:textId="77777777" w:rsidR="00E83956" w:rsidRDefault="006F4D75" w:rsidP="00E83956">
      <w:r>
        <w:t xml:space="preserve">If you’re building a new report (or simply running a small query of some kind), you can simply type your SQL code into the worksheet. If you’ve got the SQL code for an existing report, you can paste it into the worksheet. </w:t>
      </w:r>
    </w:p>
    <w:p w14:paraId="66956CDE" w14:textId="77777777" w:rsidR="006F4D75" w:rsidRDefault="006F4D75" w:rsidP="00E83956"/>
    <w:p w14:paraId="0D7E60B6" w14:textId="77777777" w:rsidR="006F4D75" w:rsidRDefault="006F4D75" w:rsidP="006F4D75">
      <w:pPr>
        <w:jc w:val="center"/>
      </w:pPr>
      <w:r w:rsidRPr="006F4D75">
        <w:rPr>
          <w:noProof/>
        </w:rPr>
        <w:drawing>
          <wp:inline distT="0" distB="0" distL="0" distR="0" wp14:anchorId="79685B72" wp14:editId="33891C60">
            <wp:extent cx="3158152" cy="2331720"/>
            <wp:effectExtent l="19050" t="19050" r="23495"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62994" cy="2335295"/>
                    </a:xfrm>
                    <a:prstGeom prst="rect">
                      <a:avLst/>
                    </a:prstGeom>
                    <a:ln>
                      <a:solidFill>
                        <a:schemeClr val="accent1"/>
                      </a:solidFill>
                    </a:ln>
                  </pic:spPr>
                </pic:pic>
              </a:graphicData>
            </a:graphic>
          </wp:inline>
        </w:drawing>
      </w:r>
    </w:p>
    <w:p w14:paraId="4450D459" w14:textId="77777777" w:rsidR="006F4D75" w:rsidRDefault="006F4D75" w:rsidP="00E83956"/>
    <w:p w14:paraId="6BEF36F1" w14:textId="77777777" w:rsidR="006F4D75" w:rsidRDefault="006F4D75" w:rsidP="00E83956">
      <w:r>
        <w:t xml:space="preserve">Once you’ve got your code in place, click the little green arrow at the top of the worksheet to execute the code: </w:t>
      </w:r>
    </w:p>
    <w:p w14:paraId="531BA8DF" w14:textId="77777777" w:rsidR="006F4D75" w:rsidRDefault="006F4D75" w:rsidP="00E83956"/>
    <w:p w14:paraId="672A4D73" w14:textId="77777777" w:rsidR="006F4D75" w:rsidRDefault="006F4D75" w:rsidP="006F4D75">
      <w:pPr>
        <w:jc w:val="center"/>
      </w:pPr>
      <w:r w:rsidRPr="006F4D75">
        <w:rPr>
          <w:noProof/>
        </w:rPr>
        <w:lastRenderedPageBreak/>
        <w:drawing>
          <wp:inline distT="0" distB="0" distL="0" distR="0" wp14:anchorId="2E12615F" wp14:editId="122E52D4">
            <wp:extent cx="2354784" cy="426757"/>
            <wp:effectExtent l="19050" t="19050" r="26670" b="114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54784" cy="426757"/>
                    </a:xfrm>
                    <a:prstGeom prst="rect">
                      <a:avLst/>
                    </a:prstGeom>
                    <a:ln>
                      <a:solidFill>
                        <a:schemeClr val="accent1"/>
                      </a:solidFill>
                    </a:ln>
                  </pic:spPr>
                </pic:pic>
              </a:graphicData>
            </a:graphic>
          </wp:inline>
        </w:drawing>
      </w:r>
    </w:p>
    <w:p w14:paraId="5CEA17D5" w14:textId="77777777" w:rsidR="006F4D75" w:rsidRDefault="006F4D75" w:rsidP="006F4D75"/>
    <w:p w14:paraId="1BA1252A" w14:textId="77777777" w:rsidR="00996209" w:rsidRDefault="006F4D75" w:rsidP="006F4D75">
      <w:r>
        <w:t xml:space="preserve">SQL Developer will read the code you’ve entered </w:t>
      </w:r>
      <w:r w:rsidR="00996209">
        <w:t>in the worksheet and will query the PeopleXD database for the information you’ve requested. This may take some time, depending on how complicated the query is, so you might see this progress bar whilst SQL Developer works:</w:t>
      </w:r>
    </w:p>
    <w:p w14:paraId="101B8D7C" w14:textId="77777777" w:rsidR="00996209" w:rsidRDefault="00996209" w:rsidP="006F4D75"/>
    <w:p w14:paraId="0C0F7DA1" w14:textId="77777777" w:rsidR="00996209" w:rsidRDefault="00996209" w:rsidP="00996209">
      <w:pPr>
        <w:jc w:val="center"/>
      </w:pPr>
      <w:r w:rsidRPr="00996209">
        <w:rPr>
          <w:noProof/>
        </w:rPr>
        <w:drawing>
          <wp:inline distT="0" distB="0" distL="0" distR="0" wp14:anchorId="162C5646" wp14:editId="3DF68B4E">
            <wp:extent cx="4168140" cy="982980"/>
            <wp:effectExtent l="19050" t="19050" r="22860" b="266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 r="726" b="30270"/>
                    <a:stretch/>
                  </pic:blipFill>
                  <pic:spPr bwMode="auto">
                    <a:xfrm>
                      <a:off x="0" y="0"/>
                      <a:ext cx="4168501" cy="98306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9534A14" w14:textId="77777777" w:rsidR="00996209" w:rsidRDefault="00996209" w:rsidP="006F4D75"/>
    <w:p w14:paraId="1B4DAAC6" w14:textId="77777777" w:rsidR="00996209" w:rsidRDefault="00996209" w:rsidP="006F4D75">
      <w:r>
        <w:t xml:space="preserve">Once SQL Developer has finished </w:t>
      </w:r>
      <w:r w:rsidR="00B8553D">
        <w:t>executing the code</w:t>
      </w:r>
      <w:r>
        <w:t xml:space="preserve">, the results of the query will be displayed in the </w:t>
      </w:r>
      <w:r w:rsidRPr="00B8553D">
        <w:rPr>
          <w:b/>
          <w:color w:val="7F7F7F" w:themeColor="text1" w:themeTint="80"/>
        </w:rPr>
        <w:t>Query Result</w:t>
      </w:r>
      <w:r w:rsidRPr="00B8553D">
        <w:rPr>
          <w:color w:val="7F7F7F" w:themeColor="text1" w:themeTint="80"/>
        </w:rPr>
        <w:t xml:space="preserve"> </w:t>
      </w:r>
      <w:r>
        <w:t xml:space="preserve">pane at the bottom of the screen.  </w:t>
      </w:r>
    </w:p>
    <w:p w14:paraId="0D9D28AD" w14:textId="77777777" w:rsidR="00996209" w:rsidRDefault="00996209" w:rsidP="006F4D75"/>
    <w:p w14:paraId="612E37E8" w14:textId="77777777" w:rsidR="00996209" w:rsidRDefault="00996209" w:rsidP="00996209">
      <w:pPr>
        <w:jc w:val="center"/>
      </w:pPr>
      <w:r w:rsidRPr="00996209">
        <w:rPr>
          <w:noProof/>
        </w:rPr>
        <w:drawing>
          <wp:inline distT="0" distB="0" distL="0" distR="0" wp14:anchorId="364AFAF1" wp14:editId="7589AD97">
            <wp:extent cx="3650296" cy="975445"/>
            <wp:effectExtent l="19050" t="19050" r="26670" b="152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50296" cy="975445"/>
                    </a:xfrm>
                    <a:prstGeom prst="rect">
                      <a:avLst/>
                    </a:prstGeom>
                    <a:ln>
                      <a:solidFill>
                        <a:schemeClr val="accent1"/>
                      </a:solidFill>
                    </a:ln>
                  </pic:spPr>
                </pic:pic>
              </a:graphicData>
            </a:graphic>
          </wp:inline>
        </w:drawing>
      </w:r>
    </w:p>
    <w:p w14:paraId="4523AEED" w14:textId="77777777" w:rsidR="00996209" w:rsidRDefault="00996209" w:rsidP="006F4D75"/>
    <w:p w14:paraId="04FA864E" w14:textId="77777777" w:rsidR="00B8553D" w:rsidRDefault="00B8553D" w:rsidP="006F4D75"/>
    <w:p w14:paraId="19FF0766" w14:textId="77777777" w:rsidR="00B8553D" w:rsidRDefault="00B8553D" w:rsidP="00B6214A">
      <w:pPr>
        <w:pStyle w:val="Heading1"/>
      </w:pPr>
      <w:bookmarkStart w:id="3" w:name="_Toc125632213"/>
      <w:r>
        <w:t>Exporting the results</w:t>
      </w:r>
      <w:bookmarkEnd w:id="3"/>
    </w:p>
    <w:p w14:paraId="67CB9C35" w14:textId="77777777" w:rsidR="00B8553D" w:rsidRDefault="00B8553D" w:rsidP="00B8553D">
      <w:r>
        <w:t xml:space="preserve">You may wish to export the results of your SQL query to an Excel file for further analysis. To do this, right-click anywhere in the </w:t>
      </w:r>
      <w:r w:rsidRPr="00B8553D">
        <w:rPr>
          <w:b/>
          <w:color w:val="7F7F7F" w:themeColor="text1" w:themeTint="80"/>
        </w:rPr>
        <w:t>Query Results</w:t>
      </w:r>
      <w:r w:rsidRPr="00B8553D">
        <w:rPr>
          <w:color w:val="7F7F7F" w:themeColor="text1" w:themeTint="80"/>
        </w:rPr>
        <w:t xml:space="preserve"> </w:t>
      </w:r>
      <w:r>
        <w:t>pane and select “Export…” from the pop-up menu:</w:t>
      </w:r>
    </w:p>
    <w:p w14:paraId="09349A63" w14:textId="77777777" w:rsidR="00B8553D" w:rsidRDefault="00B8553D" w:rsidP="00B8553D"/>
    <w:p w14:paraId="4213887A" w14:textId="77777777" w:rsidR="00B8553D" w:rsidRDefault="00B8553D" w:rsidP="00B8553D">
      <w:pPr>
        <w:jc w:val="center"/>
      </w:pPr>
      <w:r w:rsidRPr="00B8553D">
        <w:rPr>
          <w:noProof/>
        </w:rPr>
        <w:drawing>
          <wp:inline distT="0" distB="0" distL="0" distR="0" wp14:anchorId="3DD562FB" wp14:editId="3E430B07">
            <wp:extent cx="1318374" cy="944962"/>
            <wp:effectExtent l="19050" t="19050" r="15240"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18374" cy="944962"/>
                    </a:xfrm>
                    <a:prstGeom prst="rect">
                      <a:avLst/>
                    </a:prstGeom>
                    <a:ln>
                      <a:solidFill>
                        <a:schemeClr val="accent1"/>
                      </a:solidFill>
                    </a:ln>
                  </pic:spPr>
                </pic:pic>
              </a:graphicData>
            </a:graphic>
          </wp:inline>
        </w:drawing>
      </w:r>
    </w:p>
    <w:p w14:paraId="02679939" w14:textId="77777777" w:rsidR="00B8553D" w:rsidRDefault="00B8553D" w:rsidP="00B8553D"/>
    <w:p w14:paraId="5B6DDE92" w14:textId="77777777" w:rsidR="00B8553D" w:rsidRDefault="00B8553D" w:rsidP="00B8553D">
      <w:r>
        <w:t xml:space="preserve">The </w:t>
      </w:r>
      <w:r w:rsidRPr="00B8553D">
        <w:rPr>
          <w:b/>
          <w:color w:val="7F7F7F" w:themeColor="text1" w:themeTint="80"/>
        </w:rPr>
        <w:t>Export Wizard</w:t>
      </w:r>
      <w:r w:rsidRPr="00B8553D">
        <w:rPr>
          <w:color w:val="7F7F7F" w:themeColor="text1" w:themeTint="80"/>
        </w:rPr>
        <w:t xml:space="preserve"> </w:t>
      </w:r>
      <w:r>
        <w:t>will open. You need to specify what file format you wish to export the results to, and where on the network you want the export to be saved. In the “Format” field, select “csv”, and in the “File” field, enter the file</w:t>
      </w:r>
      <w:r w:rsidR="007A5FCD">
        <w:t>-</w:t>
      </w:r>
      <w:r>
        <w:t>path for the network location to which you are exporting the results:</w:t>
      </w:r>
    </w:p>
    <w:p w14:paraId="21007018" w14:textId="77777777" w:rsidR="00B8553D" w:rsidRDefault="00B8553D" w:rsidP="00B8553D"/>
    <w:p w14:paraId="28D90629" w14:textId="77777777" w:rsidR="00B8553D" w:rsidRDefault="00B8553D" w:rsidP="00B8553D">
      <w:r w:rsidRPr="00B8553D">
        <w:rPr>
          <w:noProof/>
        </w:rPr>
        <w:lastRenderedPageBreak/>
        <w:drawing>
          <wp:inline distT="0" distB="0" distL="0" distR="0" wp14:anchorId="2D0AEF33" wp14:editId="17874156">
            <wp:extent cx="5342083" cy="2545301"/>
            <wp:effectExtent l="19050" t="19050" r="11430" b="266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42083" cy="2545301"/>
                    </a:xfrm>
                    <a:prstGeom prst="rect">
                      <a:avLst/>
                    </a:prstGeom>
                    <a:ln>
                      <a:solidFill>
                        <a:schemeClr val="accent1"/>
                      </a:solidFill>
                    </a:ln>
                  </pic:spPr>
                </pic:pic>
              </a:graphicData>
            </a:graphic>
          </wp:inline>
        </w:drawing>
      </w:r>
    </w:p>
    <w:p w14:paraId="28CE2AA3" w14:textId="77777777" w:rsidR="00B8553D" w:rsidRDefault="00B8553D" w:rsidP="00B8553D"/>
    <w:p w14:paraId="08467D98" w14:textId="77777777" w:rsidR="00B8553D" w:rsidRDefault="00B8553D" w:rsidP="00B8553D"/>
    <w:tbl>
      <w:tblPr>
        <w:tblW w:w="8359" w:type="dxa"/>
        <w:jc w:val="center"/>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7655"/>
      </w:tblGrid>
      <w:tr w:rsidR="00B8553D" w:rsidRPr="002C691F" w14:paraId="43B52248" w14:textId="77777777" w:rsidTr="00D829A9">
        <w:trPr>
          <w:trHeight w:hRule="exact" w:val="1910"/>
          <w:jc w:val="center"/>
        </w:trPr>
        <w:tc>
          <w:tcPr>
            <w:tcW w:w="704" w:type="dxa"/>
            <w:tcBorders>
              <w:top w:val="single" w:sz="4" w:space="0" w:color="BFBFBF"/>
              <w:bottom w:val="single" w:sz="4" w:space="0" w:color="BFBFBF"/>
              <w:right w:val="nil"/>
            </w:tcBorders>
            <w:shd w:val="clear" w:color="auto" w:fill="FFFFCC"/>
            <w:vAlign w:val="center"/>
          </w:tcPr>
          <w:p w14:paraId="134CE38C" w14:textId="77777777" w:rsidR="00B8553D" w:rsidRPr="002C691F" w:rsidRDefault="00B8553D" w:rsidP="007A5FCD">
            <w:pPr>
              <w:rPr>
                <w:color w:val="404040" w:themeColor="text1" w:themeTint="BF"/>
                <w:sz w:val="21"/>
                <w:szCs w:val="21"/>
              </w:rPr>
            </w:pPr>
            <w:r w:rsidRPr="002C691F">
              <w:rPr>
                <w:noProof/>
                <w:color w:val="404040" w:themeColor="text1" w:themeTint="BF"/>
                <w:sz w:val="21"/>
                <w:szCs w:val="21"/>
                <w:lang w:eastAsia="en-GB"/>
              </w:rPr>
              <w:drawing>
                <wp:inline distT="0" distB="0" distL="0" distR="0" wp14:anchorId="3AE2307F" wp14:editId="126B5114">
                  <wp:extent cx="310154" cy="288000"/>
                  <wp:effectExtent l="0" t="0" r="0" b="0"/>
                  <wp:docPr id="35"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34"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655" w:type="dxa"/>
            <w:tcBorders>
              <w:top w:val="single" w:sz="4" w:space="0" w:color="BFBFBF"/>
              <w:left w:val="nil"/>
              <w:bottom w:val="single" w:sz="4" w:space="0" w:color="BFBFBF"/>
            </w:tcBorders>
            <w:shd w:val="clear" w:color="auto" w:fill="FFFFCC"/>
            <w:vAlign w:val="center"/>
          </w:tcPr>
          <w:p w14:paraId="07C23599" w14:textId="77777777" w:rsidR="00D829A9" w:rsidRPr="00D829A9" w:rsidRDefault="00B8553D" w:rsidP="007A5FCD">
            <w:pPr>
              <w:rPr>
                <w:b/>
                <w:color w:val="FF0000"/>
                <w:sz w:val="21"/>
                <w:szCs w:val="21"/>
              </w:rPr>
            </w:pPr>
            <w:r w:rsidRPr="002C691F">
              <w:rPr>
                <w:b/>
                <w:color w:val="404040" w:themeColor="text1" w:themeTint="BF"/>
                <w:sz w:val="21"/>
                <w:szCs w:val="21"/>
              </w:rPr>
              <w:t>Note:</w:t>
            </w:r>
            <w:r w:rsidRPr="002C691F">
              <w:rPr>
                <w:color w:val="404040" w:themeColor="text1" w:themeTint="BF"/>
                <w:sz w:val="21"/>
                <w:szCs w:val="21"/>
              </w:rPr>
              <w:t xml:space="preserve"> </w:t>
            </w:r>
            <w:r w:rsidRPr="00D829A9">
              <w:rPr>
                <w:b/>
                <w:color w:val="FF0000"/>
                <w:sz w:val="21"/>
                <w:szCs w:val="21"/>
              </w:rPr>
              <w:t xml:space="preserve">Never export results to the Desktop or C:\ drive. </w:t>
            </w:r>
          </w:p>
          <w:p w14:paraId="408EE9DA" w14:textId="77777777" w:rsidR="00D829A9" w:rsidRDefault="00D829A9" w:rsidP="007A5FCD">
            <w:pPr>
              <w:rPr>
                <w:color w:val="404040" w:themeColor="text1" w:themeTint="BF"/>
                <w:sz w:val="21"/>
                <w:szCs w:val="21"/>
              </w:rPr>
            </w:pPr>
          </w:p>
          <w:p w14:paraId="45AE1DAC" w14:textId="77777777" w:rsidR="00B8553D" w:rsidRPr="002C691F" w:rsidRDefault="00B8553D" w:rsidP="007A5FCD">
            <w:pPr>
              <w:rPr>
                <w:color w:val="404040" w:themeColor="text1" w:themeTint="BF"/>
                <w:sz w:val="21"/>
                <w:szCs w:val="21"/>
              </w:rPr>
            </w:pPr>
            <w:r>
              <w:rPr>
                <w:color w:val="404040" w:themeColor="text1" w:themeTint="BF"/>
                <w:sz w:val="21"/>
                <w:szCs w:val="21"/>
              </w:rPr>
              <w:t>SQL Developer is a remote</w:t>
            </w:r>
            <w:r w:rsidRPr="0098353C">
              <w:rPr>
                <w:color w:val="404040" w:themeColor="text1" w:themeTint="BF"/>
                <w:sz w:val="21"/>
                <w:szCs w:val="21"/>
              </w:rPr>
              <w:t xml:space="preserve"> </w:t>
            </w:r>
            <w:r>
              <w:rPr>
                <w:color w:val="404040" w:themeColor="text1" w:themeTint="BF"/>
                <w:sz w:val="21"/>
                <w:szCs w:val="21"/>
              </w:rPr>
              <w:t>desktop application</w:t>
            </w:r>
            <w:r w:rsidR="00D829A9">
              <w:rPr>
                <w:color w:val="404040" w:themeColor="text1" w:themeTint="BF"/>
                <w:sz w:val="21"/>
                <w:szCs w:val="21"/>
              </w:rPr>
              <w:t xml:space="preserve"> – you would be exporting results to the remote desktop, not to your own PC! This is a security risk. It also makes it very difficult to access the file once it’s finished exporting!</w:t>
            </w:r>
          </w:p>
        </w:tc>
      </w:tr>
    </w:tbl>
    <w:p w14:paraId="16F0F2FC" w14:textId="77777777" w:rsidR="00B8553D" w:rsidRPr="00B8553D" w:rsidRDefault="00B8553D" w:rsidP="00B8553D"/>
    <w:p w14:paraId="34A66452" w14:textId="77777777" w:rsidR="00E83956" w:rsidRDefault="007A5FCD" w:rsidP="00E83956">
      <w:r>
        <w:t xml:space="preserve">Click “Next &gt;” and then “Finish” to exit the </w:t>
      </w:r>
      <w:r w:rsidRPr="007A5FCD">
        <w:rPr>
          <w:b/>
          <w:color w:val="7F7F7F" w:themeColor="text1" w:themeTint="80"/>
        </w:rPr>
        <w:t>Export Wizard</w:t>
      </w:r>
      <w:r>
        <w:t xml:space="preserve">. </w:t>
      </w:r>
    </w:p>
    <w:p w14:paraId="6E636F29" w14:textId="77777777" w:rsidR="007A5FCD" w:rsidRDefault="007A5FCD" w:rsidP="00E83956"/>
    <w:p w14:paraId="77AC5BC5" w14:textId="77777777" w:rsidR="007A5FCD" w:rsidRDefault="007A5FCD" w:rsidP="007A5FCD">
      <w:pPr>
        <w:jc w:val="center"/>
      </w:pPr>
      <w:r w:rsidRPr="007A5FCD">
        <w:rPr>
          <w:noProof/>
        </w:rPr>
        <w:drawing>
          <wp:inline distT="0" distB="0" distL="0" distR="0" wp14:anchorId="3A12370B" wp14:editId="67D68579">
            <wp:extent cx="2850127" cy="266723"/>
            <wp:effectExtent l="19050" t="19050" r="26670"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50127" cy="266723"/>
                    </a:xfrm>
                    <a:prstGeom prst="rect">
                      <a:avLst/>
                    </a:prstGeom>
                    <a:ln>
                      <a:solidFill>
                        <a:schemeClr val="accent1"/>
                      </a:solidFill>
                    </a:ln>
                  </pic:spPr>
                </pic:pic>
              </a:graphicData>
            </a:graphic>
          </wp:inline>
        </w:drawing>
      </w:r>
    </w:p>
    <w:p w14:paraId="2A4999B7" w14:textId="77777777" w:rsidR="007A5FCD" w:rsidRDefault="007A5FCD" w:rsidP="00E83956"/>
    <w:p w14:paraId="649AD2C7" w14:textId="77777777" w:rsidR="007A5FCD" w:rsidRDefault="007A5FCD" w:rsidP="00E83956">
      <w:r>
        <w:t xml:space="preserve">SQL Developer will begin exporting the results to a .csv file. You can view the progress of the export process in the </w:t>
      </w:r>
      <w:r w:rsidRPr="007A5FCD">
        <w:rPr>
          <w:b/>
          <w:color w:val="7F7F7F" w:themeColor="text1" w:themeTint="80"/>
        </w:rPr>
        <w:t>Task Progress</w:t>
      </w:r>
      <w:r w:rsidRPr="007A5FCD">
        <w:rPr>
          <w:color w:val="7F7F7F" w:themeColor="text1" w:themeTint="80"/>
        </w:rPr>
        <w:t xml:space="preserve"> </w:t>
      </w:r>
      <w:r>
        <w:t>pane at the bottom of the screen:</w:t>
      </w:r>
    </w:p>
    <w:p w14:paraId="2294F935" w14:textId="77777777" w:rsidR="007A5FCD" w:rsidRDefault="007A5FCD" w:rsidP="00E83956"/>
    <w:p w14:paraId="482922B9" w14:textId="77777777" w:rsidR="007A5FCD" w:rsidRDefault="007A5FCD" w:rsidP="007A5FCD">
      <w:pPr>
        <w:jc w:val="center"/>
      </w:pPr>
      <w:r w:rsidRPr="007A5FCD">
        <w:rPr>
          <w:noProof/>
        </w:rPr>
        <w:drawing>
          <wp:inline distT="0" distB="0" distL="0" distR="0" wp14:anchorId="2BCB630D" wp14:editId="34A3B95F">
            <wp:extent cx="3993226" cy="731583"/>
            <wp:effectExtent l="19050" t="19050" r="26670" b="1143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93226" cy="731583"/>
                    </a:xfrm>
                    <a:prstGeom prst="rect">
                      <a:avLst/>
                    </a:prstGeom>
                    <a:ln>
                      <a:solidFill>
                        <a:schemeClr val="accent1"/>
                      </a:solidFill>
                    </a:ln>
                  </pic:spPr>
                </pic:pic>
              </a:graphicData>
            </a:graphic>
          </wp:inline>
        </w:drawing>
      </w:r>
    </w:p>
    <w:p w14:paraId="6D25DD15" w14:textId="77777777" w:rsidR="007A5FCD" w:rsidRDefault="007A5FCD" w:rsidP="00E83956"/>
    <w:p w14:paraId="609F7293" w14:textId="77777777" w:rsidR="007A5FCD" w:rsidRDefault="007A5FCD" w:rsidP="00E83956">
      <w:r>
        <w:t xml:space="preserve">If you can’t see the </w:t>
      </w:r>
      <w:r w:rsidRPr="007A5FCD">
        <w:rPr>
          <w:b/>
          <w:color w:val="7F7F7F" w:themeColor="text1" w:themeTint="80"/>
        </w:rPr>
        <w:t>Task Progress</w:t>
      </w:r>
      <w:r w:rsidRPr="007A5FCD">
        <w:rPr>
          <w:color w:val="7F7F7F" w:themeColor="text1" w:themeTint="80"/>
        </w:rPr>
        <w:t xml:space="preserve"> </w:t>
      </w:r>
      <w:r>
        <w:t xml:space="preserve">pane, you might need to switch it on. You can find it in the </w:t>
      </w:r>
      <w:r w:rsidRPr="007A5FCD">
        <w:rPr>
          <w:b/>
          <w:color w:val="7F7F7F" w:themeColor="text1" w:themeTint="80"/>
        </w:rPr>
        <w:t>View</w:t>
      </w:r>
      <w:r w:rsidRPr="007A5FCD">
        <w:rPr>
          <w:color w:val="7F7F7F" w:themeColor="text1" w:themeTint="80"/>
        </w:rPr>
        <w:t xml:space="preserve"> </w:t>
      </w:r>
      <w:r>
        <w:t>menu:</w:t>
      </w:r>
    </w:p>
    <w:p w14:paraId="5FFB6CA8" w14:textId="77777777" w:rsidR="007A5FCD" w:rsidRDefault="007A5FCD" w:rsidP="00E83956"/>
    <w:p w14:paraId="4B846184" w14:textId="77777777" w:rsidR="007A5FCD" w:rsidRDefault="007A5FCD" w:rsidP="00E67C9D">
      <w:pPr>
        <w:jc w:val="center"/>
      </w:pPr>
      <w:r w:rsidRPr="007A5FCD">
        <w:rPr>
          <w:noProof/>
        </w:rPr>
        <w:drawing>
          <wp:inline distT="0" distB="0" distL="0" distR="0" wp14:anchorId="080B4E94" wp14:editId="34D227CF">
            <wp:extent cx="1044030" cy="647756"/>
            <wp:effectExtent l="19050" t="19050" r="22860"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044030" cy="647756"/>
                    </a:xfrm>
                    <a:prstGeom prst="rect">
                      <a:avLst/>
                    </a:prstGeom>
                    <a:ln>
                      <a:solidFill>
                        <a:schemeClr val="accent1"/>
                      </a:solidFill>
                    </a:ln>
                  </pic:spPr>
                </pic:pic>
              </a:graphicData>
            </a:graphic>
          </wp:inline>
        </w:drawing>
      </w:r>
    </w:p>
    <w:p w14:paraId="309DE1CA" w14:textId="77777777" w:rsidR="007A5FCD" w:rsidRDefault="007A5FCD" w:rsidP="00E83956"/>
    <w:p w14:paraId="33EBDE3F" w14:textId="77777777" w:rsidR="007A5FCD" w:rsidRDefault="007A5FCD" w:rsidP="00E83956">
      <w:r>
        <w:t>It’s a useful tool, especially if you’re exporting a very large result-set comprised of thousands of rows, as it allows you to check whether the export process is still running. It</w:t>
      </w:r>
      <w:r w:rsidR="00E67C9D">
        <w:t xml:space="preserve"> also</w:t>
      </w:r>
      <w:r>
        <w:t xml:space="preserve"> provides a running count of how many rows of data have been exported</w:t>
      </w:r>
      <w:r w:rsidR="00E67C9D">
        <w:t xml:space="preserve">, which may enable you to estimate when the export should be finished (e.g. if you know there are approximately 1,000 rows of data and the </w:t>
      </w:r>
      <w:r w:rsidR="00E67C9D" w:rsidRPr="00E67C9D">
        <w:rPr>
          <w:b/>
          <w:color w:val="7F7F7F" w:themeColor="text1" w:themeTint="80"/>
        </w:rPr>
        <w:t>Task Progress</w:t>
      </w:r>
      <w:r w:rsidR="00E67C9D" w:rsidRPr="00E67C9D">
        <w:rPr>
          <w:color w:val="7F7F7F" w:themeColor="text1" w:themeTint="80"/>
        </w:rPr>
        <w:t xml:space="preserve"> </w:t>
      </w:r>
      <w:r w:rsidR="00E67C9D">
        <w:t xml:space="preserve">pane shows that 500 rows have been exported in 30 seconds, you can safely assume that the remaining 500 rows will be exported in the next 30 seconds). </w:t>
      </w:r>
    </w:p>
    <w:p w14:paraId="7AB9E4E2" w14:textId="77777777" w:rsidR="007A5FCD" w:rsidRDefault="00E67C9D" w:rsidP="00E83956">
      <w:r>
        <w:lastRenderedPageBreak/>
        <w:t xml:space="preserve">The </w:t>
      </w:r>
      <w:r w:rsidRPr="00E67C9D">
        <w:rPr>
          <w:b/>
          <w:color w:val="7F7F7F" w:themeColor="text1" w:themeTint="80"/>
        </w:rPr>
        <w:t>Task Progress</w:t>
      </w:r>
      <w:r w:rsidRPr="00E67C9D">
        <w:rPr>
          <w:color w:val="7F7F7F" w:themeColor="text1" w:themeTint="80"/>
        </w:rPr>
        <w:t xml:space="preserve"> </w:t>
      </w:r>
      <w:r>
        <w:t>pane will go blank once the export process is complete.</w:t>
      </w:r>
    </w:p>
    <w:p w14:paraId="488EB5AD" w14:textId="77777777" w:rsidR="00E67C9D" w:rsidRDefault="00E67C9D" w:rsidP="00E83956"/>
    <w:p w14:paraId="25DC8631" w14:textId="77777777" w:rsidR="00E67C9D" w:rsidRDefault="00E67C9D" w:rsidP="00E67C9D">
      <w:pPr>
        <w:jc w:val="center"/>
      </w:pPr>
      <w:r w:rsidRPr="00E67C9D">
        <w:rPr>
          <w:noProof/>
        </w:rPr>
        <w:drawing>
          <wp:inline distT="0" distB="0" distL="0" distR="0" wp14:anchorId="7D4DF1D5" wp14:editId="32437D14">
            <wp:extent cx="1265030" cy="563929"/>
            <wp:effectExtent l="19050" t="19050" r="11430" b="266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265030" cy="563929"/>
                    </a:xfrm>
                    <a:prstGeom prst="rect">
                      <a:avLst/>
                    </a:prstGeom>
                    <a:ln>
                      <a:solidFill>
                        <a:schemeClr val="accent1"/>
                      </a:solidFill>
                    </a:ln>
                  </pic:spPr>
                </pic:pic>
              </a:graphicData>
            </a:graphic>
          </wp:inline>
        </w:drawing>
      </w:r>
    </w:p>
    <w:p w14:paraId="1814BF33" w14:textId="77777777" w:rsidR="00E67C9D" w:rsidRDefault="00E67C9D" w:rsidP="00E83956"/>
    <w:p w14:paraId="6EF7C03F" w14:textId="77777777" w:rsidR="00E67C9D" w:rsidRDefault="00E67C9D" w:rsidP="00E83956">
      <w:r>
        <w:t>Navigate to the location to which you exported the result-set to check that the file has been saved there as expected:</w:t>
      </w:r>
    </w:p>
    <w:p w14:paraId="31971DFC" w14:textId="77777777" w:rsidR="00E67C9D" w:rsidRDefault="00E67C9D" w:rsidP="00E83956"/>
    <w:p w14:paraId="0D661202" w14:textId="77777777" w:rsidR="00E67C9D" w:rsidRDefault="00E67C9D" w:rsidP="00E67C9D">
      <w:pPr>
        <w:jc w:val="center"/>
      </w:pPr>
      <w:r w:rsidRPr="00E67C9D">
        <w:rPr>
          <w:noProof/>
        </w:rPr>
        <w:drawing>
          <wp:inline distT="0" distB="0" distL="0" distR="0" wp14:anchorId="6222361D" wp14:editId="5582EC2C">
            <wp:extent cx="5540220" cy="883997"/>
            <wp:effectExtent l="19050" t="19050" r="22860" b="1143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0220" cy="883997"/>
                    </a:xfrm>
                    <a:prstGeom prst="rect">
                      <a:avLst/>
                    </a:prstGeom>
                    <a:ln>
                      <a:solidFill>
                        <a:schemeClr val="accent1"/>
                      </a:solidFill>
                    </a:ln>
                  </pic:spPr>
                </pic:pic>
              </a:graphicData>
            </a:graphic>
          </wp:inline>
        </w:drawing>
      </w:r>
    </w:p>
    <w:p w14:paraId="1FCD98D1" w14:textId="77777777" w:rsidR="00E67C9D" w:rsidRDefault="00E67C9D" w:rsidP="00E83956"/>
    <w:p w14:paraId="2D6C4558" w14:textId="77777777" w:rsidR="00E67C9D" w:rsidRDefault="00E67C9D" w:rsidP="00E83956">
      <w:r>
        <w:t>You’ve now successfully run a SQL query and exported the results to Excel!</w:t>
      </w:r>
    </w:p>
    <w:p w14:paraId="2DAD1C62" w14:textId="77777777" w:rsidR="007A3B3E" w:rsidRDefault="007A3B3E" w:rsidP="00E83956"/>
    <w:p w14:paraId="6526A627" w14:textId="77777777" w:rsidR="008545DB" w:rsidRDefault="008545DB" w:rsidP="00E83956"/>
    <w:p w14:paraId="16C11C1C" w14:textId="77777777" w:rsidR="008545DB" w:rsidRDefault="008545DB" w:rsidP="008545DB">
      <w:pPr>
        <w:pStyle w:val="Heading1"/>
      </w:pPr>
      <w:bookmarkStart w:id="4" w:name="_Toc125632214"/>
      <w:r>
        <w:t>Navigation</w:t>
      </w:r>
      <w:bookmarkEnd w:id="4"/>
    </w:p>
    <w:p w14:paraId="09600DE8" w14:textId="77777777" w:rsidR="00F35A04" w:rsidRDefault="008545DB" w:rsidP="008545DB">
      <w:pPr>
        <w:rPr>
          <w:lang w:eastAsia="en-GB"/>
        </w:rPr>
      </w:pPr>
      <w:r>
        <w:rPr>
          <w:lang w:eastAsia="en-GB"/>
        </w:rPr>
        <w:t xml:space="preserve">Working in SQL Developer means working with the contents of the PeopleXD database to which you are connected. </w:t>
      </w:r>
      <w:r w:rsidR="00F35A04">
        <w:rPr>
          <w:lang w:eastAsia="en-GB"/>
        </w:rPr>
        <w:t xml:space="preserve">This section will help you navigate around the database to find the items you want to report on. </w:t>
      </w:r>
    </w:p>
    <w:p w14:paraId="45022571" w14:textId="77777777" w:rsidR="00F35A04" w:rsidRDefault="00F35A04" w:rsidP="008545DB">
      <w:pPr>
        <w:rPr>
          <w:lang w:eastAsia="en-GB"/>
        </w:rPr>
      </w:pPr>
    </w:p>
    <w:p w14:paraId="7E6347AC" w14:textId="77777777" w:rsidR="00DD7E84" w:rsidRDefault="00DD7E84" w:rsidP="00DD7E84">
      <w:pPr>
        <w:pStyle w:val="Heading2"/>
        <w:rPr>
          <w:lang w:eastAsia="en-GB"/>
        </w:rPr>
      </w:pPr>
      <w:bookmarkStart w:id="5" w:name="_Toc125632215"/>
      <w:r>
        <w:rPr>
          <w:lang w:eastAsia="en-GB"/>
        </w:rPr>
        <w:t>Entering the database</w:t>
      </w:r>
      <w:bookmarkEnd w:id="5"/>
    </w:p>
    <w:p w14:paraId="41C199B4" w14:textId="77777777" w:rsidR="00F35A04" w:rsidRDefault="00F35A04" w:rsidP="008545DB">
      <w:pPr>
        <w:rPr>
          <w:lang w:eastAsia="en-GB"/>
        </w:rPr>
      </w:pPr>
      <w:r>
        <w:rPr>
          <w:lang w:eastAsia="en-GB"/>
        </w:rPr>
        <w:t xml:space="preserve">To start, head to the </w:t>
      </w:r>
      <w:r w:rsidRPr="00DD7E84">
        <w:rPr>
          <w:b/>
          <w:color w:val="7F7F7F" w:themeColor="text1" w:themeTint="80"/>
          <w:lang w:eastAsia="en-GB"/>
        </w:rPr>
        <w:t>Connections</w:t>
      </w:r>
      <w:r w:rsidRPr="00DD7E84">
        <w:rPr>
          <w:color w:val="7F7F7F" w:themeColor="text1" w:themeTint="80"/>
          <w:lang w:eastAsia="en-GB"/>
        </w:rPr>
        <w:t xml:space="preserve"> </w:t>
      </w:r>
      <w:r>
        <w:rPr>
          <w:lang w:eastAsia="en-GB"/>
        </w:rPr>
        <w:t xml:space="preserve">pane on the left side of the screen. </w:t>
      </w:r>
    </w:p>
    <w:p w14:paraId="3B3270EC" w14:textId="77777777" w:rsidR="00F35A04" w:rsidRDefault="00F35A04" w:rsidP="008545DB">
      <w:pPr>
        <w:rPr>
          <w:lang w:eastAsia="en-GB"/>
        </w:rPr>
      </w:pPr>
    </w:p>
    <w:p w14:paraId="1922E21B" w14:textId="77777777" w:rsidR="00F35A04" w:rsidRDefault="00F35A04" w:rsidP="00F35A04">
      <w:pPr>
        <w:jc w:val="center"/>
        <w:rPr>
          <w:lang w:eastAsia="en-GB"/>
        </w:rPr>
      </w:pPr>
      <w:r w:rsidRPr="00CB0DD6">
        <w:rPr>
          <w:noProof/>
        </w:rPr>
        <w:drawing>
          <wp:inline distT="0" distB="0" distL="0" distR="0" wp14:anchorId="1AAB3492" wp14:editId="350C7DB0">
            <wp:extent cx="1379340" cy="1173582"/>
            <wp:effectExtent l="19050" t="19050" r="11430" b="266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79340" cy="1173582"/>
                    </a:xfrm>
                    <a:prstGeom prst="rect">
                      <a:avLst/>
                    </a:prstGeom>
                    <a:ln>
                      <a:solidFill>
                        <a:schemeClr val="accent1"/>
                      </a:solidFill>
                    </a:ln>
                  </pic:spPr>
                </pic:pic>
              </a:graphicData>
            </a:graphic>
          </wp:inline>
        </w:drawing>
      </w:r>
    </w:p>
    <w:p w14:paraId="6A48ED83" w14:textId="77777777" w:rsidR="00F35A04" w:rsidRDefault="00F35A04" w:rsidP="008545DB">
      <w:pPr>
        <w:rPr>
          <w:lang w:eastAsia="en-GB"/>
        </w:rPr>
      </w:pPr>
    </w:p>
    <w:p w14:paraId="0ACCB447" w14:textId="77777777" w:rsidR="00F35A04" w:rsidRDefault="00F35A04" w:rsidP="008545DB">
      <w:pPr>
        <w:rPr>
          <w:lang w:eastAsia="en-GB"/>
        </w:rPr>
      </w:pPr>
      <w:r>
        <w:rPr>
          <w:lang w:eastAsia="en-GB"/>
        </w:rPr>
        <w:t xml:space="preserve">Click the (+) symbol to expand the connection in which you’re interested. You will get a very long list of folders to explore, here; the relevant one is right at the bottom of the list, called </w:t>
      </w:r>
      <w:r w:rsidRPr="00F35A04">
        <w:rPr>
          <w:b/>
          <w:color w:val="7F7F7F" w:themeColor="text1" w:themeTint="80"/>
          <w:lang w:eastAsia="en-GB"/>
        </w:rPr>
        <w:t>Other Users</w:t>
      </w:r>
      <w:r>
        <w:rPr>
          <w:lang w:eastAsia="en-GB"/>
        </w:rPr>
        <w:t xml:space="preserve">. </w:t>
      </w:r>
    </w:p>
    <w:p w14:paraId="6A2CBAAB" w14:textId="77777777" w:rsidR="00F35A04" w:rsidRDefault="00F35A04" w:rsidP="008545DB">
      <w:pPr>
        <w:rPr>
          <w:lang w:eastAsia="en-GB"/>
        </w:rPr>
      </w:pPr>
    </w:p>
    <w:p w14:paraId="510218C6" w14:textId="77777777" w:rsidR="00F35A04" w:rsidRDefault="00F35A04" w:rsidP="00F35A04">
      <w:pPr>
        <w:jc w:val="center"/>
        <w:rPr>
          <w:lang w:eastAsia="en-GB"/>
        </w:rPr>
      </w:pPr>
      <w:r w:rsidRPr="00F35A04">
        <w:rPr>
          <w:noProof/>
          <w:lang w:eastAsia="en-GB"/>
        </w:rPr>
        <w:drawing>
          <wp:inline distT="0" distB="0" distL="0" distR="0" wp14:anchorId="3B3E88B4" wp14:editId="690F2AF8">
            <wp:extent cx="1211685" cy="541067"/>
            <wp:effectExtent l="19050" t="19050" r="2667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11685" cy="541067"/>
                    </a:xfrm>
                    <a:prstGeom prst="rect">
                      <a:avLst/>
                    </a:prstGeom>
                    <a:ln>
                      <a:solidFill>
                        <a:schemeClr val="accent1"/>
                      </a:solidFill>
                    </a:ln>
                  </pic:spPr>
                </pic:pic>
              </a:graphicData>
            </a:graphic>
          </wp:inline>
        </w:drawing>
      </w:r>
    </w:p>
    <w:p w14:paraId="587D37EC" w14:textId="77777777" w:rsidR="00F35A04" w:rsidRDefault="00F35A04" w:rsidP="008545DB">
      <w:pPr>
        <w:rPr>
          <w:lang w:eastAsia="en-GB"/>
        </w:rPr>
      </w:pPr>
    </w:p>
    <w:p w14:paraId="56D74A53" w14:textId="77777777" w:rsidR="00F35A04" w:rsidRDefault="00DD7E84" w:rsidP="00DD7E84">
      <w:pPr>
        <w:rPr>
          <w:lang w:eastAsia="en-GB"/>
        </w:rPr>
      </w:pPr>
      <w:r>
        <w:rPr>
          <w:lang w:eastAsia="en-GB"/>
        </w:rPr>
        <w:t>Right-click on the folder and select the option to “Apply Filter…”:</w:t>
      </w:r>
    </w:p>
    <w:p w14:paraId="1C4B3A15" w14:textId="77777777" w:rsidR="00DD7E84" w:rsidRDefault="00DD7E84" w:rsidP="00DD7E84">
      <w:pPr>
        <w:rPr>
          <w:lang w:eastAsia="en-GB"/>
        </w:rPr>
      </w:pPr>
    </w:p>
    <w:p w14:paraId="0CFFE8A3" w14:textId="77777777" w:rsidR="00DD7E84" w:rsidRDefault="00DD7E84" w:rsidP="00DD7E84">
      <w:pPr>
        <w:rPr>
          <w:lang w:eastAsia="en-GB"/>
        </w:rPr>
      </w:pPr>
    </w:p>
    <w:p w14:paraId="508C60BF" w14:textId="77777777" w:rsidR="00DD7E84" w:rsidRDefault="00DD7E84" w:rsidP="00DD7E84">
      <w:pPr>
        <w:jc w:val="center"/>
        <w:rPr>
          <w:lang w:eastAsia="en-GB"/>
        </w:rPr>
      </w:pPr>
      <w:r w:rsidRPr="00DD7E84">
        <w:rPr>
          <w:noProof/>
          <w:lang w:eastAsia="en-GB"/>
        </w:rPr>
        <w:lastRenderedPageBreak/>
        <w:drawing>
          <wp:inline distT="0" distB="0" distL="0" distR="0" wp14:anchorId="05F0542C" wp14:editId="6FD9DAEC">
            <wp:extent cx="1646063" cy="1135478"/>
            <wp:effectExtent l="19050" t="19050" r="11430" b="266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46063" cy="1135478"/>
                    </a:xfrm>
                    <a:prstGeom prst="rect">
                      <a:avLst/>
                    </a:prstGeom>
                    <a:ln>
                      <a:solidFill>
                        <a:schemeClr val="accent1"/>
                      </a:solidFill>
                    </a:ln>
                  </pic:spPr>
                </pic:pic>
              </a:graphicData>
            </a:graphic>
          </wp:inline>
        </w:drawing>
      </w:r>
    </w:p>
    <w:p w14:paraId="34686DAF" w14:textId="77777777" w:rsidR="00F35A04" w:rsidRDefault="00F35A04" w:rsidP="008545DB">
      <w:pPr>
        <w:rPr>
          <w:lang w:eastAsia="en-GB"/>
        </w:rPr>
      </w:pPr>
    </w:p>
    <w:p w14:paraId="25449470" w14:textId="77777777" w:rsidR="00DD7E84" w:rsidRDefault="00DD7E84" w:rsidP="008545DB">
      <w:pPr>
        <w:rPr>
          <w:lang w:eastAsia="en-GB"/>
        </w:rPr>
      </w:pPr>
      <w:r>
        <w:rPr>
          <w:lang w:eastAsia="en-GB"/>
        </w:rPr>
        <w:t xml:space="preserve">The </w:t>
      </w:r>
      <w:r w:rsidRPr="00DD7E84">
        <w:rPr>
          <w:b/>
          <w:color w:val="7F7F7F" w:themeColor="text1" w:themeTint="80"/>
          <w:lang w:eastAsia="en-GB"/>
        </w:rPr>
        <w:t>Filter</w:t>
      </w:r>
      <w:r w:rsidRPr="00DD7E84">
        <w:rPr>
          <w:color w:val="7F7F7F" w:themeColor="text1" w:themeTint="80"/>
          <w:lang w:eastAsia="en-GB"/>
        </w:rPr>
        <w:t xml:space="preserve"> </w:t>
      </w:r>
      <w:r>
        <w:rPr>
          <w:lang w:eastAsia="en-GB"/>
        </w:rPr>
        <w:t xml:space="preserve">pop-up will appear. Set the filter to “SCHEMA = </w:t>
      </w:r>
      <w:r w:rsidRPr="00DD7E84">
        <w:rPr>
          <w:b/>
          <w:color w:val="FF0000"/>
          <w:lang w:eastAsia="en-GB"/>
        </w:rPr>
        <w:t>COREHR</w:t>
      </w:r>
      <w:r>
        <w:rPr>
          <w:lang w:eastAsia="en-GB"/>
        </w:rPr>
        <w:t>”:</w:t>
      </w:r>
    </w:p>
    <w:p w14:paraId="52FF5990" w14:textId="77777777" w:rsidR="00DD7E84" w:rsidRDefault="00DD7E84" w:rsidP="008545DB">
      <w:pPr>
        <w:rPr>
          <w:lang w:eastAsia="en-GB"/>
        </w:rPr>
      </w:pPr>
    </w:p>
    <w:p w14:paraId="291BD117" w14:textId="77777777" w:rsidR="00DD7E84" w:rsidRDefault="00DD7E84" w:rsidP="00DD7E84">
      <w:pPr>
        <w:jc w:val="center"/>
        <w:rPr>
          <w:lang w:eastAsia="en-GB"/>
        </w:rPr>
      </w:pPr>
      <w:r w:rsidRPr="00DD7E84">
        <w:rPr>
          <w:noProof/>
          <w:lang w:eastAsia="en-GB"/>
        </w:rPr>
        <w:drawing>
          <wp:inline distT="0" distB="0" distL="0" distR="0" wp14:anchorId="13B07FC1" wp14:editId="7521D7DE">
            <wp:extent cx="4694327" cy="914479"/>
            <wp:effectExtent l="19050" t="19050" r="1143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94327" cy="914479"/>
                    </a:xfrm>
                    <a:prstGeom prst="rect">
                      <a:avLst/>
                    </a:prstGeom>
                    <a:ln>
                      <a:solidFill>
                        <a:schemeClr val="accent1"/>
                      </a:solidFill>
                    </a:ln>
                  </pic:spPr>
                </pic:pic>
              </a:graphicData>
            </a:graphic>
          </wp:inline>
        </w:drawing>
      </w:r>
    </w:p>
    <w:p w14:paraId="2B3128C9" w14:textId="77777777" w:rsidR="00F35A04" w:rsidRDefault="00F35A04" w:rsidP="008545DB">
      <w:pPr>
        <w:rPr>
          <w:lang w:eastAsia="en-GB"/>
        </w:rPr>
      </w:pPr>
    </w:p>
    <w:p w14:paraId="17F68129" w14:textId="77777777" w:rsidR="00DD7E84" w:rsidRDefault="00DD7E84" w:rsidP="008545DB">
      <w:pPr>
        <w:rPr>
          <w:lang w:eastAsia="en-GB"/>
        </w:rPr>
      </w:pPr>
      <w:r>
        <w:rPr>
          <w:lang w:eastAsia="en-GB"/>
        </w:rPr>
        <w:t xml:space="preserve">Click OK to apply the filter. The </w:t>
      </w:r>
      <w:r w:rsidRPr="00DD7E84">
        <w:rPr>
          <w:b/>
          <w:color w:val="7F7F7F" w:themeColor="text1" w:themeTint="80"/>
          <w:lang w:eastAsia="en-GB"/>
        </w:rPr>
        <w:t>Other Users</w:t>
      </w:r>
      <w:r w:rsidRPr="00DD7E84">
        <w:rPr>
          <w:color w:val="7F7F7F" w:themeColor="text1" w:themeTint="80"/>
          <w:lang w:eastAsia="en-GB"/>
        </w:rPr>
        <w:t xml:space="preserve"> </w:t>
      </w:r>
      <w:r>
        <w:rPr>
          <w:lang w:eastAsia="en-GB"/>
        </w:rPr>
        <w:t>folder will now only show the sub-folder titled “COREHR”:</w:t>
      </w:r>
    </w:p>
    <w:p w14:paraId="66C5C913" w14:textId="77777777" w:rsidR="00DD7E84" w:rsidRDefault="00DD7E84" w:rsidP="008545DB">
      <w:pPr>
        <w:rPr>
          <w:lang w:eastAsia="en-GB"/>
        </w:rPr>
      </w:pPr>
    </w:p>
    <w:p w14:paraId="4CBFCD2C" w14:textId="77777777" w:rsidR="00DD7E84" w:rsidRDefault="00DD7E84" w:rsidP="00DD7E84">
      <w:pPr>
        <w:jc w:val="center"/>
        <w:rPr>
          <w:lang w:eastAsia="en-GB"/>
        </w:rPr>
      </w:pPr>
      <w:r w:rsidRPr="00DD7E84">
        <w:rPr>
          <w:noProof/>
          <w:lang w:eastAsia="en-GB"/>
        </w:rPr>
        <w:drawing>
          <wp:inline distT="0" distB="0" distL="0" distR="0" wp14:anchorId="2E6347CD" wp14:editId="31C64988">
            <wp:extent cx="1196444" cy="373412"/>
            <wp:effectExtent l="19050" t="19050" r="22860"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196444" cy="373412"/>
                    </a:xfrm>
                    <a:prstGeom prst="rect">
                      <a:avLst/>
                    </a:prstGeom>
                    <a:ln>
                      <a:solidFill>
                        <a:schemeClr val="accent1"/>
                      </a:solidFill>
                    </a:ln>
                  </pic:spPr>
                </pic:pic>
              </a:graphicData>
            </a:graphic>
          </wp:inline>
        </w:drawing>
      </w:r>
    </w:p>
    <w:p w14:paraId="752EE0B5" w14:textId="77777777" w:rsidR="00DD7E84" w:rsidRDefault="00DD7E84" w:rsidP="00DD7E84">
      <w:pPr>
        <w:rPr>
          <w:lang w:eastAsia="en-GB"/>
        </w:rPr>
      </w:pPr>
    </w:p>
    <w:p w14:paraId="226F63C9" w14:textId="77777777" w:rsidR="006B324A" w:rsidRDefault="00DD7E84" w:rsidP="00DD7E84">
      <w:pPr>
        <w:rPr>
          <w:lang w:eastAsia="en-GB"/>
        </w:rPr>
      </w:pPr>
      <w:r w:rsidRPr="00DD7E84">
        <w:rPr>
          <w:b/>
          <w:color w:val="FF0000"/>
          <w:lang w:eastAsia="en-GB"/>
        </w:rPr>
        <w:t>This folder is the PeopleXD database</w:t>
      </w:r>
      <w:r>
        <w:rPr>
          <w:lang w:eastAsia="en-GB"/>
        </w:rPr>
        <w:t xml:space="preserve">. Click the (+) symbol next to the folder to </w:t>
      </w:r>
      <w:r w:rsidR="009A1E91">
        <w:rPr>
          <w:lang w:eastAsia="en-GB"/>
        </w:rPr>
        <w:t>expand it. You have now entered</w:t>
      </w:r>
      <w:r>
        <w:rPr>
          <w:lang w:eastAsia="en-GB"/>
        </w:rPr>
        <w:t xml:space="preserve"> the database</w:t>
      </w:r>
      <w:r w:rsidR="006B324A">
        <w:rPr>
          <w:lang w:eastAsia="en-GB"/>
        </w:rPr>
        <w:t xml:space="preserve"> and can explore its contents. The key items here are the sub-folders called “Tables” and “Views”:</w:t>
      </w:r>
    </w:p>
    <w:p w14:paraId="2653DC61" w14:textId="77777777" w:rsidR="006B324A" w:rsidRDefault="006B324A" w:rsidP="00DD7E84">
      <w:pPr>
        <w:rPr>
          <w:lang w:eastAsia="en-GB"/>
        </w:rPr>
      </w:pPr>
    </w:p>
    <w:p w14:paraId="7A3A3E37" w14:textId="77777777" w:rsidR="006B324A" w:rsidRDefault="006B324A" w:rsidP="006B324A">
      <w:pPr>
        <w:jc w:val="center"/>
        <w:rPr>
          <w:lang w:eastAsia="en-GB"/>
        </w:rPr>
      </w:pPr>
      <w:r w:rsidRPr="006B324A">
        <w:rPr>
          <w:noProof/>
          <w:lang w:eastAsia="en-GB"/>
        </w:rPr>
        <w:drawing>
          <wp:inline distT="0" distB="0" distL="0" distR="0" wp14:anchorId="1EFFB9E1" wp14:editId="538AAD8D">
            <wp:extent cx="1257409" cy="1036410"/>
            <wp:effectExtent l="19050" t="19050" r="1905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57409" cy="1036410"/>
                    </a:xfrm>
                    <a:prstGeom prst="rect">
                      <a:avLst/>
                    </a:prstGeom>
                    <a:ln>
                      <a:solidFill>
                        <a:schemeClr val="accent1"/>
                      </a:solidFill>
                    </a:ln>
                  </pic:spPr>
                </pic:pic>
              </a:graphicData>
            </a:graphic>
          </wp:inline>
        </w:drawing>
      </w:r>
    </w:p>
    <w:p w14:paraId="2771C10A" w14:textId="77777777" w:rsidR="00DD7E84" w:rsidRDefault="00DD7E84" w:rsidP="00DD7E84">
      <w:pPr>
        <w:rPr>
          <w:lang w:eastAsia="en-GB"/>
        </w:rPr>
      </w:pPr>
    </w:p>
    <w:p w14:paraId="52075640" w14:textId="77777777" w:rsidR="00F35A04" w:rsidRDefault="00F35A04" w:rsidP="008545DB">
      <w:pPr>
        <w:rPr>
          <w:lang w:eastAsia="en-GB"/>
        </w:rPr>
      </w:pPr>
    </w:p>
    <w:p w14:paraId="7E84C93C" w14:textId="77777777" w:rsidR="00F35A04" w:rsidRDefault="006B324A" w:rsidP="00F35A04">
      <w:pPr>
        <w:pStyle w:val="Heading2"/>
        <w:rPr>
          <w:lang w:eastAsia="en-GB"/>
        </w:rPr>
      </w:pPr>
      <w:bookmarkStart w:id="6" w:name="_Toc125632216"/>
      <w:r>
        <w:rPr>
          <w:lang w:eastAsia="en-GB"/>
        </w:rPr>
        <w:t>Tables and Views</w:t>
      </w:r>
      <w:bookmarkEnd w:id="6"/>
    </w:p>
    <w:p w14:paraId="472909E4" w14:textId="77777777" w:rsidR="008545DB" w:rsidRPr="006B324A" w:rsidRDefault="00F35A04" w:rsidP="008545DB">
      <w:pPr>
        <w:rPr>
          <w:lang w:eastAsia="en-GB"/>
        </w:rPr>
      </w:pPr>
      <w:r>
        <w:rPr>
          <w:lang w:eastAsia="en-GB"/>
        </w:rPr>
        <w:t xml:space="preserve">When you use SQL Developer to run reports, </w:t>
      </w:r>
      <w:r w:rsidR="006B324A">
        <w:rPr>
          <w:lang w:eastAsia="en-GB"/>
        </w:rPr>
        <w:t xml:space="preserve">you pull data from </w:t>
      </w:r>
      <w:proofErr w:type="spellStart"/>
      <w:r w:rsidR="006B324A">
        <w:rPr>
          <w:lang w:eastAsia="en-GB"/>
        </w:rPr>
        <w:t>PeopleXD’s</w:t>
      </w:r>
      <w:proofErr w:type="spellEnd"/>
      <w:r w:rsidR="008545DB">
        <w:rPr>
          <w:lang w:eastAsia="en-GB"/>
        </w:rPr>
        <w:t xml:space="preserve"> database</w:t>
      </w:r>
      <w:r w:rsidR="00706D21">
        <w:rPr>
          <w:lang w:eastAsia="en-GB"/>
        </w:rPr>
        <w:t xml:space="preserve"> </w:t>
      </w:r>
      <w:r w:rsidR="00706D21" w:rsidRPr="00706D21">
        <w:rPr>
          <w:b/>
          <w:color w:val="4472C4" w:themeColor="accent5"/>
          <w:lang w:eastAsia="en-GB"/>
        </w:rPr>
        <w:t>tables</w:t>
      </w:r>
      <w:r w:rsidR="00706D21" w:rsidRPr="00706D21">
        <w:rPr>
          <w:color w:val="4472C4" w:themeColor="accent5"/>
          <w:lang w:eastAsia="en-GB"/>
        </w:rPr>
        <w:t xml:space="preserve"> </w:t>
      </w:r>
      <w:r w:rsidR="00706D21">
        <w:rPr>
          <w:lang w:eastAsia="en-GB"/>
        </w:rPr>
        <w:t>and database</w:t>
      </w:r>
      <w:r w:rsidR="008545DB">
        <w:rPr>
          <w:lang w:eastAsia="en-GB"/>
        </w:rPr>
        <w:t xml:space="preserve"> </w:t>
      </w:r>
      <w:r w:rsidR="008545DB" w:rsidRPr="00706D21">
        <w:rPr>
          <w:b/>
          <w:color w:val="4472C4" w:themeColor="accent5"/>
          <w:lang w:eastAsia="en-GB"/>
        </w:rPr>
        <w:t>views</w:t>
      </w:r>
      <w:r w:rsidR="00706D21">
        <w:rPr>
          <w:color w:val="4472C4" w:themeColor="accent5"/>
          <w:lang w:eastAsia="en-GB"/>
        </w:rPr>
        <w:t xml:space="preserve">. </w:t>
      </w:r>
      <w:r w:rsidR="006B324A" w:rsidRPr="006B324A">
        <w:rPr>
          <w:lang w:eastAsia="en-GB"/>
        </w:rPr>
        <w:t xml:space="preserve">A brief explanation of the differences between these things is given here. </w:t>
      </w:r>
    </w:p>
    <w:p w14:paraId="0C6D5CDA" w14:textId="77777777" w:rsidR="008545DB" w:rsidRDefault="008545DB" w:rsidP="008545DB">
      <w:pPr>
        <w:rPr>
          <w:lang w:eastAsia="en-GB"/>
        </w:rPr>
      </w:pPr>
    </w:p>
    <w:p w14:paraId="5A8FD5AF" w14:textId="77777777" w:rsidR="00706D21" w:rsidRDefault="00706D21" w:rsidP="00706D21">
      <w:pPr>
        <w:rPr>
          <w:lang w:eastAsia="en-GB"/>
        </w:rPr>
      </w:pPr>
      <w:r w:rsidRPr="00E769BE">
        <w:rPr>
          <w:b/>
          <w:color w:val="4472C4" w:themeColor="accent5"/>
          <w:lang w:eastAsia="en-GB"/>
        </w:rPr>
        <w:t>Tables</w:t>
      </w:r>
      <w:r w:rsidRPr="00E769BE">
        <w:rPr>
          <w:color w:val="4472C4" w:themeColor="accent5"/>
          <w:lang w:eastAsia="en-GB"/>
        </w:rPr>
        <w:t xml:space="preserve"> </w:t>
      </w:r>
      <w:r w:rsidRPr="00706D21">
        <w:rPr>
          <w:lang w:eastAsia="en-GB"/>
        </w:rPr>
        <w:t>are datasets organised by columns</w:t>
      </w:r>
      <w:r w:rsidR="00E769BE">
        <w:rPr>
          <w:lang w:eastAsia="en-GB"/>
        </w:rPr>
        <w:t xml:space="preserve"> and rows. The columns are the “attributes” of the table – things like PERSON_REFERENCE and SURNAME. The rows are where the “records” are stored. </w:t>
      </w:r>
    </w:p>
    <w:p w14:paraId="5B058725" w14:textId="77777777" w:rsidR="00706D21" w:rsidRDefault="00706D21" w:rsidP="00706D21">
      <w:pPr>
        <w:rPr>
          <w:lang w:eastAsia="en-GB"/>
        </w:rPr>
      </w:pPr>
    </w:p>
    <w:tbl>
      <w:tblPr>
        <w:tblW w:w="2560" w:type="pct"/>
        <w:jc w:val="center"/>
        <w:tblCellMar>
          <w:left w:w="0" w:type="dxa"/>
          <w:right w:w="0" w:type="dxa"/>
        </w:tblCellMar>
        <w:tblLook w:val="0420" w:firstRow="1" w:lastRow="0" w:firstColumn="0" w:lastColumn="0" w:noHBand="0" w:noVBand="1"/>
      </w:tblPr>
      <w:tblGrid>
        <w:gridCol w:w="1345"/>
        <w:gridCol w:w="2419"/>
        <w:gridCol w:w="1522"/>
      </w:tblGrid>
      <w:tr w:rsidR="00E769BE" w:rsidRPr="006B324A" w14:paraId="14D9E74F" w14:textId="77777777" w:rsidTr="00E769BE">
        <w:trPr>
          <w:trHeight w:val="93"/>
          <w:jc w:val="center"/>
        </w:trPr>
        <w:tc>
          <w:tcPr>
            <w:tcW w:w="1400" w:type="pct"/>
            <w:tcBorders>
              <w:top w:val="single" w:sz="8" w:space="0" w:color="FFFFFF"/>
              <w:left w:val="single" w:sz="8" w:space="0" w:color="FFFFFF"/>
              <w:bottom w:val="single" w:sz="24" w:space="0" w:color="FFFFFF"/>
              <w:right w:val="single" w:sz="8" w:space="0" w:color="FFFFFF"/>
            </w:tcBorders>
            <w:shd w:val="clear" w:color="auto" w:fill="30ACEC"/>
            <w:tcMar>
              <w:top w:w="72" w:type="dxa"/>
              <w:left w:w="144" w:type="dxa"/>
              <w:bottom w:w="72" w:type="dxa"/>
              <w:right w:w="144" w:type="dxa"/>
            </w:tcMar>
            <w:vAlign w:val="center"/>
            <w:hideMark/>
          </w:tcPr>
          <w:p w14:paraId="7E1E77D8" w14:textId="77777777" w:rsidR="00706D21" w:rsidRPr="006B324A" w:rsidRDefault="00706D21" w:rsidP="00706D21">
            <w:pPr>
              <w:rPr>
                <w:sz w:val="18"/>
                <w:lang w:eastAsia="en-GB"/>
              </w:rPr>
            </w:pPr>
          </w:p>
        </w:tc>
        <w:tc>
          <w:tcPr>
            <w:tcW w:w="1800" w:type="pct"/>
            <w:tcBorders>
              <w:top w:val="single" w:sz="8" w:space="0" w:color="FFFFFF"/>
              <w:left w:val="single" w:sz="8" w:space="0" w:color="FFFFFF"/>
              <w:bottom w:val="single" w:sz="24" w:space="0" w:color="FFFFFF"/>
              <w:right w:val="single" w:sz="8" w:space="0" w:color="FFFFFF"/>
            </w:tcBorders>
            <w:shd w:val="clear" w:color="auto" w:fill="30ACEC"/>
            <w:tcMar>
              <w:top w:w="72" w:type="dxa"/>
              <w:left w:w="144" w:type="dxa"/>
              <w:bottom w:w="72" w:type="dxa"/>
              <w:right w:w="144" w:type="dxa"/>
            </w:tcMar>
            <w:vAlign w:val="center"/>
            <w:hideMark/>
          </w:tcPr>
          <w:p w14:paraId="71E89EC3" w14:textId="77777777" w:rsidR="00E769BE" w:rsidRPr="006B324A" w:rsidRDefault="00E769BE" w:rsidP="00706D21">
            <w:pPr>
              <w:rPr>
                <w:b/>
                <w:bCs/>
                <w:sz w:val="18"/>
                <w:lang w:eastAsia="en-GB"/>
              </w:rPr>
            </w:pPr>
            <w:r w:rsidRPr="006B324A">
              <w:rPr>
                <w:b/>
                <w:bCs/>
                <w:sz w:val="18"/>
                <w:lang w:eastAsia="en-GB"/>
              </w:rPr>
              <w:t>PERSON_REFERENCE</w:t>
            </w:r>
          </w:p>
          <w:p w14:paraId="041FA471" w14:textId="77777777" w:rsidR="00706D21" w:rsidRPr="006B324A" w:rsidRDefault="00706D21" w:rsidP="00706D21">
            <w:pPr>
              <w:rPr>
                <w:sz w:val="18"/>
                <w:lang w:eastAsia="en-GB"/>
              </w:rPr>
            </w:pPr>
            <w:r w:rsidRPr="006B324A">
              <w:rPr>
                <w:b/>
                <w:bCs/>
                <w:sz w:val="18"/>
                <w:lang w:eastAsia="en-GB"/>
              </w:rPr>
              <w:t>(Attribute1)</w:t>
            </w:r>
          </w:p>
        </w:tc>
        <w:tc>
          <w:tcPr>
            <w:tcW w:w="1800" w:type="pct"/>
            <w:tcBorders>
              <w:top w:val="single" w:sz="8" w:space="0" w:color="FFFFFF"/>
              <w:left w:val="single" w:sz="8" w:space="0" w:color="FFFFFF"/>
              <w:bottom w:val="single" w:sz="24" w:space="0" w:color="FFFFFF"/>
              <w:right w:val="single" w:sz="8" w:space="0" w:color="FFFFFF"/>
            </w:tcBorders>
            <w:shd w:val="clear" w:color="auto" w:fill="30ACEC"/>
            <w:tcMar>
              <w:top w:w="72" w:type="dxa"/>
              <w:left w:w="144" w:type="dxa"/>
              <w:bottom w:w="72" w:type="dxa"/>
              <w:right w:w="144" w:type="dxa"/>
            </w:tcMar>
            <w:vAlign w:val="center"/>
            <w:hideMark/>
          </w:tcPr>
          <w:p w14:paraId="4CF4316E" w14:textId="77777777" w:rsidR="00E769BE" w:rsidRPr="006B324A" w:rsidRDefault="00E769BE" w:rsidP="00706D21">
            <w:pPr>
              <w:rPr>
                <w:b/>
                <w:bCs/>
                <w:sz w:val="18"/>
                <w:lang w:eastAsia="en-GB"/>
              </w:rPr>
            </w:pPr>
            <w:r w:rsidRPr="006B324A">
              <w:rPr>
                <w:b/>
                <w:bCs/>
                <w:sz w:val="18"/>
                <w:lang w:eastAsia="en-GB"/>
              </w:rPr>
              <w:t>SURNAME</w:t>
            </w:r>
          </w:p>
          <w:p w14:paraId="4F193382" w14:textId="77777777" w:rsidR="00706D21" w:rsidRPr="006B324A" w:rsidRDefault="00706D21" w:rsidP="00706D21">
            <w:pPr>
              <w:rPr>
                <w:sz w:val="18"/>
                <w:lang w:eastAsia="en-GB"/>
              </w:rPr>
            </w:pPr>
            <w:r w:rsidRPr="006B324A">
              <w:rPr>
                <w:b/>
                <w:bCs/>
                <w:sz w:val="18"/>
                <w:lang w:eastAsia="en-GB"/>
              </w:rPr>
              <w:t>(Attribute2)</w:t>
            </w:r>
          </w:p>
        </w:tc>
      </w:tr>
      <w:tr w:rsidR="00E769BE" w:rsidRPr="006B324A" w14:paraId="529A00ED" w14:textId="77777777" w:rsidTr="00E769BE">
        <w:trPr>
          <w:trHeight w:val="247"/>
          <w:jc w:val="center"/>
        </w:trPr>
        <w:tc>
          <w:tcPr>
            <w:tcW w:w="1400" w:type="pct"/>
            <w:tcBorders>
              <w:top w:val="single" w:sz="24" w:space="0" w:color="FFFFFF"/>
              <w:left w:val="single" w:sz="8" w:space="0" w:color="FFFFFF"/>
              <w:bottom w:val="single" w:sz="8" w:space="0" w:color="FFFFFF"/>
              <w:right w:val="single" w:sz="8" w:space="0" w:color="FFFFFF"/>
            </w:tcBorders>
            <w:shd w:val="clear" w:color="auto" w:fill="CDE3F8"/>
            <w:tcMar>
              <w:top w:w="72" w:type="dxa"/>
              <w:left w:w="144" w:type="dxa"/>
              <w:bottom w:w="72" w:type="dxa"/>
              <w:right w:w="144" w:type="dxa"/>
            </w:tcMar>
            <w:hideMark/>
          </w:tcPr>
          <w:p w14:paraId="068B7674" w14:textId="77777777" w:rsidR="00706D21" w:rsidRPr="006B324A" w:rsidRDefault="00706D21" w:rsidP="00706D21">
            <w:pPr>
              <w:rPr>
                <w:b/>
                <w:sz w:val="18"/>
                <w:lang w:eastAsia="en-GB"/>
              </w:rPr>
            </w:pPr>
            <w:r w:rsidRPr="006B324A">
              <w:rPr>
                <w:b/>
                <w:sz w:val="18"/>
                <w:lang w:eastAsia="en-GB"/>
              </w:rPr>
              <w:t>Row1 (Record1)</w:t>
            </w:r>
          </w:p>
        </w:tc>
        <w:tc>
          <w:tcPr>
            <w:tcW w:w="1800" w:type="pct"/>
            <w:tcBorders>
              <w:top w:val="single" w:sz="24" w:space="0" w:color="FFFFFF"/>
              <w:left w:val="single" w:sz="8" w:space="0" w:color="FFFFFF"/>
              <w:bottom w:val="single" w:sz="8" w:space="0" w:color="FFFFFF"/>
              <w:right w:val="single" w:sz="8" w:space="0" w:color="FFFFFF"/>
            </w:tcBorders>
            <w:shd w:val="clear" w:color="auto" w:fill="CDE3F8"/>
            <w:tcMar>
              <w:top w:w="72" w:type="dxa"/>
              <w:left w:w="144" w:type="dxa"/>
              <w:bottom w:w="72" w:type="dxa"/>
              <w:right w:w="144" w:type="dxa"/>
            </w:tcMar>
            <w:hideMark/>
          </w:tcPr>
          <w:p w14:paraId="2F4BEED3" w14:textId="77777777" w:rsidR="00706D21" w:rsidRPr="006B324A" w:rsidRDefault="00706D21" w:rsidP="00706D21">
            <w:pPr>
              <w:rPr>
                <w:sz w:val="18"/>
                <w:lang w:eastAsia="en-GB"/>
              </w:rPr>
            </w:pPr>
            <w:r w:rsidRPr="006B324A">
              <w:rPr>
                <w:i/>
                <w:iCs/>
                <w:sz w:val="18"/>
                <w:lang w:eastAsia="en-GB"/>
              </w:rPr>
              <w:t>Data</w:t>
            </w:r>
          </w:p>
        </w:tc>
        <w:tc>
          <w:tcPr>
            <w:tcW w:w="1800" w:type="pct"/>
            <w:tcBorders>
              <w:top w:val="single" w:sz="24" w:space="0" w:color="FFFFFF"/>
              <w:left w:val="single" w:sz="8" w:space="0" w:color="FFFFFF"/>
              <w:bottom w:val="single" w:sz="8" w:space="0" w:color="FFFFFF"/>
              <w:right w:val="single" w:sz="8" w:space="0" w:color="FFFFFF"/>
            </w:tcBorders>
            <w:shd w:val="clear" w:color="auto" w:fill="CDE3F8"/>
            <w:tcMar>
              <w:top w:w="72" w:type="dxa"/>
              <w:left w:w="144" w:type="dxa"/>
              <w:bottom w:w="72" w:type="dxa"/>
              <w:right w:w="144" w:type="dxa"/>
            </w:tcMar>
            <w:hideMark/>
          </w:tcPr>
          <w:p w14:paraId="0F15CE5A" w14:textId="77777777" w:rsidR="00706D21" w:rsidRPr="006B324A" w:rsidRDefault="00706D21" w:rsidP="00706D21">
            <w:pPr>
              <w:rPr>
                <w:sz w:val="18"/>
                <w:lang w:eastAsia="en-GB"/>
              </w:rPr>
            </w:pPr>
            <w:r w:rsidRPr="006B324A">
              <w:rPr>
                <w:i/>
                <w:iCs/>
                <w:sz w:val="18"/>
                <w:lang w:eastAsia="en-GB"/>
              </w:rPr>
              <w:t>Data</w:t>
            </w:r>
          </w:p>
        </w:tc>
      </w:tr>
      <w:tr w:rsidR="00E769BE" w:rsidRPr="006B324A" w14:paraId="341708A9" w14:textId="77777777" w:rsidTr="00E769BE">
        <w:trPr>
          <w:trHeight w:val="265"/>
          <w:jc w:val="center"/>
        </w:trPr>
        <w:tc>
          <w:tcPr>
            <w:tcW w:w="1400" w:type="pct"/>
            <w:tcBorders>
              <w:top w:val="single" w:sz="8" w:space="0" w:color="FFFFFF"/>
              <w:left w:val="single" w:sz="8" w:space="0" w:color="FFFFFF"/>
              <w:bottom w:val="single" w:sz="8" w:space="0" w:color="FFFFFF"/>
              <w:right w:val="single" w:sz="8" w:space="0" w:color="FFFFFF"/>
            </w:tcBorders>
            <w:shd w:val="clear" w:color="auto" w:fill="E8F1FB"/>
            <w:tcMar>
              <w:top w:w="72" w:type="dxa"/>
              <w:left w:w="144" w:type="dxa"/>
              <w:bottom w:w="72" w:type="dxa"/>
              <w:right w:w="144" w:type="dxa"/>
            </w:tcMar>
            <w:hideMark/>
          </w:tcPr>
          <w:p w14:paraId="792260B5" w14:textId="77777777" w:rsidR="00706D21" w:rsidRPr="006B324A" w:rsidRDefault="00E769BE" w:rsidP="00706D21">
            <w:pPr>
              <w:rPr>
                <w:b/>
                <w:sz w:val="18"/>
                <w:lang w:eastAsia="en-GB"/>
              </w:rPr>
            </w:pPr>
            <w:r w:rsidRPr="006B324A">
              <w:rPr>
                <w:b/>
                <w:sz w:val="18"/>
                <w:lang w:eastAsia="en-GB"/>
              </w:rPr>
              <w:t>Row2</w:t>
            </w:r>
            <w:r w:rsidRPr="006B324A">
              <w:rPr>
                <w:b/>
                <w:sz w:val="18"/>
                <w:lang w:eastAsia="en-GB"/>
              </w:rPr>
              <w:br/>
              <w:t>(Example)</w:t>
            </w:r>
          </w:p>
        </w:tc>
        <w:tc>
          <w:tcPr>
            <w:tcW w:w="1800" w:type="pct"/>
            <w:tcBorders>
              <w:top w:val="single" w:sz="8" w:space="0" w:color="FFFFFF"/>
              <w:left w:val="single" w:sz="8" w:space="0" w:color="FFFFFF"/>
              <w:bottom w:val="single" w:sz="8" w:space="0" w:color="FFFFFF"/>
              <w:right w:val="single" w:sz="8" w:space="0" w:color="FFFFFF"/>
            </w:tcBorders>
            <w:shd w:val="clear" w:color="auto" w:fill="E8F1FB"/>
            <w:tcMar>
              <w:top w:w="72" w:type="dxa"/>
              <w:left w:w="144" w:type="dxa"/>
              <w:bottom w:w="72" w:type="dxa"/>
              <w:right w:w="144" w:type="dxa"/>
            </w:tcMar>
            <w:hideMark/>
          </w:tcPr>
          <w:p w14:paraId="36E4ED13" w14:textId="77777777" w:rsidR="00706D21" w:rsidRPr="006B324A" w:rsidRDefault="00E769BE" w:rsidP="00706D21">
            <w:pPr>
              <w:rPr>
                <w:i/>
                <w:sz w:val="18"/>
                <w:lang w:eastAsia="en-GB"/>
              </w:rPr>
            </w:pPr>
            <w:r w:rsidRPr="006B324A">
              <w:rPr>
                <w:i/>
                <w:iCs/>
                <w:sz w:val="18"/>
                <w:lang w:eastAsia="en-GB"/>
              </w:rPr>
              <w:t>2367246</w:t>
            </w:r>
          </w:p>
        </w:tc>
        <w:tc>
          <w:tcPr>
            <w:tcW w:w="1800" w:type="pct"/>
            <w:tcBorders>
              <w:top w:val="single" w:sz="8" w:space="0" w:color="FFFFFF"/>
              <w:left w:val="single" w:sz="8" w:space="0" w:color="FFFFFF"/>
              <w:bottom w:val="single" w:sz="8" w:space="0" w:color="FFFFFF"/>
              <w:right w:val="single" w:sz="8" w:space="0" w:color="FFFFFF"/>
            </w:tcBorders>
            <w:shd w:val="clear" w:color="auto" w:fill="E8F1FB"/>
            <w:tcMar>
              <w:top w:w="72" w:type="dxa"/>
              <w:left w:w="144" w:type="dxa"/>
              <w:bottom w:w="72" w:type="dxa"/>
              <w:right w:w="144" w:type="dxa"/>
            </w:tcMar>
            <w:hideMark/>
          </w:tcPr>
          <w:p w14:paraId="0767CC58" w14:textId="77777777" w:rsidR="00706D21" w:rsidRPr="006B324A" w:rsidRDefault="00E769BE" w:rsidP="00706D21">
            <w:pPr>
              <w:rPr>
                <w:i/>
                <w:sz w:val="18"/>
                <w:lang w:eastAsia="en-GB"/>
              </w:rPr>
            </w:pPr>
            <w:r w:rsidRPr="006B324A">
              <w:rPr>
                <w:i/>
                <w:iCs/>
                <w:sz w:val="18"/>
                <w:lang w:eastAsia="en-GB"/>
              </w:rPr>
              <w:t>Artuso</w:t>
            </w:r>
          </w:p>
        </w:tc>
      </w:tr>
    </w:tbl>
    <w:p w14:paraId="72B41A2D" w14:textId="77777777" w:rsidR="00706D21" w:rsidRDefault="00706D21" w:rsidP="00706D21">
      <w:pPr>
        <w:rPr>
          <w:lang w:eastAsia="en-GB"/>
        </w:rPr>
      </w:pPr>
    </w:p>
    <w:p w14:paraId="025D27F0" w14:textId="77777777" w:rsidR="00E769BE" w:rsidRDefault="00E769BE" w:rsidP="00E769BE">
      <w:pPr>
        <w:rPr>
          <w:lang w:eastAsia="en-GB"/>
        </w:rPr>
      </w:pPr>
      <w:r w:rsidRPr="00E769BE">
        <w:rPr>
          <w:b/>
          <w:color w:val="4472C4" w:themeColor="accent5"/>
          <w:lang w:eastAsia="en-GB"/>
        </w:rPr>
        <w:lastRenderedPageBreak/>
        <w:t>Views</w:t>
      </w:r>
      <w:r w:rsidRPr="00E769BE">
        <w:rPr>
          <w:color w:val="4472C4" w:themeColor="accent5"/>
          <w:lang w:eastAsia="en-GB"/>
        </w:rPr>
        <w:t xml:space="preserve"> </w:t>
      </w:r>
      <w:r w:rsidRPr="00E769BE">
        <w:rPr>
          <w:lang w:eastAsia="en-GB"/>
        </w:rPr>
        <w:t>are “virtual” tables</w:t>
      </w:r>
      <w:r w:rsidR="008302A9">
        <w:rPr>
          <w:lang w:eastAsia="en-GB"/>
        </w:rPr>
        <w:t xml:space="preserve"> which are built on top of the actual database tables. </w:t>
      </w:r>
      <w:r w:rsidR="006B324A">
        <w:rPr>
          <w:lang w:eastAsia="en-GB"/>
        </w:rPr>
        <w:t xml:space="preserve">A view is </w:t>
      </w:r>
      <w:r w:rsidRPr="00E769BE">
        <w:rPr>
          <w:lang w:eastAsia="en-GB"/>
        </w:rPr>
        <w:t>often just a subset of data from a</w:t>
      </w:r>
      <w:r w:rsidR="008302A9">
        <w:rPr>
          <w:lang w:eastAsia="en-GB"/>
        </w:rPr>
        <w:t xml:space="preserve"> single</w:t>
      </w:r>
      <w:r w:rsidRPr="00E769BE">
        <w:rPr>
          <w:lang w:eastAsia="en-GB"/>
        </w:rPr>
        <w:t xml:space="preserve"> table, but </w:t>
      </w:r>
      <w:r w:rsidR="006B324A">
        <w:rPr>
          <w:lang w:eastAsia="en-GB"/>
        </w:rPr>
        <w:t>views</w:t>
      </w:r>
      <w:r w:rsidRPr="00E769BE">
        <w:rPr>
          <w:lang w:eastAsia="en-GB"/>
        </w:rPr>
        <w:t xml:space="preserve"> can also combine data from two or more tables</w:t>
      </w:r>
      <w:r w:rsidR="008302A9">
        <w:rPr>
          <w:lang w:eastAsia="en-GB"/>
        </w:rPr>
        <w:t xml:space="preserve">.  </w:t>
      </w:r>
    </w:p>
    <w:p w14:paraId="4AD1D1C4" w14:textId="77777777" w:rsidR="00E769BE" w:rsidRDefault="00E769BE" w:rsidP="00E769BE">
      <w:pPr>
        <w:rPr>
          <w:lang w:eastAsia="en-GB"/>
        </w:rPr>
      </w:pPr>
    </w:p>
    <w:p w14:paraId="6E693328" w14:textId="77777777" w:rsidR="006B324A" w:rsidRDefault="008302A9" w:rsidP="00E769BE">
      <w:pPr>
        <w:rPr>
          <w:lang w:eastAsia="en-GB"/>
        </w:rPr>
      </w:pPr>
      <w:r w:rsidRPr="008302A9">
        <w:rPr>
          <w:i/>
          <w:lang w:eastAsia="en-GB"/>
        </w:rPr>
        <w:t>Example 1</w:t>
      </w:r>
      <w:r>
        <w:rPr>
          <w:lang w:eastAsia="en-GB"/>
        </w:rPr>
        <w:t xml:space="preserve">: </w:t>
      </w:r>
      <w:r w:rsidR="006B324A">
        <w:rPr>
          <w:lang w:eastAsia="en-GB"/>
        </w:rPr>
        <w:t xml:space="preserve">The image below shows a view of data that comes from a single table. In this case, the view is composed of two columns from the blue table: </w:t>
      </w:r>
    </w:p>
    <w:p w14:paraId="54DC660A" w14:textId="77777777" w:rsidR="006B324A" w:rsidRDefault="006B324A" w:rsidP="00E769BE">
      <w:pPr>
        <w:rPr>
          <w:lang w:eastAsia="en-GB"/>
        </w:rPr>
      </w:pPr>
    </w:p>
    <w:p w14:paraId="264365AD" w14:textId="77777777" w:rsidR="00E769BE" w:rsidRDefault="00F35A04" w:rsidP="00F35A04">
      <w:pPr>
        <w:jc w:val="center"/>
        <w:rPr>
          <w:lang w:eastAsia="en-GB"/>
        </w:rPr>
      </w:pPr>
      <w:r w:rsidRPr="00F35A04">
        <w:rPr>
          <w:noProof/>
          <w:lang w:eastAsia="en-GB"/>
        </w:rPr>
        <w:drawing>
          <wp:inline distT="0" distB="0" distL="0" distR="0" wp14:anchorId="0A30D8A3" wp14:editId="0EF39399">
            <wp:extent cx="2648712" cy="1805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58707" cy="1812755"/>
                    </a:xfrm>
                    <a:prstGeom prst="rect">
                      <a:avLst/>
                    </a:prstGeom>
                  </pic:spPr>
                </pic:pic>
              </a:graphicData>
            </a:graphic>
          </wp:inline>
        </w:drawing>
      </w:r>
    </w:p>
    <w:p w14:paraId="02A061BD" w14:textId="77777777" w:rsidR="006B324A" w:rsidRDefault="006B324A" w:rsidP="006B324A">
      <w:pPr>
        <w:rPr>
          <w:lang w:eastAsia="en-GB"/>
        </w:rPr>
      </w:pPr>
    </w:p>
    <w:p w14:paraId="5DD23280" w14:textId="77777777" w:rsidR="006B324A" w:rsidRDefault="008302A9" w:rsidP="006B324A">
      <w:pPr>
        <w:rPr>
          <w:lang w:eastAsia="en-GB"/>
        </w:rPr>
      </w:pPr>
      <w:r>
        <w:rPr>
          <w:i/>
          <w:lang w:eastAsia="en-GB"/>
        </w:rPr>
        <w:t xml:space="preserve">Example 2: </w:t>
      </w:r>
      <w:r w:rsidR="006B324A">
        <w:rPr>
          <w:lang w:eastAsia="en-GB"/>
        </w:rPr>
        <w:t xml:space="preserve">The next image shows a view composed of data from multiple tables – one column from the purple table and two columns from the blue table. These columns are combined to create the view: </w:t>
      </w:r>
    </w:p>
    <w:p w14:paraId="63E84419" w14:textId="77777777" w:rsidR="006B324A" w:rsidRDefault="006B324A" w:rsidP="00F35A04">
      <w:pPr>
        <w:jc w:val="center"/>
        <w:rPr>
          <w:lang w:eastAsia="en-GB"/>
        </w:rPr>
      </w:pPr>
    </w:p>
    <w:p w14:paraId="60895DA1" w14:textId="77777777" w:rsidR="00F35A04" w:rsidRPr="00E769BE" w:rsidRDefault="00F35A04" w:rsidP="00F35A04">
      <w:pPr>
        <w:jc w:val="center"/>
        <w:rPr>
          <w:lang w:eastAsia="en-GB"/>
        </w:rPr>
      </w:pPr>
      <w:r w:rsidRPr="00F35A04">
        <w:rPr>
          <w:noProof/>
          <w:lang w:eastAsia="en-GB"/>
        </w:rPr>
        <w:drawing>
          <wp:inline distT="0" distB="0" distL="0" distR="0" wp14:anchorId="317218C5" wp14:editId="012CFC49">
            <wp:extent cx="4077053" cy="2911092"/>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77053" cy="2911092"/>
                    </a:xfrm>
                    <a:prstGeom prst="rect">
                      <a:avLst/>
                    </a:prstGeom>
                  </pic:spPr>
                </pic:pic>
              </a:graphicData>
            </a:graphic>
          </wp:inline>
        </w:drawing>
      </w:r>
    </w:p>
    <w:p w14:paraId="10D9CE92" w14:textId="77777777" w:rsidR="00F35A04" w:rsidRDefault="00F35A04" w:rsidP="00706D21">
      <w:pPr>
        <w:rPr>
          <w:lang w:eastAsia="en-GB"/>
        </w:rPr>
      </w:pPr>
    </w:p>
    <w:p w14:paraId="0ED66BCB" w14:textId="77777777" w:rsidR="00E769BE" w:rsidRDefault="006B324A" w:rsidP="006B324A">
      <w:pPr>
        <w:rPr>
          <w:lang w:eastAsia="en-GB"/>
        </w:rPr>
      </w:pPr>
      <w:r>
        <w:rPr>
          <w:lang w:eastAsia="en-GB"/>
        </w:rPr>
        <w:t xml:space="preserve">Because views can contain data from multiple tables, they are more dynamic than tables.  You will normally use views when writing reports in SQL Developer. </w:t>
      </w:r>
    </w:p>
    <w:p w14:paraId="52F1F96D" w14:textId="77777777" w:rsidR="008302A9" w:rsidRDefault="008302A9" w:rsidP="006B324A">
      <w:pPr>
        <w:rPr>
          <w:lang w:eastAsia="en-GB"/>
        </w:rPr>
      </w:pPr>
    </w:p>
    <w:p w14:paraId="27FAAAA8" w14:textId="77777777" w:rsidR="008302A9" w:rsidRDefault="00793C15" w:rsidP="008302A9">
      <w:pPr>
        <w:pStyle w:val="Heading2"/>
        <w:rPr>
          <w:lang w:eastAsia="en-GB"/>
        </w:rPr>
      </w:pPr>
      <w:bookmarkStart w:id="7" w:name="_Toc125632217"/>
      <w:r>
        <w:rPr>
          <w:lang w:eastAsia="en-GB"/>
        </w:rPr>
        <w:t>Finding the right view</w:t>
      </w:r>
      <w:bookmarkEnd w:id="7"/>
    </w:p>
    <w:p w14:paraId="5671C3A0" w14:textId="77777777" w:rsidR="008302A9" w:rsidRDefault="008302A9" w:rsidP="008302A9">
      <w:pPr>
        <w:rPr>
          <w:lang w:eastAsia="en-GB"/>
        </w:rPr>
      </w:pPr>
      <w:proofErr w:type="spellStart"/>
      <w:r>
        <w:rPr>
          <w:lang w:eastAsia="en-GB"/>
        </w:rPr>
        <w:t>PeopleXD’s</w:t>
      </w:r>
      <w:proofErr w:type="spellEnd"/>
      <w:r>
        <w:rPr>
          <w:lang w:eastAsia="en-GB"/>
        </w:rPr>
        <w:t xml:space="preserve"> database contains hundreds of tables and views, so it’s helpful to have an idea of what kind of data you want before you start exploring. You can then filter the “Tables” or “Views” sub-folder for the keywords in which you’re interested. </w:t>
      </w:r>
    </w:p>
    <w:p w14:paraId="656AADBC" w14:textId="77777777" w:rsidR="006E4F01" w:rsidRDefault="006E4F01" w:rsidP="008302A9">
      <w:pPr>
        <w:rPr>
          <w:lang w:eastAsia="en-GB"/>
        </w:rPr>
      </w:pPr>
    </w:p>
    <w:tbl>
      <w:tblPr>
        <w:tblW w:w="8987"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0"/>
        <w:gridCol w:w="8297"/>
      </w:tblGrid>
      <w:tr w:rsidR="006E4F01" w:rsidRPr="00446439" w14:paraId="1E7021EE" w14:textId="77777777" w:rsidTr="006E4F01">
        <w:trPr>
          <w:trHeight w:hRule="exact" w:val="1275"/>
        </w:trPr>
        <w:tc>
          <w:tcPr>
            <w:tcW w:w="690" w:type="dxa"/>
            <w:tcBorders>
              <w:top w:val="single" w:sz="4" w:space="0" w:color="BFBFBF"/>
              <w:bottom w:val="single" w:sz="4" w:space="0" w:color="BFBFBF"/>
              <w:right w:val="nil"/>
            </w:tcBorders>
            <w:shd w:val="clear" w:color="auto" w:fill="D9E2F3" w:themeFill="accent5" w:themeFillTint="33"/>
            <w:vAlign w:val="center"/>
          </w:tcPr>
          <w:p w14:paraId="4897F29E" w14:textId="77777777" w:rsidR="006E4F01" w:rsidRPr="00446439" w:rsidRDefault="006E4F01" w:rsidP="00022323">
            <w:pPr>
              <w:rPr>
                <w:color w:val="404040" w:themeColor="text1" w:themeTint="BF"/>
              </w:rPr>
            </w:pPr>
            <w:r w:rsidRPr="00446439">
              <w:rPr>
                <w:noProof/>
                <w:color w:val="404040" w:themeColor="text1" w:themeTint="BF"/>
                <w:lang w:eastAsia="en-GB"/>
              </w:rPr>
              <w:drawing>
                <wp:inline distT="0" distB="0" distL="0" distR="0" wp14:anchorId="35D73145" wp14:editId="1B89F91D">
                  <wp:extent cx="299078" cy="288000"/>
                  <wp:effectExtent l="0" t="0" r="0" b="0"/>
                  <wp:docPr id="2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47"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9E2F3" w:themeFill="accent5" w:themeFillTint="33"/>
            <w:vAlign w:val="center"/>
          </w:tcPr>
          <w:p w14:paraId="084371C4" w14:textId="77777777" w:rsidR="006E4F01" w:rsidRPr="006E4F01" w:rsidRDefault="006E4F01" w:rsidP="00022323">
            <w:pPr>
              <w:rPr>
                <w:color w:val="404040" w:themeColor="text1" w:themeTint="BF"/>
                <w:szCs w:val="20"/>
              </w:rPr>
            </w:pPr>
            <w:proofErr w:type="spellStart"/>
            <w:r>
              <w:rPr>
                <w:color w:val="404040" w:themeColor="text1" w:themeTint="BF"/>
              </w:rPr>
              <w:t>PeopleXD’s</w:t>
            </w:r>
            <w:proofErr w:type="spellEnd"/>
            <w:r>
              <w:rPr>
                <w:color w:val="404040" w:themeColor="text1" w:themeTint="BF"/>
              </w:rPr>
              <w:t xml:space="preserve"> views follow relatively strict naming conventions which identify what kind of data is contained within each view. </w:t>
            </w:r>
            <w:r w:rsidRPr="006E4F01">
              <w:rPr>
                <w:b/>
                <w:color w:val="404040" w:themeColor="text1" w:themeTint="BF"/>
              </w:rPr>
              <w:t>The guidance below is intended for use when exploring views.</w:t>
            </w:r>
            <w:r>
              <w:rPr>
                <w:color w:val="404040" w:themeColor="text1" w:themeTint="BF"/>
              </w:rPr>
              <w:t xml:space="preserve"> </w:t>
            </w:r>
            <w:proofErr w:type="spellStart"/>
            <w:r>
              <w:rPr>
                <w:color w:val="404040" w:themeColor="text1" w:themeTint="BF"/>
              </w:rPr>
              <w:t>PeopleXD’s</w:t>
            </w:r>
            <w:proofErr w:type="spellEnd"/>
            <w:r>
              <w:rPr>
                <w:color w:val="404040" w:themeColor="text1" w:themeTint="BF"/>
              </w:rPr>
              <w:t xml:space="preserve"> tables do not have naming conventions, and are a bit more difficult to search, so will not be covered here.  </w:t>
            </w:r>
          </w:p>
        </w:tc>
      </w:tr>
    </w:tbl>
    <w:p w14:paraId="4ED26401" w14:textId="77777777" w:rsidR="008302A9" w:rsidRDefault="008302A9" w:rsidP="008302A9">
      <w:pPr>
        <w:rPr>
          <w:lang w:eastAsia="en-GB"/>
        </w:rPr>
      </w:pPr>
    </w:p>
    <w:p w14:paraId="78534B35" w14:textId="77777777" w:rsidR="008302A9" w:rsidRDefault="008302A9" w:rsidP="008302A9">
      <w:pPr>
        <w:rPr>
          <w:lang w:eastAsia="en-GB"/>
        </w:rPr>
      </w:pPr>
    </w:p>
    <w:tbl>
      <w:tblPr>
        <w:tblStyle w:val="TableGrid"/>
        <w:tblW w:w="8987" w:type="dxa"/>
        <w:tblCellMar>
          <w:top w:w="57" w:type="dxa"/>
          <w:bottom w:w="142" w:type="dxa"/>
        </w:tblCellMar>
        <w:tblLook w:val="04A0" w:firstRow="1" w:lastRow="0" w:firstColumn="1" w:lastColumn="0" w:noHBand="0" w:noVBand="1"/>
      </w:tblPr>
      <w:tblGrid>
        <w:gridCol w:w="3567"/>
        <w:gridCol w:w="5420"/>
      </w:tblGrid>
      <w:tr w:rsidR="008302A9" w:rsidRPr="00483574" w14:paraId="14B2A807" w14:textId="77777777" w:rsidTr="006E4F01">
        <w:trPr>
          <w:trHeight w:val="340"/>
        </w:trPr>
        <w:tc>
          <w:tcPr>
            <w:tcW w:w="3567" w:type="dxa"/>
            <w:tcBorders>
              <w:left w:val="single" w:sz="4" w:space="0" w:color="auto"/>
            </w:tcBorders>
            <w:shd w:val="clear" w:color="auto" w:fill="C5D2E0"/>
            <w:vAlign w:val="center"/>
          </w:tcPr>
          <w:p w14:paraId="2E793015" w14:textId="77777777" w:rsidR="008302A9" w:rsidRPr="00483574" w:rsidRDefault="008302A9" w:rsidP="00022323">
            <w:pPr>
              <w:rPr>
                <w:rFonts w:eastAsiaTheme="minorHAnsi"/>
                <w:b/>
                <w:color w:val="404040" w:themeColor="text1" w:themeTint="BF"/>
                <w:sz w:val="22"/>
              </w:rPr>
            </w:pPr>
            <w:r>
              <w:rPr>
                <w:rFonts w:eastAsiaTheme="minorHAnsi"/>
                <w:b/>
                <w:color w:val="404040" w:themeColor="text1" w:themeTint="BF"/>
                <w:sz w:val="22"/>
              </w:rPr>
              <w:t>If you want to see…</w:t>
            </w:r>
          </w:p>
        </w:tc>
        <w:tc>
          <w:tcPr>
            <w:tcW w:w="5420" w:type="dxa"/>
            <w:tcBorders>
              <w:right w:val="single" w:sz="4" w:space="0" w:color="auto"/>
            </w:tcBorders>
            <w:shd w:val="clear" w:color="auto" w:fill="C5D2E0"/>
            <w:vAlign w:val="center"/>
          </w:tcPr>
          <w:p w14:paraId="7A366AF8" w14:textId="77777777" w:rsidR="008302A9" w:rsidRPr="00483574" w:rsidRDefault="006E4F01" w:rsidP="00022323">
            <w:pPr>
              <w:rPr>
                <w:rFonts w:eastAsiaTheme="minorHAnsi"/>
                <w:b/>
                <w:color w:val="404040" w:themeColor="text1" w:themeTint="BF"/>
                <w:sz w:val="22"/>
              </w:rPr>
            </w:pPr>
            <w:r>
              <w:rPr>
                <w:rFonts w:eastAsiaTheme="minorHAnsi"/>
                <w:b/>
                <w:color w:val="404040" w:themeColor="text1" w:themeTint="BF"/>
                <w:sz w:val="22"/>
              </w:rPr>
              <w:t xml:space="preserve">Filter “Views” for… </w:t>
            </w:r>
            <w:r w:rsidR="008302A9">
              <w:rPr>
                <w:rFonts w:eastAsiaTheme="minorHAnsi"/>
                <w:b/>
                <w:color w:val="404040" w:themeColor="text1" w:themeTint="BF"/>
                <w:sz w:val="22"/>
              </w:rPr>
              <w:t xml:space="preserve"> </w:t>
            </w:r>
          </w:p>
        </w:tc>
      </w:tr>
      <w:tr w:rsidR="008302A9" w:rsidRPr="00DD7913" w14:paraId="45CE3931" w14:textId="77777777" w:rsidTr="006E4F01">
        <w:trPr>
          <w:trHeight w:val="340"/>
        </w:trPr>
        <w:tc>
          <w:tcPr>
            <w:tcW w:w="3567" w:type="dxa"/>
            <w:tcBorders>
              <w:left w:val="single" w:sz="4" w:space="0" w:color="auto"/>
            </w:tcBorders>
            <w:shd w:val="clear" w:color="auto" w:fill="FFFFFF" w:themeFill="background1"/>
          </w:tcPr>
          <w:p w14:paraId="24E4D8CE" w14:textId="77777777" w:rsidR="008302A9" w:rsidRPr="00DD7913" w:rsidRDefault="008302A9" w:rsidP="00022323">
            <w:pPr>
              <w:rPr>
                <w:rFonts w:eastAsiaTheme="minorHAnsi"/>
                <w:color w:val="404040" w:themeColor="text1" w:themeTint="BF"/>
              </w:rPr>
            </w:pPr>
            <w:r>
              <w:rPr>
                <w:rFonts w:eastAsiaTheme="minorHAnsi"/>
                <w:color w:val="404040" w:themeColor="text1" w:themeTint="BF"/>
              </w:rPr>
              <w:t>Personnel data</w:t>
            </w:r>
          </w:p>
        </w:tc>
        <w:tc>
          <w:tcPr>
            <w:tcW w:w="5420" w:type="dxa"/>
            <w:tcBorders>
              <w:right w:val="single" w:sz="4" w:space="0" w:color="auto"/>
            </w:tcBorders>
            <w:shd w:val="clear" w:color="auto" w:fill="FFFFFF" w:themeFill="background1"/>
          </w:tcPr>
          <w:p w14:paraId="7A5E1C84" w14:textId="77777777" w:rsidR="008302A9" w:rsidRPr="006E4F01" w:rsidRDefault="008302A9" w:rsidP="008302A9">
            <w:pPr>
              <w:rPr>
                <w:rFonts w:eastAsiaTheme="minorHAnsi"/>
                <w:color w:val="404040" w:themeColor="text1" w:themeTint="BF"/>
              </w:rPr>
            </w:pPr>
            <w:r w:rsidRPr="008302A9">
              <w:rPr>
                <w:rFonts w:eastAsiaTheme="minorHAnsi"/>
                <w:b/>
                <w:color w:val="404040" w:themeColor="text1" w:themeTint="BF"/>
              </w:rPr>
              <w:t>PRBI_</w:t>
            </w:r>
            <w:r w:rsidR="006E4F01">
              <w:rPr>
                <w:rFonts w:eastAsiaTheme="minorHAnsi"/>
                <w:b/>
                <w:color w:val="404040" w:themeColor="text1" w:themeTint="BF"/>
              </w:rPr>
              <w:t>%</w:t>
            </w:r>
          </w:p>
          <w:p w14:paraId="0778F150" w14:textId="77777777" w:rsidR="008302A9" w:rsidRPr="006E4F01" w:rsidRDefault="008302A9" w:rsidP="006E4F01">
            <w:pPr>
              <w:pStyle w:val="ListParagraph"/>
              <w:numPr>
                <w:ilvl w:val="0"/>
                <w:numId w:val="34"/>
              </w:numPr>
              <w:rPr>
                <w:rFonts w:eastAsiaTheme="minorHAnsi"/>
                <w:color w:val="404040" w:themeColor="text1" w:themeTint="BF"/>
              </w:rPr>
            </w:pPr>
            <w:r>
              <w:rPr>
                <w:rFonts w:eastAsiaTheme="minorHAnsi"/>
                <w:color w:val="404040" w:themeColor="text1" w:themeTint="BF"/>
              </w:rPr>
              <w:t xml:space="preserve">This is the prefix for all personnel data-related views within PeopleXD. </w:t>
            </w:r>
            <w:r w:rsidR="006E4F01">
              <w:rPr>
                <w:rFonts w:eastAsiaTheme="minorHAnsi"/>
                <w:color w:val="404040" w:themeColor="text1" w:themeTint="BF"/>
              </w:rPr>
              <w:t>It stands for “</w:t>
            </w:r>
            <w:proofErr w:type="spellStart"/>
            <w:r w:rsidR="006E4F01" w:rsidRPr="006E4F01">
              <w:rPr>
                <w:rFonts w:eastAsiaTheme="minorHAnsi"/>
                <w:b/>
                <w:color w:val="404040" w:themeColor="text1" w:themeTint="BF"/>
                <w:u w:val="single"/>
              </w:rPr>
              <w:t>P</w:t>
            </w:r>
            <w:r w:rsidR="006E4F01">
              <w:rPr>
                <w:rFonts w:eastAsiaTheme="minorHAnsi"/>
                <w:color w:val="404040" w:themeColor="text1" w:themeTint="BF"/>
              </w:rPr>
              <w:t>e</w:t>
            </w:r>
            <w:r w:rsidR="006E4F01" w:rsidRPr="006E4F01">
              <w:rPr>
                <w:rFonts w:eastAsiaTheme="minorHAnsi"/>
                <w:b/>
                <w:color w:val="404040" w:themeColor="text1" w:themeTint="BF"/>
                <w:u w:val="single"/>
              </w:rPr>
              <w:t>R</w:t>
            </w:r>
            <w:r w:rsidR="006E4F01">
              <w:rPr>
                <w:rFonts w:eastAsiaTheme="minorHAnsi"/>
                <w:color w:val="404040" w:themeColor="text1" w:themeTint="BF"/>
              </w:rPr>
              <w:t>sonnel</w:t>
            </w:r>
            <w:proofErr w:type="spellEnd"/>
            <w:r w:rsidR="006E4F01">
              <w:rPr>
                <w:rFonts w:eastAsiaTheme="minorHAnsi"/>
                <w:color w:val="404040" w:themeColor="text1" w:themeTint="BF"/>
              </w:rPr>
              <w:t xml:space="preserve"> </w:t>
            </w:r>
            <w:r w:rsidR="006E4F01" w:rsidRPr="006E4F01">
              <w:rPr>
                <w:rFonts w:eastAsiaTheme="minorHAnsi"/>
                <w:b/>
                <w:color w:val="404040" w:themeColor="text1" w:themeTint="BF"/>
                <w:u w:val="single"/>
              </w:rPr>
              <w:t>B</w:t>
            </w:r>
            <w:r w:rsidR="006E4F01">
              <w:rPr>
                <w:rFonts w:eastAsiaTheme="minorHAnsi"/>
                <w:color w:val="404040" w:themeColor="text1" w:themeTint="BF"/>
              </w:rPr>
              <w:t xml:space="preserve">usiness </w:t>
            </w:r>
            <w:r w:rsidR="006E4F01" w:rsidRPr="006E4F01">
              <w:rPr>
                <w:rFonts w:eastAsiaTheme="minorHAnsi"/>
                <w:b/>
                <w:color w:val="404040" w:themeColor="text1" w:themeTint="BF"/>
                <w:u w:val="single"/>
              </w:rPr>
              <w:t>I</w:t>
            </w:r>
            <w:r w:rsidR="006E4F01">
              <w:rPr>
                <w:rFonts w:eastAsiaTheme="minorHAnsi"/>
                <w:color w:val="404040" w:themeColor="text1" w:themeTint="BF"/>
              </w:rPr>
              <w:t xml:space="preserve">ntelligence”. </w:t>
            </w:r>
          </w:p>
        </w:tc>
      </w:tr>
      <w:tr w:rsidR="008302A9" w:rsidRPr="00DD7913" w14:paraId="7E4646F5" w14:textId="77777777" w:rsidTr="006E4F01">
        <w:trPr>
          <w:trHeight w:val="340"/>
        </w:trPr>
        <w:tc>
          <w:tcPr>
            <w:tcW w:w="3567" w:type="dxa"/>
            <w:tcBorders>
              <w:left w:val="single" w:sz="4" w:space="0" w:color="auto"/>
            </w:tcBorders>
            <w:shd w:val="clear" w:color="auto" w:fill="FFFFFF" w:themeFill="background1"/>
          </w:tcPr>
          <w:p w14:paraId="1374F04F" w14:textId="77777777" w:rsidR="008302A9" w:rsidRDefault="008302A9" w:rsidP="00022323">
            <w:pPr>
              <w:rPr>
                <w:rFonts w:eastAsiaTheme="minorHAnsi"/>
                <w:color w:val="404040" w:themeColor="text1" w:themeTint="BF"/>
              </w:rPr>
            </w:pPr>
            <w:r>
              <w:rPr>
                <w:rFonts w:eastAsiaTheme="minorHAnsi"/>
                <w:color w:val="404040" w:themeColor="text1" w:themeTint="BF"/>
              </w:rPr>
              <w:t>Recruitment data</w:t>
            </w:r>
          </w:p>
        </w:tc>
        <w:tc>
          <w:tcPr>
            <w:tcW w:w="5420" w:type="dxa"/>
            <w:tcBorders>
              <w:right w:val="single" w:sz="4" w:space="0" w:color="auto"/>
            </w:tcBorders>
            <w:shd w:val="clear" w:color="auto" w:fill="FFFFFF" w:themeFill="background1"/>
          </w:tcPr>
          <w:p w14:paraId="0833C292" w14:textId="77777777" w:rsidR="008302A9" w:rsidRDefault="008302A9" w:rsidP="008302A9">
            <w:pPr>
              <w:rPr>
                <w:rFonts w:eastAsiaTheme="minorHAnsi"/>
                <w:b/>
                <w:color w:val="404040" w:themeColor="text1" w:themeTint="BF"/>
              </w:rPr>
            </w:pPr>
            <w:r>
              <w:rPr>
                <w:rFonts w:eastAsiaTheme="minorHAnsi"/>
                <w:b/>
                <w:color w:val="404040" w:themeColor="text1" w:themeTint="BF"/>
              </w:rPr>
              <w:t>RTBI_</w:t>
            </w:r>
            <w:r w:rsidR="006E4F01">
              <w:rPr>
                <w:rFonts w:eastAsiaTheme="minorHAnsi"/>
                <w:b/>
                <w:color w:val="404040" w:themeColor="text1" w:themeTint="BF"/>
              </w:rPr>
              <w:t>%</w:t>
            </w:r>
          </w:p>
          <w:p w14:paraId="44BC1389" w14:textId="77777777" w:rsidR="008302A9" w:rsidRPr="008302A9" w:rsidRDefault="008302A9" w:rsidP="006E4F01">
            <w:pPr>
              <w:pStyle w:val="ListParagraph"/>
              <w:numPr>
                <w:ilvl w:val="0"/>
                <w:numId w:val="34"/>
              </w:numPr>
              <w:rPr>
                <w:rFonts w:eastAsiaTheme="minorHAnsi"/>
                <w:b/>
                <w:color w:val="404040" w:themeColor="text1" w:themeTint="BF"/>
              </w:rPr>
            </w:pPr>
            <w:r w:rsidRPr="006E4F01">
              <w:rPr>
                <w:rFonts w:eastAsiaTheme="minorHAnsi"/>
                <w:color w:val="404040" w:themeColor="text1" w:themeTint="BF"/>
              </w:rPr>
              <w:t>This is the prefix for all recruitment data-related views within PeopleXD.</w:t>
            </w:r>
            <w:r w:rsidR="006E4F01">
              <w:rPr>
                <w:rFonts w:eastAsiaTheme="minorHAnsi"/>
                <w:color w:val="404040" w:themeColor="text1" w:themeTint="BF"/>
              </w:rPr>
              <w:t xml:space="preserve"> It stands for “</w:t>
            </w:r>
            <w:proofErr w:type="spellStart"/>
            <w:r w:rsidR="006E4F01" w:rsidRPr="006E4F01">
              <w:rPr>
                <w:rFonts w:eastAsiaTheme="minorHAnsi"/>
                <w:b/>
                <w:color w:val="404040" w:themeColor="text1" w:themeTint="BF"/>
                <w:u w:val="single"/>
              </w:rPr>
              <w:t>R</w:t>
            </w:r>
            <w:r w:rsidR="006E4F01">
              <w:rPr>
                <w:rFonts w:eastAsiaTheme="minorHAnsi"/>
                <w:color w:val="404040" w:themeColor="text1" w:themeTint="BF"/>
              </w:rPr>
              <w:t>ecrui</w:t>
            </w:r>
            <w:r w:rsidR="006E4F01" w:rsidRPr="006E4F01">
              <w:rPr>
                <w:rFonts w:eastAsiaTheme="minorHAnsi"/>
                <w:b/>
                <w:color w:val="404040" w:themeColor="text1" w:themeTint="BF"/>
                <w:u w:val="single"/>
              </w:rPr>
              <w:t>T</w:t>
            </w:r>
            <w:r w:rsidR="006E4F01">
              <w:rPr>
                <w:rFonts w:eastAsiaTheme="minorHAnsi"/>
                <w:color w:val="404040" w:themeColor="text1" w:themeTint="BF"/>
              </w:rPr>
              <w:t>ment</w:t>
            </w:r>
            <w:proofErr w:type="spellEnd"/>
            <w:r w:rsidR="006E4F01">
              <w:rPr>
                <w:rFonts w:eastAsiaTheme="minorHAnsi"/>
                <w:color w:val="404040" w:themeColor="text1" w:themeTint="BF"/>
              </w:rPr>
              <w:t xml:space="preserve"> </w:t>
            </w:r>
            <w:r w:rsidR="006E4F01" w:rsidRPr="006E4F01">
              <w:rPr>
                <w:rFonts w:eastAsiaTheme="minorHAnsi"/>
                <w:b/>
                <w:color w:val="404040" w:themeColor="text1" w:themeTint="BF"/>
                <w:u w:val="single"/>
              </w:rPr>
              <w:t>B</w:t>
            </w:r>
            <w:r w:rsidR="006E4F01">
              <w:rPr>
                <w:rFonts w:eastAsiaTheme="minorHAnsi"/>
                <w:color w:val="404040" w:themeColor="text1" w:themeTint="BF"/>
              </w:rPr>
              <w:t xml:space="preserve">usiness </w:t>
            </w:r>
            <w:r w:rsidR="006E4F01" w:rsidRPr="006E4F01">
              <w:rPr>
                <w:rFonts w:eastAsiaTheme="minorHAnsi"/>
                <w:b/>
                <w:color w:val="404040" w:themeColor="text1" w:themeTint="BF"/>
                <w:u w:val="single"/>
              </w:rPr>
              <w:t>I</w:t>
            </w:r>
            <w:r w:rsidR="006E4F01">
              <w:rPr>
                <w:rFonts w:eastAsiaTheme="minorHAnsi"/>
                <w:color w:val="404040" w:themeColor="text1" w:themeTint="BF"/>
              </w:rPr>
              <w:t xml:space="preserve">ntelligence”. </w:t>
            </w:r>
          </w:p>
        </w:tc>
      </w:tr>
      <w:tr w:rsidR="006E4F01" w:rsidRPr="00DD7913" w14:paraId="6E99D7F0" w14:textId="77777777" w:rsidTr="006E4F01">
        <w:trPr>
          <w:trHeight w:val="340"/>
        </w:trPr>
        <w:tc>
          <w:tcPr>
            <w:tcW w:w="3567" w:type="dxa"/>
            <w:tcBorders>
              <w:left w:val="single" w:sz="4" w:space="0" w:color="auto"/>
            </w:tcBorders>
            <w:shd w:val="clear" w:color="auto" w:fill="FFFFFF" w:themeFill="background1"/>
          </w:tcPr>
          <w:p w14:paraId="691D1D30" w14:textId="77777777" w:rsidR="006E4F01" w:rsidRDefault="006E4F01" w:rsidP="00022323">
            <w:pPr>
              <w:rPr>
                <w:rFonts w:eastAsiaTheme="minorHAnsi"/>
                <w:color w:val="404040" w:themeColor="text1" w:themeTint="BF"/>
              </w:rPr>
            </w:pPr>
            <w:r>
              <w:rPr>
                <w:rFonts w:eastAsiaTheme="minorHAnsi"/>
                <w:color w:val="404040" w:themeColor="text1" w:themeTint="BF"/>
              </w:rPr>
              <w:t>Payroll data</w:t>
            </w:r>
          </w:p>
        </w:tc>
        <w:tc>
          <w:tcPr>
            <w:tcW w:w="5420" w:type="dxa"/>
            <w:tcBorders>
              <w:right w:val="single" w:sz="4" w:space="0" w:color="auto"/>
            </w:tcBorders>
            <w:shd w:val="clear" w:color="auto" w:fill="FFFFFF" w:themeFill="background1"/>
          </w:tcPr>
          <w:p w14:paraId="1CF5A1C4" w14:textId="77777777" w:rsidR="006E4F01" w:rsidRPr="006E4F01" w:rsidRDefault="006E4F01" w:rsidP="008302A9">
            <w:pPr>
              <w:rPr>
                <w:rFonts w:eastAsiaTheme="minorHAnsi"/>
                <w:b/>
                <w:color w:val="404040" w:themeColor="text1" w:themeTint="BF"/>
              </w:rPr>
            </w:pPr>
            <w:r w:rsidRPr="006E4F01">
              <w:rPr>
                <w:rFonts w:eastAsiaTheme="minorHAnsi"/>
                <w:b/>
                <w:color w:val="404040" w:themeColor="text1" w:themeTint="BF"/>
              </w:rPr>
              <w:t>PABI_</w:t>
            </w:r>
            <w:r>
              <w:rPr>
                <w:rFonts w:eastAsiaTheme="minorHAnsi"/>
                <w:b/>
                <w:color w:val="404040" w:themeColor="text1" w:themeTint="BF"/>
              </w:rPr>
              <w:t>%</w:t>
            </w:r>
          </w:p>
          <w:p w14:paraId="164BA230" w14:textId="77777777" w:rsidR="006E4F01" w:rsidRPr="006E4F01" w:rsidRDefault="006E4F01" w:rsidP="006E4F01">
            <w:pPr>
              <w:pStyle w:val="ListParagraph"/>
              <w:numPr>
                <w:ilvl w:val="0"/>
                <w:numId w:val="34"/>
              </w:numPr>
              <w:rPr>
                <w:rFonts w:eastAsiaTheme="minorHAnsi"/>
                <w:color w:val="404040" w:themeColor="text1" w:themeTint="BF"/>
              </w:rPr>
            </w:pPr>
            <w:r>
              <w:rPr>
                <w:rFonts w:eastAsiaTheme="minorHAnsi"/>
                <w:color w:val="404040" w:themeColor="text1" w:themeTint="BF"/>
              </w:rPr>
              <w:t>This is the prefix for all payroll data-related views within PeopleXD. It stands for “</w:t>
            </w:r>
            <w:proofErr w:type="spellStart"/>
            <w:r w:rsidRPr="006E4F01">
              <w:rPr>
                <w:rFonts w:eastAsiaTheme="minorHAnsi"/>
                <w:b/>
                <w:color w:val="404040" w:themeColor="text1" w:themeTint="BF"/>
                <w:u w:val="single"/>
              </w:rPr>
              <w:t>PA</w:t>
            </w:r>
            <w:r>
              <w:rPr>
                <w:rFonts w:eastAsiaTheme="minorHAnsi"/>
                <w:color w:val="404040" w:themeColor="text1" w:themeTint="BF"/>
              </w:rPr>
              <w:t>yroll</w:t>
            </w:r>
            <w:proofErr w:type="spellEnd"/>
            <w:r>
              <w:rPr>
                <w:rFonts w:eastAsiaTheme="minorHAnsi"/>
                <w:color w:val="404040" w:themeColor="text1" w:themeTint="BF"/>
              </w:rPr>
              <w:t xml:space="preserve"> </w:t>
            </w:r>
            <w:r w:rsidRPr="006E4F01">
              <w:rPr>
                <w:rFonts w:eastAsiaTheme="minorHAnsi"/>
                <w:b/>
                <w:color w:val="404040" w:themeColor="text1" w:themeTint="BF"/>
                <w:u w:val="single"/>
              </w:rPr>
              <w:t>B</w:t>
            </w:r>
            <w:r>
              <w:rPr>
                <w:rFonts w:eastAsiaTheme="minorHAnsi"/>
                <w:color w:val="404040" w:themeColor="text1" w:themeTint="BF"/>
              </w:rPr>
              <w:t xml:space="preserve">usiness </w:t>
            </w:r>
            <w:r w:rsidRPr="006E4F01">
              <w:rPr>
                <w:rFonts w:eastAsiaTheme="minorHAnsi"/>
                <w:b/>
                <w:color w:val="404040" w:themeColor="text1" w:themeTint="BF"/>
                <w:u w:val="single"/>
              </w:rPr>
              <w:t>I</w:t>
            </w:r>
            <w:r>
              <w:rPr>
                <w:rFonts w:eastAsiaTheme="minorHAnsi"/>
                <w:color w:val="404040" w:themeColor="text1" w:themeTint="BF"/>
              </w:rPr>
              <w:t xml:space="preserve">ntelligence”. </w:t>
            </w:r>
          </w:p>
        </w:tc>
        <w:bookmarkStart w:id="8" w:name="_GoBack"/>
        <w:bookmarkEnd w:id="8"/>
      </w:tr>
      <w:tr w:rsidR="006E4F01" w:rsidRPr="00DD7913" w14:paraId="2FC24EFC" w14:textId="77777777" w:rsidTr="006E4F01">
        <w:trPr>
          <w:trHeight w:val="340"/>
        </w:trPr>
        <w:tc>
          <w:tcPr>
            <w:tcW w:w="3567" w:type="dxa"/>
            <w:tcBorders>
              <w:left w:val="single" w:sz="4" w:space="0" w:color="auto"/>
            </w:tcBorders>
            <w:shd w:val="clear" w:color="auto" w:fill="FFFFFF" w:themeFill="background1"/>
          </w:tcPr>
          <w:p w14:paraId="1EFDFD7D" w14:textId="77777777" w:rsidR="006E4F01" w:rsidRDefault="006E4F01" w:rsidP="00022323">
            <w:pPr>
              <w:rPr>
                <w:rFonts w:eastAsiaTheme="minorHAnsi"/>
                <w:color w:val="404040" w:themeColor="text1" w:themeTint="BF"/>
              </w:rPr>
            </w:pPr>
            <w:r>
              <w:rPr>
                <w:rFonts w:eastAsiaTheme="minorHAnsi"/>
                <w:color w:val="404040" w:themeColor="text1" w:themeTint="BF"/>
              </w:rPr>
              <w:t>Time-management data (absence, sickness, timesheets)</w:t>
            </w:r>
          </w:p>
        </w:tc>
        <w:tc>
          <w:tcPr>
            <w:tcW w:w="5420" w:type="dxa"/>
            <w:tcBorders>
              <w:right w:val="single" w:sz="4" w:space="0" w:color="auto"/>
            </w:tcBorders>
            <w:shd w:val="clear" w:color="auto" w:fill="FFFFFF" w:themeFill="background1"/>
          </w:tcPr>
          <w:p w14:paraId="10F25C16" w14:textId="77777777" w:rsidR="006E4F01" w:rsidRDefault="006E4F01" w:rsidP="008302A9">
            <w:pPr>
              <w:rPr>
                <w:rFonts w:eastAsiaTheme="minorHAnsi"/>
                <w:b/>
                <w:color w:val="404040" w:themeColor="text1" w:themeTint="BF"/>
              </w:rPr>
            </w:pPr>
            <w:r>
              <w:rPr>
                <w:rFonts w:eastAsiaTheme="minorHAnsi"/>
                <w:b/>
                <w:color w:val="404040" w:themeColor="text1" w:themeTint="BF"/>
              </w:rPr>
              <w:t>CTBI_%</w:t>
            </w:r>
          </w:p>
          <w:p w14:paraId="3CC369E5" w14:textId="77777777" w:rsidR="006E4F01" w:rsidRPr="006E4F01" w:rsidRDefault="006E4F01" w:rsidP="006E4F01">
            <w:pPr>
              <w:pStyle w:val="ListParagraph"/>
              <w:numPr>
                <w:ilvl w:val="0"/>
                <w:numId w:val="34"/>
              </w:numPr>
              <w:rPr>
                <w:rFonts w:eastAsiaTheme="minorHAnsi"/>
                <w:b/>
                <w:color w:val="404040" w:themeColor="text1" w:themeTint="BF"/>
              </w:rPr>
            </w:pPr>
            <w:r>
              <w:rPr>
                <w:rFonts w:eastAsiaTheme="minorHAnsi"/>
                <w:color w:val="404040" w:themeColor="text1" w:themeTint="BF"/>
              </w:rPr>
              <w:t>This is the prefix for all time-management data-related views within PeopleXD. It stands for “</w:t>
            </w:r>
            <w:r w:rsidRPr="006E4F01">
              <w:rPr>
                <w:rFonts w:eastAsiaTheme="minorHAnsi"/>
                <w:b/>
                <w:color w:val="404040" w:themeColor="text1" w:themeTint="BF"/>
                <w:u w:val="single"/>
              </w:rPr>
              <w:t>C</w:t>
            </w:r>
            <w:r>
              <w:rPr>
                <w:rFonts w:eastAsiaTheme="minorHAnsi"/>
                <w:color w:val="404040" w:themeColor="text1" w:themeTint="BF"/>
              </w:rPr>
              <w:t xml:space="preserve">ore </w:t>
            </w:r>
            <w:r w:rsidRPr="006E4F01">
              <w:rPr>
                <w:rFonts w:eastAsiaTheme="minorHAnsi"/>
                <w:b/>
                <w:color w:val="404040" w:themeColor="text1" w:themeTint="BF"/>
                <w:u w:val="single"/>
              </w:rPr>
              <w:t>T</w:t>
            </w:r>
            <w:r>
              <w:rPr>
                <w:rFonts w:eastAsiaTheme="minorHAnsi"/>
                <w:color w:val="404040" w:themeColor="text1" w:themeTint="BF"/>
              </w:rPr>
              <w:t xml:space="preserve">ime </w:t>
            </w:r>
            <w:r w:rsidRPr="006E4F01">
              <w:rPr>
                <w:rFonts w:eastAsiaTheme="minorHAnsi"/>
                <w:b/>
                <w:color w:val="404040" w:themeColor="text1" w:themeTint="BF"/>
                <w:u w:val="single"/>
              </w:rPr>
              <w:t>B</w:t>
            </w:r>
            <w:r>
              <w:rPr>
                <w:rFonts w:eastAsiaTheme="minorHAnsi"/>
                <w:color w:val="404040" w:themeColor="text1" w:themeTint="BF"/>
              </w:rPr>
              <w:t xml:space="preserve">usiness </w:t>
            </w:r>
            <w:r w:rsidRPr="006E4F01">
              <w:rPr>
                <w:rFonts w:eastAsiaTheme="minorHAnsi"/>
                <w:b/>
                <w:color w:val="404040" w:themeColor="text1" w:themeTint="BF"/>
                <w:u w:val="single"/>
              </w:rPr>
              <w:t>I</w:t>
            </w:r>
            <w:r>
              <w:rPr>
                <w:rFonts w:eastAsiaTheme="minorHAnsi"/>
                <w:color w:val="404040" w:themeColor="text1" w:themeTint="BF"/>
              </w:rPr>
              <w:t xml:space="preserve">ntelligence”. </w:t>
            </w:r>
          </w:p>
        </w:tc>
      </w:tr>
      <w:tr w:rsidR="006E4F01" w:rsidRPr="00DD7913" w14:paraId="345F1610" w14:textId="77777777" w:rsidTr="006E4F01">
        <w:trPr>
          <w:trHeight w:val="340"/>
        </w:trPr>
        <w:tc>
          <w:tcPr>
            <w:tcW w:w="3567" w:type="dxa"/>
            <w:tcBorders>
              <w:left w:val="single" w:sz="4" w:space="0" w:color="auto"/>
            </w:tcBorders>
            <w:shd w:val="clear" w:color="auto" w:fill="FFFFFF" w:themeFill="background1"/>
          </w:tcPr>
          <w:p w14:paraId="4C5CD663" w14:textId="77777777" w:rsidR="006E4F01" w:rsidRDefault="006E4F01" w:rsidP="00022323">
            <w:pPr>
              <w:rPr>
                <w:rFonts w:eastAsiaTheme="minorHAnsi"/>
                <w:color w:val="404040" w:themeColor="text1" w:themeTint="BF"/>
              </w:rPr>
            </w:pPr>
            <w:commentRangeStart w:id="9"/>
            <w:r>
              <w:rPr>
                <w:rFonts w:eastAsiaTheme="minorHAnsi"/>
                <w:color w:val="404040" w:themeColor="text1" w:themeTint="BF"/>
              </w:rPr>
              <w:t>HESA data</w:t>
            </w:r>
          </w:p>
        </w:tc>
        <w:tc>
          <w:tcPr>
            <w:tcW w:w="5420" w:type="dxa"/>
            <w:tcBorders>
              <w:right w:val="single" w:sz="4" w:space="0" w:color="auto"/>
            </w:tcBorders>
            <w:shd w:val="clear" w:color="auto" w:fill="FFFFFF" w:themeFill="background1"/>
          </w:tcPr>
          <w:p w14:paraId="209980B0" w14:textId="77777777" w:rsidR="006E4F01" w:rsidRDefault="006E4F01" w:rsidP="008302A9">
            <w:pPr>
              <w:rPr>
                <w:rFonts w:eastAsiaTheme="minorHAnsi"/>
                <w:b/>
                <w:color w:val="404040" w:themeColor="text1" w:themeTint="BF"/>
              </w:rPr>
            </w:pPr>
            <w:r>
              <w:rPr>
                <w:rFonts w:eastAsiaTheme="minorHAnsi"/>
                <w:b/>
                <w:color w:val="404040" w:themeColor="text1" w:themeTint="BF"/>
              </w:rPr>
              <w:t>HEBI_%</w:t>
            </w:r>
          </w:p>
          <w:p w14:paraId="3BEAA8EB" w14:textId="77777777" w:rsidR="006E4F01" w:rsidRPr="006E4F01" w:rsidRDefault="006E4F01" w:rsidP="006E4F01">
            <w:pPr>
              <w:pStyle w:val="ListParagraph"/>
              <w:numPr>
                <w:ilvl w:val="0"/>
                <w:numId w:val="34"/>
              </w:numPr>
              <w:rPr>
                <w:rFonts w:eastAsiaTheme="minorHAnsi"/>
                <w:color w:val="404040" w:themeColor="text1" w:themeTint="BF"/>
              </w:rPr>
            </w:pPr>
            <w:r>
              <w:rPr>
                <w:rFonts w:eastAsiaTheme="minorHAnsi"/>
                <w:color w:val="404040" w:themeColor="text1" w:themeTint="BF"/>
              </w:rPr>
              <w:t>This is the prefix for all HESA data-related views within PeopleXD. It stands for “</w:t>
            </w:r>
            <w:r w:rsidRPr="006E4F01">
              <w:rPr>
                <w:rFonts w:eastAsiaTheme="minorHAnsi"/>
                <w:b/>
                <w:color w:val="404040" w:themeColor="text1" w:themeTint="BF"/>
                <w:u w:val="single"/>
              </w:rPr>
              <w:t>HE</w:t>
            </w:r>
            <w:r>
              <w:rPr>
                <w:rFonts w:eastAsiaTheme="minorHAnsi"/>
                <w:color w:val="404040" w:themeColor="text1" w:themeTint="BF"/>
              </w:rPr>
              <w:t xml:space="preserve">SA </w:t>
            </w:r>
            <w:r w:rsidRPr="006E4F01">
              <w:rPr>
                <w:rFonts w:eastAsiaTheme="minorHAnsi"/>
                <w:b/>
                <w:color w:val="404040" w:themeColor="text1" w:themeTint="BF"/>
                <w:u w:val="single"/>
              </w:rPr>
              <w:t>B</w:t>
            </w:r>
            <w:r>
              <w:rPr>
                <w:rFonts w:eastAsiaTheme="minorHAnsi"/>
                <w:color w:val="404040" w:themeColor="text1" w:themeTint="BF"/>
              </w:rPr>
              <w:t xml:space="preserve">usiness </w:t>
            </w:r>
            <w:r w:rsidRPr="006E4F01">
              <w:rPr>
                <w:rFonts w:eastAsiaTheme="minorHAnsi"/>
                <w:b/>
                <w:color w:val="404040" w:themeColor="text1" w:themeTint="BF"/>
                <w:u w:val="single"/>
              </w:rPr>
              <w:t>I</w:t>
            </w:r>
            <w:r>
              <w:rPr>
                <w:rFonts w:eastAsiaTheme="minorHAnsi"/>
                <w:color w:val="404040" w:themeColor="text1" w:themeTint="BF"/>
              </w:rPr>
              <w:t xml:space="preserve">ntelligence”. </w:t>
            </w:r>
            <w:commentRangeEnd w:id="9"/>
            <w:r w:rsidR="00AA3AB2">
              <w:rPr>
                <w:rStyle w:val="CommentReference"/>
                <w:lang w:eastAsia="en-US"/>
              </w:rPr>
              <w:commentReference w:id="9"/>
            </w:r>
          </w:p>
        </w:tc>
      </w:tr>
      <w:tr w:rsidR="006E4F01" w:rsidRPr="00DD7913" w14:paraId="6079486F" w14:textId="77777777" w:rsidTr="006E4F01">
        <w:trPr>
          <w:trHeight w:val="340"/>
        </w:trPr>
        <w:tc>
          <w:tcPr>
            <w:tcW w:w="3567" w:type="dxa"/>
            <w:tcBorders>
              <w:left w:val="single" w:sz="4" w:space="0" w:color="auto"/>
            </w:tcBorders>
            <w:shd w:val="clear" w:color="auto" w:fill="FFFFFF" w:themeFill="background1"/>
          </w:tcPr>
          <w:p w14:paraId="3EDE43B9" w14:textId="77777777" w:rsidR="006E4F01" w:rsidRDefault="006E4F01" w:rsidP="00022323">
            <w:pPr>
              <w:rPr>
                <w:rFonts w:eastAsiaTheme="minorHAnsi"/>
                <w:color w:val="404040" w:themeColor="text1" w:themeTint="BF"/>
              </w:rPr>
            </w:pPr>
            <w:r>
              <w:rPr>
                <w:rFonts w:eastAsiaTheme="minorHAnsi"/>
                <w:color w:val="404040" w:themeColor="text1" w:themeTint="BF"/>
              </w:rPr>
              <w:t>Lists of values (reference data)</w:t>
            </w:r>
          </w:p>
        </w:tc>
        <w:tc>
          <w:tcPr>
            <w:tcW w:w="5420" w:type="dxa"/>
            <w:tcBorders>
              <w:right w:val="single" w:sz="4" w:space="0" w:color="auto"/>
            </w:tcBorders>
            <w:shd w:val="clear" w:color="auto" w:fill="FFFFFF" w:themeFill="background1"/>
          </w:tcPr>
          <w:p w14:paraId="6FD8D6DD" w14:textId="77777777" w:rsidR="006E4F01" w:rsidRDefault="006E4F01" w:rsidP="008302A9">
            <w:pPr>
              <w:rPr>
                <w:rFonts w:eastAsiaTheme="minorHAnsi"/>
                <w:b/>
                <w:color w:val="404040" w:themeColor="text1" w:themeTint="BF"/>
              </w:rPr>
            </w:pPr>
            <w:r>
              <w:rPr>
                <w:rFonts w:eastAsiaTheme="minorHAnsi"/>
                <w:b/>
                <w:color w:val="404040" w:themeColor="text1" w:themeTint="BF"/>
              </w:rPr>
              <w:t>%LOV%</w:t>
            </w:r>
          </w:p>
          <w:p w14:paraId="6CB7C123" w14:textId="77777777" w:rsidR="006E4F01" w:rsidRPr="006E4F01" w:rsidRDefault="006E4F01" w:rsidP="006E4F01">
            <w:pPr>
              <w:pStyle w:val="ListParagraph"/>
              <w:numPr>
                <w:ilvl w:val="0"/>
                <w:numId w:val="34"/>
              </w:numPr>
              <w:rPr>
                <w:rFonts w:eastAsiaTheme="minorHAnsi"/>
                <w:b/>
                <w:color w:val="404040" w:themeColor="text1" w:themeTint="BF"/>
              </w:rPr>
            </w:pPr>
            <w:proofErr w:type="spellStart"/>
            <w:r>
              <w:rPr>
                <w:rFonts w:eastAsiaTheme="minorHAnsi"/>
                <w:color w:val="404040" w:themeColor="text1" w:themeTint="BF"/>
              </w:rPr>
              <w:t>PeopleXD’s</w:t>
            </w:r>
            <w:proofErr w:type="spellEnd"/>
            <w:r>
              <w:rPr>
                <w:rFonts w:eastAsiaTheme="minorHAnsi"/>
                <w:color w:val="404040" w:themeColor="text1" w:themeTint="BF"/>
              </w:rPr>
              <w:t xml:space="preserve"> reference data is largely contained within lists of values (LOVs), so filtering the “Views” folder for this term will bring back </w:t>
            </w:r>
            <w:r w:rsidR="003B066B">
              <w:rPr>
                <w:rFonts w:eastAsiaTheme="minorHAnsi"/>
                <w:color w:val="404040" w:themeColor="text1" w:themeTint="BF"/>
              </w:rPr>
              <w:t xml:space="preserve">most of the reference data set up in the system. </w:t>
            </w:r>
          </w:p>
        </w:tc>
      </w:tr>
    </w:tbl>
    <w:p w14:paraId="27DCB9BF" w14:textId="77777777" w:rsidR="008302A9" w:rsidRDefault="008302A9" w:rsidP="008302A9">
      <w:pPr>
        <w:rPr>
          <w:lang w:eastAsia="en-GB"/>
        </w:rPr>
      </w:pPr>
    </w:p>
    <w:p w14:paraId="59CE8BAF" w14:textId="77777777" w:rsidR="006E4F01" w:rsidRDefault="006E4F01" w:rsidP="006E4F01">
      <w:pPr>
        <w:rPr>
          <w:lang w:eastAsia="en-GB"/>
        </w:rPr>
      </w:pPr>
      <w:r>
        <w:rPr>
          <w:lang w:eastAsia="en-GB"/>
        </w:rPr>
        <w:t>To filter the “Views” sub-folder, right-click it and select the option to “Apply Filter…”:</w:t>
      </w:r>
    </w:p>
    <w:p w14:paraId="63D1945C" w14:textId="77777777" w:rsidR="008302A9" w:rsidRDefault="008302A9" w:rsidP="008302A9">
      <w:pPr>
        <w:rPr>
          <w:lang w:eastAsia="en-GB"/>
        </w:rPr>
      </w:pPr>
    </w:p>
    <w:p w14:paraId="7A357AD0" w14:textId="77777777" w:rsidR="006E4F01" w:rsidRDefault="006E4F01" w:rsidP="003B066B">
      <w:pPr>
        <w:jc w:val="center"/>
        <w:rPr>
          <w:lang w:eastAsia="en-GB"/>
        </w:rPr>
      </w:pPr>
      <w:r w:rsidRPr="006E4F01">
        <w:rPr>
          <w:noProof/>
          <w:lang w:eastAsia="en-GB"/>
        </w:rPr>
        <w:drawing>
          <wp:inline distT="0" distB="0" distL="0" distR="0" wp14:anchorId="172692B2" wp14:editId="3DD6833E">
            <wp:extent cx="1874682" cy="1623201"/>
            <wp:effectExtent l="19050" t="19050" r="11430"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74682" cy="1623201"/>
                    </a:xfrm>
                    <a:prstGeom prst="rect">
                      <a:avLst/>
                    </a:prstGeom>
                    <a:ln>
                      <a:solidFill>
                        <a:schemeClr val="accent1"/>
                      </a:solidFill>
                    </a:ln>
                  </pic:spPr>
                </pic:pic>
              </a:graphicData>
            </a:graphic>
          </wp:inline>
        </w:drawing>
      </w:r>
    </w:p>
    <w:p w14:paraId="70B58541" w14:textId="77777777" w:rsidR="006E4F01" w:rsidRDefault="006E4F01" w:rsidP="008302A9">
      <w:pPr>
        <w:rPr>
          <w:lang w:eastAsia="en-GB"/>
        </w:rPr>
      </w:pPr>
    </w:p>
    <w:p w14:paraId="7EC60D04" w14:textId="77777777" w:rsidR="006E4F01" w:rsidRDefault="006E4F01" w:rsidP="008302A9">
      <w:pPr>
        <w:rPr>
          <w:lang w:eastAsia="en-GB"/>
        </w:rPr>
      </w:pPr>
      <w:r>
        <w:rPr>
          <w:lang w:eastAsia="en-GB"/>
        </w:rPr>
        <w:t xml:space="preserve">The </w:t>
      </w:r>
      <w:r w:rsidRPr="00DD7E84">
        <w:rPr>
          <w:b/>
          <w:color w:val="7F7F7F" w:themeColor="text1" w:themeTint="80"/>
          <w:lang w:eastAsia="en-GB"/>
        </w:rPr>
        <w:t>Filter</w:t>
      </w:r>
      <w:r w:rsidRPr="00DD7E84">
        <w:rPr>
          <w:color w:val="7F7F7F" w:themeColor="text1" w:themeTint="80"/>
          <w:lang w:eastAsia="en-GB"/>
        </w:rPr>
        <w:t xml:space="preserve"> </w:t>
      </w:r>
      <w:r>
        <w:rPr>
          <w:lang w:eastAsia="en-GB"/>
        </w:rPr>
        <w:t xml:space="preserve">pop-up will appear. Set the filter to </w:t>
      </w:r>
      <w:r w:rsidR="003B066B">
        <w:rPr>
          <w:lang w:eastAsia="en-GB"/>
        </w:rPr>
        <w:t>“</w:t>
      </w:r>
      <w:r>
        <w:rPr>
          <w:lang w:eastAsia="en-GB"/>
        </w:rPr>
        <w:t>NAME LIKE</w:t>
      </w:r>
      <w:r w:rsidR="003B066B">
        <w:rPr>
          <w:lang w:eastAsia="en-GB"/>
        </w:rPr>
        <w:t>”</w:t>
      </w:r>
      <w:r>
        <w:rPr>
          <w:lang w:eastAsia="en-GB"/>
        </w:rPr>
        <w:t xml:space="preserve"> and enter the keyword by which you wish to filter the folder</w:t>
      </w:r>
      <w:r w:rsidR="003B066B">
        <w:rPr>
          <w:lang w:eastAsia="en-GB"/>
        </w:rPr>
        <w:t xml:space="preserve">. </w:t>
      </w:r>
    </w:p>
    <w:p w14:paraId="0EEE3CC8" w14:textId="77777777" w:rsidR="003B066B" w:rsidRDefault="003B066B" w:rsidP="008302A9">
      <w:pPr>
        <w:rPr>
          <w:lang w:eastAsia="en-GB"/>
        </w:rPr>
      </w:pPr>
    </w:p>
    <w:p w14:paraId="649E6E8A" w14:textId="77777777" w:rsidR="003B066B" w:rsidRDefault="003B066B" w:rsidP="003B066B">
      <w:pPr>
        <w:jc w:val="center"/>
        <w:rPr>
          <w:lang w:eastAsia="en-GB"/>
        </w:rPr>
      </w:pPr>
      <w:r w:rsidRPr="003B066B">
        <w:rPr>
          <w:noProof/>
          <w:lang w:eastAsia="en-GB"/>
        </w:rPr>
        <w:lastRenderedPageBreak/>
        <w:drawing>
          <wp:inline distT="0" distB="0" distL="0" distR="0" wp14:anchorId="6975AD6C" wp14:editId="628B0883">
            <wp:extent cx="2773920" cy="823031"/>
            <wp:effectExtent l="19050" t="19050" r="26670" b="152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73920" cy="823031"/>
                    </a:xfrm>
                    <a:prstGeom prst="rect">
                      <a:avLst/>
                    </a:prstGeom>
                    <a:ln>
                      <a:solidFill>
                        <a:schemeClr val="accent1"/>
                      </a:solidFill>
                    </a:ln>
                  </pic:spPr>
                </pic:pic>
              </a:graphicData>
            </a:graphic>
          </wp:inline>
        </w:drawing>
      </w:r>
    </w:p>
    <w:p w14:paraId="2D039294" w14:textId="77777777" w:rsidR="003B066B" w:rsidRDefault="003B066B" w:rsidP="003B066B">
      <w:pPr>
        <w:jc w:val="center"/>
        <w:rPr>
          <w:lang w:eastAsia="en-GB"/>
        </w:rPr>
      </w:pPr>
    </w:p>
    <w:p w14:paraId="7D1B0790" w14:textId="77777777" w:rsidR="003B066B" w:rsidRDefault="003B066B" w:rsidP="003B066B">
      <w:pPr>
        <w:rPr>
          <w:lang w:eastAsia="en-GB"/>
        </w:rPr>
      </w:pPr>
      <w:r>
        <w:rPr>
          <w:lang w:eastAsia="en-GB"/>
        </w:rPr>
        <w:t>Click OK to apply the filter. The “Views” sub-folder will refresh and you will see a list of available views which match your search term:</w:t>
      </w:r>
    </w:p>
    <w:p w14:paraId="10FE0A50" w14:textId="77777777" w:rsidR="003B066B" w:rsidRDefault="003B066B" w:rsidP="003B066B">
      <w:pPr>
        <w:rPr>
          <w:lang w:eastAsia="en-GB"/>
        </w:rPr>
      </w:pPr>
    </w:p>
    <w:p w14:paraId="7CDE6139" w14:textId="77777777" w:rsidR="003B066B" w:rsidRDefault="003B066B" w:rsidP="003B066B">
      <w:pPr>
        <w:jc w:val="center"/>
        <w:rPr>
          <w:lang w:eastAsia="en-GB"/>
        </w:rPr>
      </w:pPr>
      <w:r w:rsidRPr="003B066B">
        <w:rPr>
          <w:noProof/>
          <w:lang w:eastAsia="en-GB"/>
        </w:rPr>
        <w:drawing>
          <wp:inline distT="0" distB="0" distL="0" distR="0" wp14:anchorId="0AD2623C" wp14:editId="440F46B4">
            <wp:extent cx="2255715" cy="1204064"/>
            <wp:effectExtent l="19050" t="19050" r="11430" b="152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55715" cy="1204064"/>
                    </a:xfrm>
                    <a:prstGeom prst="rect">
                      <a:avLst/>
                    </a:prstGeom>
                    <a:ln>
                      <a:solidFill>
                        <a:schemeClr val="accent1"/>
                      </a:solidFill>
                    </a:ln>
                  </pic:spPr>
                </pic:pic>
              </a:graphicData>
            </a:graphic>
          </wp:inline>
        </w:drawing>
      </w:r>
    </w:p>
    <w:p w14:paraId="7A44B074" w14:textId="77777777" w:rsidR="003B066B" w:rsidRDefault="003B066B" w:rsidP="003B066B">
      <w:pPr>
        <w:rPr>
          <w:lang w:eastAsia="en-GB"/>
        </w:rPr>
      </w:pPr>
    </w:p>
    <w:p w14:paraId="38324FF2" w14:textId="77777777" w:rsidR="003B066B" w:rsidRDefault="003B066B" w:rsidP="003B066B">
      <w:pPr>
        <w:rPr>
          <w:lang w:eastAsia="en-GB"/>
        </w:rPr>
      </w:pPr>
    </w:p>
    <w:tbl>
      <w:tblPr>
        <w:tblW w:w="8987"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85" w:type="dxa"/>
          <w:bottom w:w="28" w:type="dxa"/>
        </w:tblCellMar>
        <w:tblLook w:val="0000" w:firstRow="0" w:lastRow="0" w:firstColumn="0" w:lastColumn="0" w:noHBand="0" w:noVBand="0"/>
      </w:tblPr>
      <w:tblGrid>
        <w:gridCol w:w="690"/>
        <w:gridCol w:w="8297"/>
      </w:tblGrid>
      <w:tr w:rsidR="003B066B" w:rsidRPr="00446439" w14:paraId="14D340D0" w14:textId="77777777" w:rsidTr="003B066B">
        <w:trPr>
          <w:trHeight w:hRule="exact" w:val="5882"/>
        </w:trPr>
        <w:tc>
          <w:tcPr>
            <w:tcW w:w="690" w:type="dxa"/>
            <w:tcBorders>
              <w:top w:val="single" w:sz="4" w:space="0" w:color="BFBFBF"/>
              <w:bottom w:val="single" w:sz="4" w:space="0" w:color="BFBFBF"/>
              <w:right w:val="nil"/>
            </w:tcBorders>
            <w:shd w:val="clear" w:color="auto" w:fill="D9E2F3" w:themeFill="accent5" w:themeFillTint="33"/>
            <w:vAlign w:val="center"/>
          </w:tcPr>
          <w:p w14:paraId="7D31CFDA" w14:textId="77777777" w:rsidR="003B066B" w:rsidRPr="00446439" w:rsidRDefault="003B066B" w:rsidP="00022323">
            <w:pPr>
              <w:rPr>
                <w:color w:val="404040" w:themeColor="text1" w:themeTint="BF"/>
              </w:rPr>
            </w:pPr>
            <w:r w:rsidRPr="00446439">
              <w:rPr>
                <w:noProof/>
                <w:color w:val="404040" w:themeColor="text1" w:themeTint="BF"/>
                <w:lang w:eastAsia="en-GB"/>
              </w:rPr>
              <w:drawing>
                <wp:inline distT="0" distB="0" distL="0" distR="0" wp14:anchorId="191835FE" wp14:editId="50DC1981">
                  <wp:extent cx="299078" cy="288000"/>
                  <wp:effectExtent l="0" t="0" r="0" b="0"/>
                  <wp:docPr id="2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47"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9E2F3" w:themeFill="accent5" w:themeFillTint="33"/>
            <w:vAlign w:val="center"/>
          </w:tcPr>
          <w:p w14:paraId="7AFFCF55" w14:textId="77777777" w:rsidR="003B066B" w:rsidRDefault="003B066B" w:rsidP="00022323">
            <w:pPr>
              <w:rPr>
                <w:color w:val="404040" w:themeColor="text1" w:themeTint="BF"/>
                <w:szCs w:val="20"/>
              </w:rPr>
            </w:pPr>
            <w:r>
              <w:rPr>
                <w:color w:val="404040" w:themeColor="text1" w:themeTint="BF"/>
                <w:szCs w:val="20"/>
              </w:rPr>
              <w:t>The percent (%) symbol is a wildcard. If you want to search for all views which contain the word “appointment”, you could search for “NAME LIKE %APPOINTMENT%”:</w:t>
            </w:r>
          </w:p>
          <w:p w14:paraId="42C1FADF" w14:textId="77777777" w:rsidR="003B066B" w:rsidRDefault="003B066B" w:rsidP="00022323">
            <w:pPr>
              <w:rPr>
                <w:color w:val="404040" w:themeColor="text1" w:themeTint="BF"/>
                <w:szCs w:val="20"/>
              </w:rPr>
            </w:pPr>
          </w:p>
          <w:p w14:paraId="26C214C1" w14:textId="77777777" w:rsidR="003B066B" w:rsidRDefault="003B066B" w:rsidP="003B066B">
            <w:pPr>
              <w:jc w:val="center"/>
              <w:rPr>
                <w:color w:val="404040" w:themeColor="text1" w:themeTint="BF"/>
                <w:szCs w:val="20"/>
              </w:rPr>
            </w:pPr>
            <w:r w:rsidRPr="003B066B">
              <w:rPr>
                <w:noProof/>
                <w:color w:val="404040" w:themeColor="text1" w:themeTint="BF"/>
                <w:szCs w:val="20"/>
              </w:rPr>
              <w:drawing>
                <wp:inline distT="0" distB="0" distL="0" distR="0" wp14:anchorId="26CB479A" wp14:editId="5F869B56">
                  <wp:extent cx="2895851" cy="784928"/>
                  <wp:effectExtent l="19050" t="19050" r="19050" b="152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95851" cy="784928"/>
                          </a:xfrm>
                          <a:prstGeom prst="rect">
                            <a:avLst/>
                          </a:prstGeom>
                          <a:ln>
                            <a:solidFill>
                              <a:schemeClr val="accent1"/>
                            </a:solidFill>
                          </a:ln>
                        </pic:spPr>
                      </pic:pic>
                    </a:graphicData>
                  </a:graphic>
                </wp:inline>
              </w:drawing>
            </w:r>
          </w:p>
          <w:p w14:paraId="7EA2FE7C" w14:textId="77777777" w:rsidR="003B066B" w:rsidRDefault="003B066B" w:rsidP="00022323">
            <w:pPr>
              <w:rPr>
                <w:color w:val="404040" w:themeColor="text1" w:themeTint="BF"/>
                <w:szCs w:val="20"/>
              </w:rPr>
            </w:pPr>
          </w:p>
          <w:p w14:paraId="4E09DB19" w14:textId="77777777" w:rsidR="003B066B" w:rsidRDefault="003B066B" w:rsidP="00022323">
            <w:pPr>
              <w:rPr>
                <w:color w:val="404040" w:themeColor="text1" w:themeTint="BF"/>
                <w:szCs w:val="20"/>
              </w:rPr>
            </w:pPr>
            <w:r>
              <w:rPr>
                <w:color w:val="404040" w:themeColor="text1" w:themeTint="BF"/>
                <w:szCs w:val="20"/>
              </w:rPr>
              <w:t>The percent symbols here just indicate that your search should return all views containing the word “appointment”, regardless of whether that word appears at the beginning, the end, or in the middle of the view name. Here are some of the results:</w:t>
            </w:r>
          </w:p>
          <w:p w14:paraId="6B273841" w14:textId="77777777" w:rsidR="003B066B" w:rsidRDefault="003B066B" w:rsidP="00022323">
            <w:pPr>
              <w:rPr>
                <w:color w:val="404040" w:themeColor="text1" w:themeTint="BF"/>
                <w:szCs w:val="20"/>
              </w:rPr>
            </w:pPr>
          </w:p>
          <w:p w14:paraId="5AA5FE36" w14:textId="77777777" w:rsidR="003B066B" w:rsidRDefault="003B066B" w:rsidP="003B066B">
            <w:pPr>
              <w:jc w:val="center"/>
              <w:rPr>
                <w:color w:val="404040" w:themeColor="text1" w:themeTint="BF"/>
                <w:szCs w:val="20"/>
              </w:rPr>
            </w:pPr>
            <w:r w:rsidRPr="003B066B">
              <w:rPr>
                <w:noProof/>
                <w:color w:val="404040" w:themeColor="text1" w:themeTint="BF"/>
                <w:szCs w:val="20"/>
              </w:rPr>
              <w:drawing>
                <wp:inline distT="0" distB="0" distL="0" distR="0" wp14:anchorId="4A021B84" wp14:editId="4DE678A9">
                  <wp:extent cx="2088061" cy="1196444"/>
                  <wp:effectExtent l="19050" t="19050" r="26670" b="228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088061" cy="1196444"/>
                          </a:xfrm>
                          <a:prstGeom prst="rect">
                            <a:avLst/>
                          </a:prstGeom>
                          <a:ln>
                            <a:solidFill>
                              <a:schemeClr val="accent1"/>
                            </a:solidFill>
                          </a:ln>
                        </pic:spPr>
                      </pic:pic>
                    </a:graphicData>
                  </a:graphic>
                </wp:inline>
              </w:drawing>
            </w:r>
          </w:p>
          <w:p w14:paraId="2D164D56" w14:textId="77777777" w:rsidR="003B066B" w:rsidRDefault="003B066B" w:rsidP="00022323">
            <w:pPr>
              <w:rPr>
                <w:color w:val="404040" w:themeColor="text1" w:themeTint="BF"/>
                <w:szCs w:val="20"/>
              </w:rPr>
            </w:pPr>
          </w:p>
          <w:p w14:paraId="4BA1AF6A" w14:textId="77777777" w:rsidR="003B066B" w:rsidRPr="003B066B" w:rsidRDefault="003B066B" w:rsidP="00022323">
            <w:pPr>
              <w:rPr>
                <w:color w:val="404040" w:themeColor="text1" w:themeTint="BF"/>
                <w:szCs w:val="20"/>
              </w:rPr>
            </w:pPr>
          </w:p>
        </w:tc>
      </w:tr>
    </w:tbl>
    <w:p w14:paraId="076A3419" w14:textId="77777777" w:rsidR="003B066B" w:rsidRDefault="003B066B" w:rsidP="008302A9">
      <w:pPr>
        <w:rPr>
          <w:lang w:eastAsia="en-GB"/>
        </w:rPr>
      </w:pPr>
    </w:p>
    <w:p w14:paraId="105D4FF8" w14:textId="77777777" w:rsidR="003B066B" w:rsidRDefault="00793C15" w:rsidP="008302A9">
      <w:pPr>
        <w:rPr>
          <w:lang w:eastAsia="en-GB"/>
        </w:rPr>
      </w:pPr>
      <w:r>
        <w:rPr>
          <w:lang w:eastAsia="en-GB"/>
        </w:rPr>
        <w:t>Once you’ve located the view in which you’re interested, click the (+) symbol next to the view folder to see the items contained within that view:</w:t>
      </w:r>
    </w:p>
    <w:p w14:paraId="66D18900" w14:textId="77777777" w:rsidR="00793C15" w:rsidRDefault="00793C15" w:rsidP="008302A9">
      <w:pPr>
        <w:rPr>
          <w:lang w:eastAsia="en-GB"/>
        </w:rPr>
      </w:pPr>
    </w:p>
    <w:p w14:paraId="0F81AFC7" w14:textId="77777777" w:rsidR="00793C15" w:rsidRPr="008545DB" w:rsidRDefault="00793C15" w:rsidP="00793C15">
      <w:pPr>
        <w:jc w:val="center"/>
        <w:rPr>
          <w:lang w:eastAsia="en-GB"/>
        </w:rPr>
      </w:pPr>
      <w:r w:rsidRPr="00793C15">
        <w:rPr>
          <w:noProof/>
          <w:lang w:eastAsia="en-GB"/>
        </w:rPr>
        <w:lastRenderedPageBreak/>
        <w:drawing>
          <wp:inline distT="0" distB="0" distL="0" distR="0" wp14:anchorId="1DAFBFD7" wp14:editId="7A5F69C7">
            <wp:extent cx="2316681" cy="1577477"/>
            <wp:effectExtent l="19050" t="19050" r="26670" b="228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16681" cy="1577477"/>
                    </a:xfrm>
                    <a:prstGeom prst="rect">
                      <a:avLst/>
                    </a:prstGeom>
                    <a:ln>
                      <a:solidFill>
                        <a:schemeClr val="accent1"/>
                      </a:solidFill>
                    </a:ln>
                  </pic:spPr>
                </pic:pic>
              </a:graphicData>
            </a:graphic>
          </wp:inline>
        </w:drawing>
      </w:r>
    </w:p>
    <w:sectPr w:rsidR="00793C15" w:rsidRPr="008545DB" w:rsidSect="000B0239">
      <w:headerReference w:type="default" r:id="rId57"/>
      <w:footerReference w:type="default" r:id="rId58"/>
      <w:pgSz w:w="11906" w:h="16838"/>
      <w:pgMar w:top="1440" w:right="1440" w:bottom="851" w:left="1440" w:header="340"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Sarah Rowles" w:date="2023-07-25T08:58:00Z" w:initials="SR">
    <w:p w14:paraId="4A39362E" w14:textId="77777777" w:rsidR="00AA3AB2" w:rsidRDefault="00AA3AB2">
      <w:pPr>
        <w:pStyle w:val="CommentText"/>
      </w:pPr>
      <w:r>
        <w:rPr>
          <w:rStyle w:val="CommentReference"/>
        </w:rPr>
        <w:annotationRef/>
      </w:r>
      <w:r>
        <w:t>HECI should be used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A39362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A39362E" w16cid:durableId="286A0D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F60FFA" w14:textId="77777777" w:rsidR="00022323" w:rsidRDefault="00022323" w:rsidP="00285412">
      <w:r>
        <w:separator/>
      </w:r>
    </w:p>
  </w:endnote>
  <w:endnote w:type="continuationSeparator" w:id="0">
    <w:p w14:paraId="5E4CD3A9" w14:textId="77777777" w:rsidR="00022323" w:rsidRDefault="00022323" w:rsidP="00285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Garamond Pro">
    <w:altName w:val="Georgia"/>
    <w:panose1 w:val="00000000000000000000"/>
    <w:charset w:val="00"/>
    <w:family w:val="roman"/>
    <w:notTrueType/>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5613626"/>
      <w:docPartObj>
        <w:docPartGallery w:val="Page Numbers (Bottom of Page)"/>
        <w:docPartUnique/>
      </w:docPartObj>
    </w:sdtPr>
    <w:sdtEndPr>
      <w:rPr>
        <w:noProof/>
      </w:rPr>
    </w:sdtEndPr>
    <w:sdtContent>
      <w:p w14:paraId="0A22C292" w14:textId="77777777" w:rsidR="00022323" w:rsidRDefault="0002232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28F2118" w14:textId="77777777" w:rsidR="00022323" w:rsidRPr="00AF18D1" w:rsidRDefault="00022323" w:rsidP="000B0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71143C" w14:textId="77777777" w:rsidR="00022323" w:rsidRDefault="00022323" w:rsidP="00285412">
      <w:r>
        <w:separator/>
      </w:r>
    </w:p>
  </w:footnote>
  <w:footnote w:type="continuationSeparator" w:id="0">
    <w:p w14:paraId="31E480E6" w14:textId="77777777" w:rsidR="00022323" w:rsidRDefault="00022323" w:rsidP="00285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1F4E79"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022323" w:rsidRPr="00756D65" w14:paraId="19393162" w14:textId="77777777" w:rsidTr="000B0239">
      <w:trPr>
        <w:trHeight w:val="999"/>
      </w:trPr>
      <w:tc>
        <w:tcPr>
          <w:tcW w:w="7154" w:type="dxa"/>
        </w:tcPr>
        <w:p w14:paraId="51C37314" w14:textId="77777777" w:rsidR="00022323" w:rsidRPr="00756D65" w:rsidRDefault="00022323" w:rsidP="00285412">
          <w:pPr>
            <w:spacing w:before="360"/>
            <w:rPr>
              <w:b/>
              <w:color w:val="323E4F" w:themeColor="text2" w:themeShade="BF"/>
              <w:sz w:val="32"/>
            </w:rPr>
          </w:pPr>
          <w:r>
            <w:rPr>
              <w:b/>
              <w:color w:val="323E4F" w:themeColor="text2" w:themeShade="BF"/>
              <w:sz w:val="40"/>
            </w:rPr>
            <w:t>HOW TO Manage Reports – SQL Developer Basics</w:t>
          </w:r>
        </w:p>
      </w:tc>
      <w:tc>
        <w:tcPr>
          <w:tcW w:w="1776" w:type="dxa"/>
        </w:tcPr>
        <w:p w14:paraId="5222B9A8" w14:textId="77777777" w:rsidR="00022323" w:rsidRPr="00756D65" w:rsidRDefault="00022323" w:rsidP="000B0239">
          <w:pPr>
            <w:spacing w:before="120"/>
            <w:rPr>
              <w:rFonts w:eastAsia="Calibri"/>
              <w:color w:val="323E4F" w:themeColor="text2" w:themeShade="BF"/>
            </w:rPr>
          </w:pPr>
          <w:r w:rsidRPr="00756D65">
            <w:rPr>
              <w:rFonts w:eastAsia="Calibri"/>
              <w:noProof/>
              <w:color w:val="323E4F" w:themeColor="text2" w:themeShade="BF"/>
              <w:lang w:eastAsia="en-GB"/>
            </w:rPr>
            <w:drawing>
              <wp:inline distT="0" distB="0" distL="0" distR="0" wp14:anchorId="2F0F1648" wp14:editId="70D69BA0">
                <wp:extent cx="1023620" cy="495300"/>
                <wp:effectExtent l="0" t="0" r="0" b="0"/>
                <wp:docPr id="20" name="Picture 20"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42283DCA" w14:textId="77777777" w:rsidR="00022323" w:rsidRDefault="00022323" w:rsidP="000B0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B418D"/>
    <w:multiLevelType w:val="hybridMultilevel"/>
    <w:tmpl w:val="17100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A2782F"/>
    <w:multiLevelType w:val="multilevel"/>
    <w:tmpl w:val="ECC01788"/>
    <w:lvl w:ilvl="0">
      <w:start w:val="1"/>
      <w:numFmt w:val="decimal"/>
      <w:pStyle w:val="MAEsub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BE4409"/>
    <w:multiLevelType w:val="hybridMultilevel"/>
    <w:tmpl w:val="9E2A3F4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3" w15:restartNumberingAfterBreak="0">
    <w:nsid w:val="155752E8"/>
    <w:multiLevelType w:val="hybridMultilevel"/>
    <w:tmpl w:val="340E68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D51965"/>
    <w:multiLevelType w:val="hybridMultilevel"/>
    <w:tmpl w:val="CC1CC1CE"/>
    <w:lvl w:ilvl="0" w:tplc="A9E0A744">
      <w:start w:val="1"/>
      <w:numFmt w:val="upperLetter"/>
      <w:lvlText w:val="%1."/>
      <w:lvlJc w:val="left"/>
      <w:pPr>
        <w:ind w:left="680" w:hanging="680"/>
      </w:pPr>
      <w:rPr>
        <w:rFonts w:hint="default"/>
        <w:color w:val="2E74B5"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B90FF2"/>
    <w:multiLevelType w:val="hybridMultilevel"/>
    <w:tmpl w:val="E4461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923EE"/>
    <w:multiLevelType w:val="hybridMultilevel"/>
    <w:tmpl w:val="12DCE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E30A20"/>
    <w:multiLevelType w:val="hybridMultilevel"/>
    <w:tmpl w:val="486CA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854BB"/>
    <w:multiLevelType w:val="hybridMultilevel"/>
    <w:tmpl w:val="AB74F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301E4E"/>
    <w:multiLevelType w:val="hybridMultilevel"/>
    <w:tmpl w:val="7D362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55B86"/>
    <w:multiLevelType w:val="hybridMultilevel"/>
    <w:tmpl w:val="DCAE9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85699E"/>
    <w:multiLevelType w:val="hybridMultilevel"/>
    <w:tmpl w:val="6240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71C384B"/>
    <w:multiLevelType w:val="hybridMultilevel"/>
    <w:tmpl w:val="CA98A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E95F5F"/>
    <w:multiLevelType w:val="hybridMultilevel"/>
    <w:tmpl w:val="EE722B0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15" w15:restartNumberingAfterBreak="0">
    <w:nsid w:val="5CD40062"/>
    <w:multiLevelType w:val="hybridMultilevel"/>
    <w:tmpl w:val="EE722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4B7AE3"/>
    <w:multiLevelType w:val="hybridMultilevel"/>
    <w:tmpl w:val="31587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FF512D"/>
    <w:multiLevelType w:val="multilevel"/>
    <w:tmpl w:val="03D0B66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67130899"/>
    <w:multiLevelType w:val="hybridMultilevel"/>
    <w:tmpl w:val="F83CC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AC7587"/>
    <w:multiLevelType w:val="multilevel"/>
    <w:tmpl w:val="D3E6A020"/>
    <w:lvl w:ilvl="0">
      <w:start w:val="1"/>
      <w:numFmt w:val="decimal"/>
      <w:lvlText w:val="%1."/>
      <w:lvlJc w:val="left"/>
      <w:pPr>
        <w:ind w:left="360" w:hanging="360"/>
      </w:pPr>
      <w:rPr>
        <w:rFonts w:hint="default"/>
      </w:rPr>
    </w:lvl>
    <w:lvl w:ilvl="1">
      <w:start w:val="1"/>
      <w:numFmt w:val="decimal"/>
      <w:lvlRestart w:val="0"/>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B9030E9"/>
    <w:multiLevelType w:val="hybridMultilevel"/>
    <w:tmpl w:val="61067A96"/>
    <w:lvl w:ilvl="0" w:tplc="6EC6FF3E">
      <w:start w:val="1"/>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1" w15:restartNumberingAfterBreak="0">
    <w:nsid w:val="6EF50B34"/>
    <w:multiLevelType w:val="hybridMultilevel"/>
    <w:tmpl w:val="E202F9B8"/>
    <w:lvl w:ilvl="0" w:tplc="D702E7F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10B01F5"/>
    <w:multiLevelType w:val="hybridMultilevel"/>
    <w:tmpl w:val="9E801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1A78CD"/>
    <w:multiLevelType w:val="multilevel"/>
    <w:tmpl w:val="67C42D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7333AB3"/>
    <w:multiLevelType w:val="hybridMultilevel"/>
    <w:tmpl w:val="4476E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D0661E"/>
    <w:multiLevelType w:val="hybridMultilevel"/>
    <w:tmpl w:val="B8181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A279F9"/>
    <w:multiLevelType w:val="hybridMultilevel"/>
    <w:tmpl w:val="289EB5C4"/>
    <w:lvl w:ilvl="0" w:tplc="0809000F">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7" w15:restartNumberingAfterBreak="0">
    <w:nsid w:val="7BB2225E"/>
    <w:multiLevelType w:val="hybridMultilevel"/>
    <w:tmpl w:val="3766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21"/>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28"/>
  </w:num>
  <w:num w:numId="7">
    <w:abstractNumId w:val="4"/>
  </w:num>
  <w:num w:numId="8">
    <w:abstractNumId w:val="12"/>
  </w:num>
  <w:num w:numId="9">
    <w:abstractNumId w:val="19"/>
  </w:num>
  <w:num w:numId="10">
    <w:abstractNumId w:val="15"/>
  </w:num>
  <w:num w:numId="11">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14"/>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11"/>
  </w:num>
  <w:num w:numId="17">
    <w:abstractNumId w:val="25"/>
  </w:num>
  <w:num w:numId="18">
    <w:abstractNumId w:val="5"/>
  </w:num>
  <w:num w:numId="19">
    <w:abstractNumId w:val="24"/>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num>
  <w:num w:numId="22">
    <w:abstractNumId w:val="27"/>
  </w:num>
  <w:num w:numId="23">
    <w:abstractNumId w:val="2"/>
  </w:num>
  <w:num w:numId="24">
    <w:abstractNumId w:val="8"/>
  </w:num>
  <w:num w:numId="25">
    <w:abstractNumId w:val="9"/>
  </w:num>
  <w:num w:numId="26">
    <w:abstractNumId w:val="10"/>
  </w:num>
  <w:num w:numId="27">
    <w:abstractNumId w:val="6"/>
  </w:num>
  <w:num w:numId="28">
    <w:abstractNumId w:val="22"/>
  </w:num>
  <w:num w:numId="29">
    <w:abstractNumId w:val="26"/>
  </w:num>
  <w:num w:numId="30">
    <w:abstractNumId w:val="16"/>
  </w:num>
  <w:num w:numId="31">
    <w:abstractNumId w:val="0"/>
  </w:num>
  <w:num w:numId="32">
    <w:abstractNumId w:val="18"/>
  </w:num>
  <w:num w:numId="33">
    <w:abstractNumId w:val="7"/>
  </w:num>
  <w:num w:numId="3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rah Rowles">
    <w15:presenceInfo w15:providerId="None" w15:userId="Sarah Rowl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412"/>
    <w:rsid w:val="00022323"/>
    <w:rsid w:val="00023BDB"/>
    <w:rsid w:val="000A63D7"/>
    <w:rsid w:val="000B0239"/>
    <w:rsid w:val="000D6F8B"/>
    <w:rsid w:val="000E4F6B"/>
    <w:rsid w:val="00124845"/>
    <w:rsid w:val="001328DF"/>
    <w:rsid w:val="0015639F"/>
    <w:rsid w:val="001E2A82"/>
    <w:rsid w:val="001F2612"/>
    <w:rsid w:val="002631DA"/>
    <w:rsid w:val="00285412"/>
    <w:rsid w:val="002D6F29"/>
    <w:rsid w:val="002E0EDC"/>
    <w:rsid w:val="00330B66"/>
    <w:rsid w:val="00375DA7"/>
    <w:rsid w:val="00376D89"/>
    <w:rsid w:val="003B066B"/>
    <w:rsid w:val="00457E7E"/>
    <w:rsid w:val="00473E29"/>
    <w:rsid w:val="00490C89"/>
    <w:rsid w:val="004F410F"/>
    <w:rsid w:val="005173DF"/>
    <w:rsid w:val="00551DB7"/>
    <w:rsid w:val="00555B7D"/>
    <w:rsid w:val="00674D1C"/>
    <w:rsid w:val="006A6595"/>
    <w:rsid w:val="006B324A"/>
    <w:rsid w:val="006E4F01"/>
    <w:rsid w:val="006F4D75"/>
    <w:rsid w:val="00706D21"/>
    <w:rsid w:val="00793C15"/>
    <w:rsid w:val="007A3B3E"/>
    <w:rsid w:val="007A5FCD"/>
    <w:rsid w:val="007B30D8"/>
    <w:rsid w:val="007D7DCC"/>
    <w:rsid w:val="007E0DD6"/>
    <w:rsid w:val="00821001"/>
    <w:rsid w:val="008302A9"/>
    <w:rsid w:val="008545DB"/>
    <w:rsid w:val="008A2F12"/>
    <w:rsid w:val="008D2934"/>
    <w:rsid w:val="008D62EA"/>
    <w:rsid w:val="008F198B"/>
    <w:rsid w:val="00907FA0"/>
    <w:rsid w:val="0092586C"/>
    <w:rsid w:val="00996209"/>
    <w:rsid w:val="009A1E91"/>
    <w:rsid w:val="009C70F0"/>
    <w:rsid w:val="009F33F6"/>
    <w:rsid w:val="00A05D52"/>
    <w:rsid w:val="00A44EF1"/>
    <w:rsid w:val="00A462D5"/>
    <w:rsid w:val="00A5504F"/>
    <w:rsid w:val="00A61C4B"/>
    <w:rsid w:val="00A62B67"/>
    <w:rsid w:val="00A93926"/>
    <w:rsid w:val="00AA3AB2"/>
    <w:rsid w:val="00AE7ECD"/>
    <w:rsid w:val="00B2717E"/>
    <w:rsid w:val="00B6214A"/>
    <w:rsid w:val="00B8553D"/>
    <w:rsid w:val="00C36E72"/>
    <w:rsid w:val="00C72420"/>
    <w:rsid w:val="00CB0DD6"/>
    <w:rsid w:val="00CF6D77"/>
    <w:rsid w:val="00D45C62"/>
    <w:rsid w:val="00D46DA4"/>
    <w:rsid w:val="00D829A9"/>
    <w:rsid w:val="00DA13C2"/>
    <w:rsid w:val="00DC686D"/>
    <w:rsid w:val="00DD7E84"/>
    <w:rsid w:val="00E67C9D"/>
    <w:rsid w:val="00E769BE"/>
    <w:rsid w:val="00E83956"/>
    <w:rsid w:val="00EB7155"/>
    <w:rsid w:val="00F17B74"/>
    <w:rsid w:val="00F35A04"/>
    <w:rsid w:val="00F452BB"/>
    <w:rsid w:val="00F568C1"/>
    <w:rsid w:val="00F83B46"/>
    <w:rsid w:val="00FD7D70"/>
    <w:rsid w:val="00FE5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D876"/>
  <w15:chartTrackingRefBased/>
  <w15:docId w15:val="{80DA21DE-E8C8-4170-B014-0C61C5444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3956"/>
    <w:pPr>
      <w:spacing w:after="0" w:line="240" w:lineRule="auto"/>
    </w:pPr>
    <w:rPr>
      <w:rFonts w:ascii="Verdana" w:eastAsia="Times New Roman" w:hAnsi="Verdana" w:cs="Times New Roman"/>
      <w:sz w:val="20"/>
      <w:szCs w:val="24"/>
    </w:rPr>
  </w:style>
  <w:style w:type="paragraph" w:styleId="Heading1">
    <w:name w:val="heading 1"/>
    <w:basedOn w:val="Heading2"/>
    <w:next w:val="Normal"/>
    <w:link w:val="Heading1Char"/>
    <w:qFormat/>
    <w:rsid w:val="00E83956"/>
    <w:pPr>
      <w:outlineLvl w:val="0"/>
    </w:pPr>
    <w:rPr>
      <w:rFonts w:asciiTheme="majorHAnsi" w:hAnsiTheme="majorHAnsi"/>
      <w:noProof/>
      <w:sz w:val="32"/>
      <w:lang w:eastAsia="en-GB"/>
    </w:rPr>
  </w:style>
  <w:style w:type="paragraph" w:styleId="Heading2">
    <w:name w:val="heading 2"/>
    <w:basedOn w:val="Normal"/>
    <w:next w:val="Normal"/>
    <w:link w:val="Heading2Char"/>
    <w:uiPriority w:val="9"/>
    <w:unhideWhenUsed/>
    <w:qFormat/>
    <w:rsid w:val="007A3B3E"/>
    <w:pPr>
      <w:keepNext/>
      <w:keepLines/>
      <w:spacing w:after="120"/>
      <w:outlineLvl w:val="1"/>
    </w:pPr>
    <w:rPr>
      <w:rFonts w:eastAsiaTheme="majorEastAsia" w:cs="Arial"/>
      <w:b/>
      <w:bCs/>
      <w:color w:val="2E74B5" w:themeColor="accent1" w:themeShade="BF"/>
      <w:sz w:val="24"/>
      <w:szCs w:val="22"/>
    </w:rPr>
  </w:style>
  <w:style w:type="paragraph" w:styleId="Heading3">
    <w:name w:val="heading 3"/>
    <w:basedOn w:val="Numberinglevel2"/>
    <w:next w:val="Normal"/>
    <w:link w:val="Heading3Char"/>
    <w:uiPriority w:val="9"/>
    <w:unhideWhenUsed/>
    <w:qFormat/>
    <w:rsid w:val="00285412"/>
    <w:pPr>
      <w:outlineLvl w:val="2"/>
    </w:pPr>
    <w:rPr>
      <w:b/>
      <w:color w:val="2E74B5" w:themeColor="accent1" w:themeShade="BF"/>
    </w:rPr>
  </w:style>
  <w:style w:type="paragraph" w:styleId="Heading4">
    <w:name w:val="heading 4"/>
    <w:basedOn w:val="Normal"/>
    <w:next w:val="Normal"/>
    <w:link w:val="Heading4Char"/>
    <w:uiPriority w:val="9"/>
    <w:unhideWhenUsed/>
    <w:qFormat/>
    <w:rsid w:val="00285412"/>
    <w:pPr>
      <w:keepNext/>
      <w:keepLines/>
      <w:spacing w:before="40"/>
      <w:outlineLvl w:val="3"/>
    </w:pPr>
    <w:rPr>
      <w:rFonts w:asciiTheme="majorHAnsi" w:eastAsiaTheme="majorEastAsia" w:hAnsiTheme="majorHAnsi" w:cstheme="majorBidi"/>
      <w:b/>
      <w:iCs/>
      <w:color w:val="2E74B5" w:themeColor="accent1" w:themeShade="BF"/>
      <w:sz w:val="24"/>
    </w:rPr>
  </w:style>
  <w:style w:type="paragraph" w:styleId="Heading5">
    <w:name w:val="heading 5"/>
    <w:basedOn w:val="Normal"/>
    <w:next w:val="Normal"/>
    <w:link w:val="Heading5Char"/>
    <w:uiPriority w:val="9"/>
    <w:unhideWhenUsed/>
    <w:qFormat/>
    <w:rsid w:val="00023BD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E1IND">
    <w:name w:val="MAE1IND"/>
    <w:basedOn w:val="Normal"/>
    <w:rsid w:val="000E4F6B"/>
    <w:pPr>
      <w:ind w:left="284" w:hanging="284"/>
    </w:pPr>
    <w:rPr>
      <w:rFonts w:ascii="Adobe Garamond Pro" w:hAnsi="Adobe Garamond Pro"/>
      <w:sz w:val="21"/>
      <w:szCs w:val="21"/>
      <w:lang w:val="en-US"/>
    </w:rPr>
  </w:style>
  <w:style w:type="paragraph" w:customStyle="1" w:styleId="MAE2H">
    <w:name w:val="MAE2H"/>
    <w:basedOn w:val="Normal"/>
    <w:rsid w:val="000E4F6B"/>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rsid w:val="000E4F6B"/>
    <w:pPr>
      <w:ind w:firstLine="0"/>
    </w:pPr>
    <w:rPr>
      <w:iCs/>
      <w:lang w:val="en-GB"/>
    </w:rPr>
  </w:style>
  <w:style w:type="paragraph" w:customStyle="1" w:styleId="MAETOC">
    <w:name w:val="MAETOC"/>
    <w:basedOn w:val="Normal"/>
    <w:rsid w:val="000E4F6B"/>
    <w:pPr>
      <w:tabs>
        <w:tab w:val="right" w:leader="dot" w:pos="6237"/>
      </w:tabs>
      <w:spacing w:after="200"/>
    </w:pPr>
    <w:rPr>
      <w:rFonts w:ascii="Adobe Garamond Pro" w:hAnsi="Adobe Garamond Pro"/>
    </w:rPr>
  </w:style>
  <w:style w:type="paragraph" w:customStyle="1" w:styleId="MAE2TOC">
    <w:name w:val="MAE2TOC"/>
    <w:basedOn w:val="MAETOC"/>
    <w:rsid w:val="000E4F6B"/>
    <w:pPr>
      <w:tabs>
        <w:tab w:val="left" w:pos="567"/>
      </w:tabs>
    </w:pPr>
  </w:style>
  <w:style w:type="paragraph" w:customStyle="1" w:styleId="MAEBlQt">
    <w:name w:val="MAEBlQt"/>
    <w:basedOn w:val="Normal"/>
    <w:rsid w:val="000E4F6B"/>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rsid w:val="000E4F6B"/>
    <w:pPr>
      <w:spacing w:after="200" w:line="276" w:lineRule="auto"/>
    </w:pPr>
    <w:rPr>
      <w:rFonts w:ascii="Adobe Garamond Pro" w:hAnsi="Adobe Garamond Pro"/>
      <w:sz w:val="24"/>
      <w:lang w:val="en-US"/>
    </w:rPr>
  </w:style>
  <w:style w:type="paragraph" w:customStyle="1" w:styleId="MAEChH">
    <w:name w:val="MAEChH"/>
    <w:basedOn w:val="Normal"/>
    <w:rsid w:val="000E4F6B"/>
    <w:pPr>
      <w:spacing w:after="360" w:line="276" w:lineRule="auto"/>
      <w:jc w:val="center"/>
    </w:pPr>
    <w:rPr>
      <w:rFonts w:ascii="Adobe Garamond Pro" w:hAnsi="Adobe Garamond Pro"/>
      <w:b/>
      <w:sz w:val="28"/>
      <w:szCs w:val="28"/>
      <w:lang w:val="en-US"/>
    </w:rPr>
  </w:style>
  <w:style w:type="paragraph" w:customStyle="1" w:styleId="MAEFn">
    <w:name w:val="MAEFn"/>
    <w:basedOn w:val="FootnoteText"/>
    <w:rsid w:val="000E4F6B"/>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unhideWhenUsed/>
    <w:qFormat/>
    <w:rsid w:val="007B30D8"/>
    <w:rPr>
      <w:szCs w:val="20"/>
    </w:rPr>
  </w:style>
  <w:style w:type="character" w:customStyle="1" w:styleId="FootnoteTextChar">
    <w:name w:val="Footnote Text Char"/>
    <w:basedOn w:val="DefaultParagraphFont"/>
    <w:link w:val="FootnoteText"/>
    <w:uiPriority w:val="99"/>
    <w:rsid w:val="007B30D8"/>
    <w:rPr>
      <w:sz w:val="20"/>
      <w:szCs w:val="20"/>
    </w:rPr>
  </w:style>
  <w:style w:type="paragraph" w:customStyle="1" w:styleId="MAEPara">
    <w:name w:val="MAEPara"/>
    <w:basedOn w:val="Normal"/>
    <w:rsid w:val="000E4F6B"/>
    <w:pPr>
      <w:tabs>
        <w:tab w:val="left" w:pos="284"/>
      </w:tabs>
      <w:contextualSpacing/>
      <w:jc w:val="both"/>
    </w:pPr>
    <w:rPr>
      <w:rFonts w:ascii="Adobe Garamond Pro" w:hAnsi="Adobe Garamond Pro"/>
    </w:rPr>
  </w:style>
  <w:style w:type="character" w:styleId="FootnoteReference">
    <w:name w:val="footnote reference"/>
    <w:basedOn w:val="DefaultParagraphFont"/>
    <w:unhideWhenUsed/>
    <w:rsid w:val="007B30D8"/>
    <w:rPr>
      <w:vertAlign w:val="superscript"/>
    </w:rPr>
  </w:style>
  <w:style w:type="paragraph" w:customStyle="1" w:styleId="MAEsubheading">
    <w:name w:val="MAEsubheading"/>
    <w:basedOn w:val="MAEPara"/>
    <w:link w:val="MAEsubheadingChar"/>
    <w:autoRedefine/>
    <w:rsid w:val="007B30D8"/>
    <w:pPr>
      <w:numPr>
        <w:numId w:val="3"/>
      </w:numPr>
      <w:spacing w:before="120" w:after="120"/>
      <w:ind w:hanging="360"/>
    </w:pPr>
    <w:rPr>
      <w:b/>
    </w:rPr>
  </w:style>
  <w:style w:type="character" w:customStyle="1" w:styleId="MAEsubheadingChar">
    <w:name w:val="MAEsubheading Char"/>
    <w:basedOn w:val="DefaultParagraphFont"/>
    <w:link w:val="MAEsubheading"/>
    <w:rsid w:val="007B30D8"/>
    <w:rPr>
      <w:rFonts w:ascii="Adobe Garamond Pro" w:hAnsi="Adobe Garamond Pro" w:cs="Times New Roman"/>
      <w:b/>
    </w:rPr>
  </w:style>
  <w:style w:type="paragraph" w:customStyle="1" w:styleId="MAENumList">
    <w:name w:val="MAENumList"/>
    <w:basedOn w:val="MAEPara"/>
    <w:link w:val="MAENumListChar"/>
    <w:autoRedefine/>
    <w:rsid w:val="007B30D8"/>
    <w:pPr>
      <w:tabs>
        <w:tab w:val="num" w:pos="720"/>
      </w:tabs>
      <w:ind w:left="340" w:firstLine="284"/>
    </w:pPr>
  </w:style>
  <w:style w:type="character" w:customStyle="1" w:styleId="MAENumListChar">
    <w:name w:val="MAENumList Char"/>
    <w:basedOn w:val="DefaultParagraphFont"/>
    <w:link w:val="MAENumList"/>
    <w:rsid w:val="007B30D8"/>
    <w:rPr>
      <w:rFonts w:ascii="Adobe Garamond Pro" w:hAnsi="Adobe Garamond Pro" w:cs="Times New Roman"/>
    </w:rPr>
  </w:style>
  <w:style w:type="character" w:customStyle="1" w:styleId="Heading1Char">
    <w:name w:val="Heading 1 Char"/>
    <w:basedOn w:val="DefaultParagraphFont"/>
    <w:link w:val="Heading1"/>
    <w:rsid w:val="00E83956"/>
    <w:rPr>
      <w:rFonts w:asciiTheme="majorHAnsi" w:eastAsiaTheme="majorEastAsia" w:hAnsiTheme="majorHAnsi" w:cs="Arial"/>
      <w:b/>
      <w:bCs/>
      <w:noProof/>
      <w:color w:val="2E74B5" w:themeColor="accent1" w:themeShade="BF"/>
      <w:sz w:val="32"/>
      <w:lang w:eastAsia="en-GB"/>
    </w:rPr>
  </w:style>
  <w:style w:type="character" w:customStyle="1" w:styleId="Heading2Char">
    <w:name w:val="Heading 2 Char"/>
    <w:basedOn w:val="DefaultParagraphFont"/>
    <w:link w:val="Heading2"/>
    <w:uiPriority w:val="9"/>
    <w:rsid w:val="007A3B3E"/>
    <w:rPr>
      <w:rFonts w:ascii="Verdana" w:eastAsiaTheme="majorEastAsia" w:hAnsi="Verdana" w:cs="Arial"/>
      <w:b/>
      <w:bCs/>
      <w:color w:val="2E74B5" w:themeColor="accent1" w:themeShade="BF"/>
      <w:sz w:val="24"/>
    </w:rPr>
  </w:style>
  <w:style w:type="character" w:customStyle="1" w:styleId="Heading3Char">
    <w:name w:val="Heading 3 Char"/>
    <w:basedOn w:val="DefaultParagraphFont"/>
    <w:link w:val="Heading3"/>
    <w:uiPriority w:val="9"/>
    <w:rsid w:val="00285412"/>
    <w:rPr>
      <w:rFonts w:ascii="Verdana" w:eastAsia="Times New Roman" w:hAnsi="Verdana" w:cs="Times New Roman"/>
      <w:b/>
      <w:color w:val="2E74B5" w:themeColor="accent1" w:themeShade="BF"/>
      <w:szCs w:val="24"/>
    </w:rPr>
  </w:style>
  <w:style w:type="character" w:customStyle="1" w:styleId="Heading4Char">
    <w:name w:val="Heading 4 Char"/>
    <w:basedOn w:val="DefaultParagraphFont"/>
    <w:link w:val="Heading4"/>
    <w:uiPriority w:val="9"/>
    <w:rsid w:val="00285412"/>
    <w:rPr>
      <w:rFonts w:asciiTheme="majorHAnsi" w:eastAsiaTheme="majorEastAsia" w:hAnsiTheme="majorHAnsi" w:cstheme="majorBidi"/>
      <w:b/>
      <w:iCs/>
      <w:color w:val="2E74B5" w:themeColor="accent1" w:themeShade="BF"/>
      <w:sz w:val="24"/>
      <w:szCs w:val="24"/>
    </w:rPr>
  </w:style>
  <w:style w:type="table" w:styleId="TableGrid">
    <w:name w:val="Table Grid"/>
    <w:basedOn w:val="TableNormal"/>
    <w:uiPriority w:val="59"/>
    <w:rsid w:val="00285412"/>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85412"/>
    <w:rPr>
      <w:rFonts w:ascii="Tahoma" w:hAnsi="Tahoma" w:cs="Tahoma"/>
      <w:sz w:val="16"/>
      <w:szCs w:val="16"/>
    </w:rPr>
  </w:style>
  <w:style w:type="character" w:customStyle="1" w:styleId="BalloonTextChar">
    <w:name w:val="Balloon Text Char"/>
    <w:basedOn w:val="DefaultParagraphFont"/>
    <w:link w:val="BalloonText"/>
    <w:uiPriority w:val="99"/>
    <w:semiHidden/>
    <w:rsid w:val="00285412"/>
    <w:rPr>
      <w:rFonts w:ascii="Tahoma" w:eastAsia="Times New Roman" w:hAnsi="Tahoma" w:cs="Tahoma"/>
      <w:sz w:val="16"/>
      <w:szCs w:val="16"/>
    </w:rPr>
  </w:style>
  <w:style w:type="paragraph" w:styleId="Header">
    <w:name w:val="header"/>
    <w:basedOn w:val="Normal"/>
    <w:link w:val="HeaderChar"/>
    <w:uiPriority w:val="99"/>
    <w:unhideWhenUsed/>
    <w:rsid w:val="00285412"/>
    <w:pPr>
      <w:tabs>
        <w:tab w:val="center" w:pos="4513"/>
        <w:tab w:val="right" w:pos="9026"/>
      </w:tabs>
    </w:pPr>
  </w:style>
  <w:style w:type="character" w:customStyle="1" w:styleId="HeaderChar">
    <w:name w:val="Header Char"/>
    <w:basedOn w:val="DefaultParagraphFont"/>
    <w:link w:val="Header"/>
    <w:uiPriority w:val="99"/>
    <w:rsid w:val="00285412"/>
    <w:rPr>
      <w:rFonts w:ascii="Verdana" w:eastAsia="Times New Roman" w:hAnsi="Verdana" w:cs="Times New Roman"/>
      <w:szCs w:val="24"/>
    </w:rPr>
  </w:style>
  <w:style w:type="paragraph" w:styleId="Footer">
    <w:name w:val="footer"/>
    <w:basedOn w:val="Normal"/>
    <w:link w:val="FooterChar"/>
    <w:uiPriority w:val="99"/>
    <w:unhideWhenUsed/>
    <w:rsid w:val="00285412"/>
    <w:pPr>
      <w:tabs>
        <w:tab w:val="center" w:pos="4513"/>
        <w:tab w:val="right" w:pos="9026"/>
      </w:tabs>
    </w:pPr>
  </w:style>
  <w:style w:type="character" w:customStyle="1" w:styleId="FooterChar">
    <w:name w:val="Footer Char"/>
    <w:basedOn w:val="DefaultParagraphFont"/>
    <w:link w:val="Footer"/>
    <w:uiPriority w:val="99"/>
    <w:rsid w:val="00285412"/>
    <w:rPr>
      <w:rFonts w:ascii="Verdana" w:eastAsia="Times New Roman" w:hAnsi="Verdana" w:cs="Times New Roman"/>
      <w:szCs w:val="24"/>
    </w:rPr>
  </w:style>
  <w:style w:type="table" w:customStyle="1" w:styleId="TableGrid1">
    <w:name w:val="Table Grid1"/>
    <w:basedOn w:val="TableNormal"/>
    <w:next w:val="TableGrid"/>
    <w:uiPriority w:val="59"/>
    <w:rsid w:val="0028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285412"/>
    <w:rPr>
      <w:color w:val="404040" w:themeColor="text1" w:themeTint="BF"/>
      <w:sz w:val="16"/>
      <w:szCs w:val="16"/>
    </w:rPr>
  </w:style>
  <w:style w:type="character" w:customStyle="1" w:styleId="QuoteChar">
    <w:name w:val="Quote Char"/>
    <w:basedOn w:val="DefaultParagraphFont"/>
    <w:link w:val="Quote"/>
    <w:uiPriority w:val="29"/>
    <w:rsid w:val="00285412"/>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285412"/>
    <w:rPr>
      <w:color w:val="0563C1" w:themeColor="hyperlink"/>
      <w:u w:val="single"/>
    </w:rPr>
  </w:style>
  <w:style w:type="paragraph" w:styleId="TOC1">
    <w:name w:val="toc 1"/>
    <w:basedOn w:val="Normal"/>
    <w:next w:val="Normal"/>
    <w:autoRedefine/>
    <w:uiPriority w:val="39"/>
    <w:unhideWhenUsed/>
    <w:rsid w:val="00285412"/>
    <w:pPr>
      <w:spacing w:after="100"/>
    </w:pPr>
    <w:rPr>
      <w:b/>
      <w:color w:val="404040" w:themeColor="text1" w:themeTint="BF"/>
    </w:rPr>
  </w:style>
  <w:style w:type="paragraph" w:styleId="TOC2">
    <w:name w:val="toc 2"/>
    <w:basedOn w:val="Normal"/>
    <w:next w:val="Normal"/>
    <w:autoRedefine/>
    <w:uiPriority w:val="39"/>
    <w:unhideWhenUsed/>
    <w:rsid w:val="00285412"/>
    <w:pPr>
      <w:spacing w:after="100"/>
      <w:ind w:left="220"/>
    </w:pPr>
    <w:rPr>
      <w:color w:val="404040" w:themeColor="text1" w:themeTint="BF"/>
    </w:rPr>
  </w:style>
  <w:style w:type="paragraph" w:customStyle="1" w:styleId="Numberinglevel1">
    <w:name w:val="Numbering level 1"/>
    <w:basedOn w:val="Normal"/>
    <w:link w:val="Numberinglevel1Char"/>
    <w:qFormat/>
    <w:rsid w:val="00285412"/>
    <w:pPr>
      <w:numPr>
        <w:numId w:val="8"/>
      </w:numPr>
    </w:pPr>
    <w:rPr>
      <w:color w:val="404040" w:themeColor="text1" w:themeTint="BF"/>
    </w:rPr>
  </w:style>
  <w:style w:type="paragraph" w:customStyle="1" w:styleId="Numberinglevel2">
    <w:name w:val="Numbering level 2"/>
    <w:basedOn w:val="Numberinglevel1"/>
    <w:link w:val="Numberinglevel2Char"/>
    <w:qFormat/>
    <w:rsid w:val="00285412"/>
    <w:pPr>
      <w:numPr>
        <w:ilvl w:val="1"/>
        <w:numId w:val="9"/>
      </w:numPr>
    </w:pPr>
  </w:style>
  <w:style w:type="character" w:customStyle="1" w:styleId="Numberinglevel1Char">
    <w:name w:val="Numbering level 1 Char"/>
    <w:basedOn w:val="DefaultParagraphFont"/>
    <w:link w:val="Numberinglevel1"/>
    <w:rsid w:val="00285412"/>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285412"/>
    <w:pPr>
      <w:numPr>
        <w:ilvl w:val="2"/>
      </w:numPr>
    </w:pPr>
  </w:style>
  <w:style w:type="character" w:customStyle="1" w:styleId="Numberinglevel2Char">
    <w:name w:val="Numbering level 2 Char"/>
    <w:basedOn w:val="Numberinglevel1Char"/>
    <w:link w:val="Numberinglevel2"/>
    <w:rsid w:val="00285412"/>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285412"/>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285412"/>
    <w:rPr>
      <w:b/>
      <w:bCs/>
      <w:lang w:eastAsia="en-GB"/>
    </w:rPr>
  </w:style>
  <w:style w:type="paragraph" w:styleId="TOCHeading">
    <w:name w:val="TOC Heading"/>
    <w:basedOn w:val="Heading1"/>
    <w:next w:val="Normal"/>
    <w:uiPriority w:val="39"/>
    <w:unhideWhenUsed/>
    <w:qFormat/>
    <w:rsid w:val="00285412"/>
    <w:pPr>
      <w:spacing w:before="240" w:after="0" w:line="259" w:lineRule="auto"/>
      <w:outlineLvl w:val="9"/>
    </w:pPr>
    <w:rPr>
      <w:rFonts w:cstheme="majorBidi"/>
      <w:b w:val="0"/>
      <w:bCs w:val="0"/>
      <w:szCs w:val="32"/>
      <w:lang w:val="en-US"/>
    </w:rPr>
  </w:style>
  <w:style w:type="paragraph" w:styleId="TOC3">
    <w:name w:val="toc 3"/>
    <w:basedOn w:val="Normal"/>
    <w:next w:val="Normal"/>
    <w:autoRedefine/>
    <w:uiPriority w:val="39"/>
    <w:unhideWhenUsed/>
    <w:rsid w:val="00285412"/>
    <w:pPr>
      <w:spacing w:after="100"/>
      <w:ind w:left="440"/>
    </w:pPr>
  </w:style>
  <w:style w:type="paragraph" w:styleId="ListParagraph">
    <w:name w:val="List Paragraph"/>
    <w:basedOn w:val="Normal"/>
    <w:uiPriority w:val="34"/>
    <w:qFormat/>
    <w:rsid w:val="00285412"/>
    <w:pPr>
      <w:ind w:left="720"/>
      <w:contextualSpacing/>
    </w:pPr>
  </w:style>
  <w:style w:type="paragraph" w:styleId="NoSpacing">
    <w:name w:val="No Spacing"/>
    <w:uiPriority w:val="1"/>
    <w:qFormat/>
    <w:rsid w:val="00E83956"/>
    <w:pPr>
      <w:spacing w:after="0" w:line="240" w:lineRule="auto"/>
    </w:pPr>
    <w:rPr>
      <w:rFonts w:ascii="Verdana" w:eastAsia="Times New Roman" w:hAnsi="Verdana" w:cs="Times New Roman"/>
      <w:sz w:val="20"/>
      <w:szCs w:val="24"/>
    </w:rPr>
  </w:style>
  <w:style w:type="character" w:customStyle="1" w:styleId="Heading5Char">
    <w:name w:val="Heading 5 Char"/>
    <w:basedOn w:val="DefaultParagraphFont"/>
    <w:link w:val="Heading5"/>
    <w:uiPriority w:val="9"/>
    <w:rsid w:val="00023BDB"/>
    <w:rPr>
      <w:rFonts w:asciiTheme="majorHAnsi" w:eastAsiaTheme="majorEastAsia" w:hAnsiTheme="majorHAnsi" w:cstheme="majorBidi"/>
      <w:color w:val="2E74B5" w:themeColor="accent1" w:themeShade="BF"/>
      <w:szCs w:val="24"/>
    </w:rPr>
  </w:style>
  <w:style w:type="character" w:styleId="CommentReference">
    <w:name w:val="annotation reference"/>
    <w:basedOn w:val="DefaultParagraphFont"/>
    <w:uiPriority w:val="99"/>
    <w:semiHidden/>
    <w:unhideWhenUsed/>
    <w:rsid w:val="00F568C1"/>
    <w:rPr>
      <w:sz w:val="16"/>
      <w:szCs w:val="16"/>
    </w:rPr>
  </w:style>
  <w:style w:type="paragraph" w:styleId="CommentText">
    <w:name w:val="annotation text"/>
    <w:basedOn w:val="Normal"/>
    <w:link w:val="CommentTextChar"/>
    <w:uiPriority w:val="99"/>
    <w:semiHidden/>
    <w:unhideWhenUsed/>
    <w:rsid w:val="00F568C1"/>
    <w:rPr>
      <w:szCs w:val="20"/>
    </w:rPr>
  </w:style>
  <w:style w:type="character" w:customStyle="1" w:styleId="CommentTextChar">
    <w:name w:val="Comment Text Char"/>
    <w:basedOn w:val="DefaultParagraphFont"/>
    <w:link w:val="CommentText"/>
    <w:uiPriority w:val="99"/>
    <w:semiHidden/>
    <w:rsid w:val="00F568C1"/>
    <w:rPr>
      <w:rFonts w:ascii="Verdana" w:eastAsia="Times New Roman" w:hAnsi="Verdana" w:cs="Times New Roman"/>
      <w:sz w:val="20"/>
      <w:szCs w:val="20"/>
    </w:rPr>
  </w:style>
  <w:style w:type="character" w:styleId="UnresolvedMention">
    <w:name w:val="Unresolved Mention"/>
    <w:basedOn w:val="DefaultParagraphFont"/>
    <w:uiPriority w:val="99"/>
    <w:semiHidden/>
    <w:unhideWhenUsed/>
    <w:rsid w:val="00375DA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A3AB2"/>
    <w:rPr>
      <w:b/>
      <w:bCs/>
    </w:rPr>
  </w:style>
  <w:style w:type="character" w:customStyle="1" w:styleId="CommentSubjectChar">
    <w:name w:val="Comment Subject Char"/>
    <w:basedOn w:val="CommentTextChar"/>
    <w:link w:val="CommentSubject"/>
    <w:uiPriority w:val="99"/>
    <w:semiHidden/>
    <w:rsid w:val="00AA3AB2"/>
    <w:rPr>
      <w:rFonts w:ascii="Verdana" w:eastAsia="Times New Roman" w:hAnsi="Verdana"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3749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OW%20TO%20-%20Manage%20Reports%20-%20Shared%20Data%20Sources.docx"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microsoft.com/office/2016/09/relationships/commentsIds" Target="commentsIds.xml"/><Relationship Id="rId55" Type="http://schemas.openxmlformats.org/officeDocument/2006/relationships/image" Target="media/image36.png"/><Relationship Id="rId63"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OW%20TO%20-%20Manage%20Reports%20-%20Visual%20Studio%20Basics.docx" TargetMode="External"/><Relationship Id="rId29" Type="http://schemas.openxmlformats.org/officeDocument/2006/relationships/image" Target="media/image13.png"/><Relationship Id="rId11" Type="http://schemas.openxmlformats.org/officeDocument/2006/relationships/hyperlink" Target="HOW%20TO%20-%20Manage%20Reports%20-%20Parameters.docx"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4.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hyperlink" Target="HOW%20TO%20-%20Manage%20Reports%20-%20Shared%20Datasets.docx"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comments" Target="comments.xml"/><Relationship Id="rId56" Type="http://schemas.openxmlformats.org/officeDocument/2006/relationships/image" Target="media/image37.png"/><Relationship Id="rId64" Type="http://schemas.openxmlformats.org/officeDocument/2006/relationships/customXml" Target="../customXml/item4.xml"/><Relationship Id="rId8"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OW%20TO%20-%20Manage%20Reports%20-%20Release%20and%20Deployment.docx"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5.png"/><Relationship Id="rId6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OW%20TO%20-%20Manage%20Reports%20-%20Troubleshoot%20Common%20Errors.docx"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microsoft.com/office/2011/relationships/commentsExtended" Target="commentsExtended.xml"/><Relationship Id="rId57" Type="http://schemas.openxmlformats.org/officeDocument/2006/relationships/header" Target="header1.xml"/><Relationship Id="rId10" Type="http://schemas.openxmlformats.org/officeDocument/2006/relationships/hyperlink" Target="file:///\\connect.ox.ac.uk\ADMN\Public\PROJECTS\HRIS%20Programme\12.%20Support\Reference%20Data\How%20to%20guides\HOW%20TO%20-%20Manage%20Reports%20-%20HR%20Reporting%20Environments.docx"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3.png"/><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Change%20Processes%20in%20OSM.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4122104B-E2D4-4404-AEBF-8A9277B39909}">
  <ds:schemaRefs>
    <ds:schemaRef ds:uri="http://schemas.openxmlformats.org/officeDocument/2006/bibliography"/>
  </ds:schemaRefs>
</ds:datastoreItem>
</file>

<file path=customXml/itemProps2.xml><?xml version="1.0" encoding="utf-8"?>
<ds:datastoreItem xmlns:ds="http://schemas.openxmlformats.org/officeDocument/2006/customXml" ds:itemID="{8BB7B193-9E30-4368-A83A-3F24F53968F3}"/>
</file>

<file path=customXml/itemProps3.xml><?xml version="1.0" encoding="utf-8"?>
<ds:datastoreItem xmlns:ds="http://schemas.openxmlformats.org/officeDocument/2006/customXml" ds:itemID="{004D6E5E-FDEA-4944-918B-DEC567D0B129}"/>
</file>

<file path=customXml/itemProps4.xml><?xml version="1.0" encoding="utf-8"?>
<ds:datastoreItem xmlns:ds="http://schemas.openxmlformats.org/officeDocument/2006/customXml" ds:itemID="{CAE04867-12A9-4FAB-A674-053769ED678F}"/>
</file>

<file path=docProps/app.xml><?xml version="1.0" encoding="utf-8"?>
<Properties xmlns="http://schemas.openxmlformats.org/officeDocument/2006/extended-properties" xmlns:vt="http://schemas.openxmlformats.org/officeDocument/2006/docPropsVTypes">
  <Template>Normal.dotm</Template>
  <TotalTime>5183</TotalTime>
  <Pages>13</Pages>
  <Words>2248</Words>
  <Characters>12816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Sarah Rowles</cp:lastModifiedBy>
  <cp:revision>34</cp:revision>
  <dcterms:created xsi:type="dcterms:W3CDTF">2021-11-05T12:16:00Z</dcterms:created>
  <dcterms:modified xsi:type="dcterms:W3CDTF">2023-07-25T07:58:00Z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