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imes New Roman" w:hAnsi="Verdana" w:cs="Times New Roman"/>
          <w:noProof w:val="0"/>
          <w:color w:val="auto"/>
          <w:sz w:val="22"/>
          <w:szCs w:val="24"/>
          <w:lang w:val="en-GB" w:eastAsia="en-US"/>
        </w:rPr>
        <w:id w:val="-1332677400"/>
        <w:docPartObj>
          <w:docPartGallery w:val="Table of Contents"/>
          <w:docPartUnique/>
        </w:docPartObj>
      </w:sdtPr>
      <w:sdtEndPr>
        <w:rPr>
          <w:b/>
          <w:bCs/>
        </w:rPr>
      </w:sdtEndPr>
      <w:sdtContent>
        <w:p w:rsidR="00936C24" w:rsidRDefault="00936C24">
          <w:pPr>
            <w:pStyle w:val="TOCHeading"/>
          </w:pPr>
          <w:r>
            <w:t>Contents</w:t>
          </w:r>
        </w:p>
        <w:p w:rsidR="00850496" w:rsidRDefault="00936C24">
          <w:pPr>
            <w:pStyle w:val="TOC2"/>
            <w:tabs>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102739964" w:history="1">
            <w:r w:rsidR="00850496" w:rsidRPr="002D3E0D">
              <w:rPr>
                <w:rStyle w:val="Hyperlink"/>
                <w:noProof/>
              </w:rPr>
              <w:t>Context</w:t>
            </w:r>
            <w:r w:rsidR="00850496">
              <w:rPr>
                <w:noProof/>
                <w:webHidden/>
              </w:rPr>
              <w:tab/>
            </w:r>
            <w:r w:rsidR="00850496">
              <w:rPr>
                <w:noProof/>
                <w:webHidden/>
              </w:rPr>
              <w:fldChar w:fldCharType="begin"/>
            </w:r>
            <w:r w:rsidR="00850496">
              <w:rPr>
                <w:noProof/>
                <w:webHidden/>
              </w:rPr>
              <w:instrText xml:space="preserve"> PAGEREF _Toc102739964 \h </w:instrText>
            </w:r>
            <w:r w:rsidR="00850496">
              <w:rPr>
                <w:noProof/>
                <w:webHidden/>
              </w:rPr>
            </w:r>
            <w:r w:rsidR="00850496">
              <w:rPr>
                <w:noProof/>
                <w:webHidden/>
              </w:rPr>
              <w:fldChar w:fldCharType="separate"/>
            </w:r>
            <w:r w:rsidR="00850496">
              <w:rPr>
                <w:noProof/>
                <w:webHidden/>
              </w:rPr>
              <w:t>1</w:t>
            </w:r>
            <w:r w:rsidR="00850496">
              <w:rPr>
                <w:noProof/>
                <w:webHidden/>
              </w:rPr>
              <w:fldChar w:fldCharType="end"/>
            </w:r>
          </w:hyperlink>
        </w:p>
        <w:p w:rsidR="00850496" w:rsidRDefault="009C704F">
          <w:pPr>
            <w:pStyle w:val="TOC2"/>
            <w:tabs>
              <w:tab w:val="right" w:leader="dot" w:pos="9016"/>
            </w:tabs>
            <w:rPr>
              <w:rFonts w:asciiTheme="minorHAnsi" w:eastAsiaTheme="minorEastAsia" w:hAnsiTheme="minorHAnsi" w:cstheme="minorBidi"/>
              <w:noProof/>
              <w:color w:val="auto"/>
              <w:sz w:val="22"/>
              <w:szCs w:val="22"/>
              <w:lang w:eastAsia="en-GB"/>
            </w:rPr>
          </w:pPr>
          <w:hyperlink w:anchor="_Toc102739965" w:history="1">
            <w:r w:rsidR="00850496" w:rsidRPr="002D3E0D">
              <w:rPr>
                <w:rStyle w:val="Hyperlink"/>
                <w:noProof/>
              </w:rPr>
              <w:t>SQL errors</w:t>
            </w:r>
            <w:r w:rsidR="00850496">
              <w:rPr>
                <w:noProof/>
                <w:webHidden/>
              </w:rPr>
              <w:tab/>
            </w:r>
            <w:r w:rsidR="00850496">
              <w:rPr>
                <w:noProof/>
                <w:webHidden/>
              </w:rPr>
              <w:fldChar w:fldCharType="begin"/>
            </w:r>
            <w:r w:rsidR="00850496">
              <w:rPr>
                <w:noProof/>
                <w:webHidden/>
              </w:rPr>
              <w:instrText xml:space="preserve"> PAGEREF _Toc102739965 \h </w:instrText>
            </w:r>
            <w:r w:rsidR="00850496">
              <w:rPr>
                <w:noProof/>
                <w:webHidden/>
              </w:rPr>
            </w:r>
            <w:r w:rsidR="00850496">
              <w:rPr>
                <w:noProof/>
                <w:webHidden/>
              </w:rPr>
              <w:fldChar w:fldCharType="separate"/>
            </w:r>
            <w:r w:rsidR="00850496">
              <w:rPr>
                <w:noProof/>
                <w:webHidden/>
              </w:rPr>
              <w:t>1</w:t>
            </w:r>
            <w:r w:rsidR="00850496">
              <w:rPr>
                <w:noProof/>
                <w:webHidden/>
              </w:rPr>
              <w:fldChar w:fldCharType="end"/>
            </w:r>
          </w:hyperlink>
        </w:p>
        <w:p w:rsidR="00850496" w:rsidRDefault="009C704F">
          <w:pPr>
            <w:pStyle w:val="TOC3"/>
            <w:tabs>
              <w:tab w:val="right" w:leader="dot" w:pos="9016"/>
            </w:tabs>
            <w:rPr>
              <w:rFonts w:asciiTheme="minorHAnsi" w:eastAsiaTheme="minorEastAsia" w:hAnsiTheme="minorHAnsi" w:cstheme="minorBidi"/>
              <w:noProof/>
              <w:sz w:val="22"/>
              <w:szCs w:val="22"/>
              <w:lang w:eastAsia="en-GB"/>
            </w:rPr>
          </w:pPr>
          <w:hyperlink w:anchor="_Toc102739966" w:history="1">
            <w:r w:rsidR="00850496" w:rsidRPr="002D3E0D">
              <w:rPr>
                <w:rStyle w:val="Hyperlink"/>
                <w:noProof/>
              </w:rPr>
              <w:t>Enter substitution variable</w:t>
            </w:r>
            <w:r w:rsidR="00850496">
              <w:rPr>
                <w:noProof/>
                <w:webHidden/>
              </w:rPr>
              <w:tab/>
            </w:r>
            <w:r w:rsidR="00850496">
              <w:rPr>
                <w:noProof/>
                <w:webHidden/>
              </w:rPr>
              <w:fldChar w:fldCharType="begin"/>
            </w:r>
            <w:r w:rsidR="00850496">
              <w:rPr>
                <w:noProof/>
                <w:webHidden/>
              </w:rPr>
              <w:instrText xml:space="preserve"> PAGEREF _Toc102739966 \h </w:instrText>
            </w:r>
            <w:r w:rsidR="00850496">
              <w:rPr>
                <w:noProof/>
                <w:webHidden/>
              </w:rPr>
            </w:r>
            <w:r w:rsidR="00850496">
              <w:rPr>
                <w:noProof/>
                <w:webHidden/>
              </w:rPr>
              <w:fldChar w:fldCharType="separate"/>
            </w:r>
            <w:r w:rsidR="00850496">
              <w:rPr>
                <w:noProof/>
                <w:webHidden/>
              </w:rPr>
              <w:t>1</w:t>
            </w:r>
            <w:r w:rsidR="00850496">
              <w:rPr>
                <w:noProof/>
                <w:webHidden/>
              </w:rPr>
              <w:fldChar w:fldCharType="end"/>
            </w:r>
          </w:hyperlink>
        </w:p>
        <w:p w:rsidR="00850496" w:rsidRDefault="009C704F">
          <w:pPr>
            <w:pStyle w:val="TOC3"/>
            <w:tabs>
              <w:tab w:val="right" w:leader="dot" w:pos="9016"/>
            </w:tabs>
            <w:rPr>
              <w:rFonts w:asciiTheme="minorHAnsi" w:eastAsiaTheme="minorEastAsia" w:hAnsiTheme="minorHAnsi" w:cstheme="minorBidi"/>
              <w:noProof/>
              <w:sz w:val="22"/>
              <w:szCs w:val="22"/>
              <w:lang w:eastAsia="en-GB"/>
            </w:rPr>
          </w:pPr>
          <w:hyperlink w:anchor="_Toc102739967" w:history="1">
            <w:r w:rsidR="00850496" w:rsidRPr="002D3E0D">
              <w:rPr>
                <w:rStyle w:val="Hyperlink"/>
                <w:noProof/>
              </w:rPr>
              <w:t>ORA-00904: Invalid Identifier</w:t>
            </w:r>
            <w:r w:rsidR="00850496">
              <w:rPr>
                <w:noProof/>
                <w:webHidden/>
              </w:rPr>
              <w:tab/>
            </w:r>
            <w:r w:rsidR="00850496">
              <w:rPr>
                <w:noProof/>
                <w:webHidden/>
              </w:rPr>
              <w:fldChar w:fldCharType="begin"/>
            </w:r>
            <w:r w:rsidR="00850496">
              <w:rPr>
                <w:noProof/>
                <w:webHidden/>
              </w:rPr>
              <w:instrText xml:space="preserve"> PAGEREF _Toc102739967 \h </w:instrText>
            </w:r>
            <w:r w:rsidR="00850496">
              <w:rPr>
                <w:noProof/>
                <w:webHidden/>
              </w:rPr>
            </w:r>
            <w:r w:rsidR="00850496">
              <w:rPr>
                <w:noProof/>
                <w:webHidden/>
              </w:rPr>
              <w:fldChar w:fldCharType="separate"/>
            </w:r>
            <w:r w:rsidR="00850496">
              <w:rPr>
                <w:noProof/>
                <w:webHidden/>
              </w:rPr>
              <w:t>2</w:t>
            </w:r>
            <w:r w:rsidR="00850496">
              <w:rPr>
                <w:noProof/>
                <w:webHidden/>
              </w:rPr>
              <w:fldChar w:fldCharType="end"/>
            </w:r>
          </w:hyperlink>
        </w:p>
        <w:p w:rsidR="00850496" w:rsidRDefault="009C704F">
          <w:pPr>
            <w:pStyle w:val="TOC3"/>
            <w:tabs>
              <w:tab w:val="right" w:leader="dot" w:pos="9016"/>
            </w:tabs>
            <w:rPr>
              <w:rFonts w:asciiTheme="minorHAnsi" w:eastAsiaTheme="minorEastAsia" w:hAnsiTheme="minorHAnsi" w:cstheme="minorBidi"/>
              <w:noProof/>
              <w:sz w:val="22"/>
              <w:szCs w:val="22"/>
              <w:lang w:eastAsia="en-GB"/>
            </w:rPr>
          </w:pPr>
          <w:hyperlink w:anchor="_Toc102739968" w:history="1">
            <w:r w:rsidR="00850496" w:rsidRPr="002D3E0D">
              <w:rPr>
                <w:rStyle w:val="Hyperlink"/>
                <w:noProof/>
              </w:rPr>
              <w:t>ORA-00918: Column ambiguously defined</w:t>
            </w:r>
            <w:r w:rsidR="00850496">
              <w:rPr>
                <w:noProof/>
                <w:webHidden/>
              </w:rPr>
              <w:tab/>
            </w:r>
            <w:r w:rsidR="00850496">
              <w:rPr>
                <w:noProof/>
                <w:webHidden/>
              </w:rPr>
              <w:fldChar w:fldCharType="begin"/>
            </w:r>
            <w:r w:rsidR="00850496">
              <w:rPr>
                <w:noProof/>
                <w:webHidden/>
              </w:rPr>
              <w:instrText xml:space="preserve"> PAGEREF _Toc102739968 \h </w:instrText>
            </w:r>
            <w:r w:rsidR="00850496">
              <w:rPr>
                <w:noProof/>
                <w:webHidden/>
              </w:rPr>
            </w:r>
            <w:r w:rsidR="00850496">
              <w:rPr>
                <w:noProof/>
                <w:webHidden/>
              </w:rPr>
              <w:fldChar w:fldCharType="separate"/>
            </w:r>
            <w:r w:rsidR="00850496">
              <w:rPr>
                <w:noProof/>
                <w:webHidden/>
              </w:rPr>
              <w:t>3</w:t>
            </w:r>
            <w:r w:rsidR="00850496">
              <w:rPr>
                <w:noProof/>
                <w:webHidden/>
              </w:rPr>
              <w:fldChar w:fldCharType="end"/>
            </w:r>
          </w:hyperlink>
        </w:p>
        <w:p w:rsidR="00850496" w:rsidRDefault="009C704F">
          <w:pPr>
            <w:pStyle w:val="TOC3"/>
            <w:tabs>
              <w:tab w:val="right" w:leader="dot" w:pos="9016"/>
            </w:tabs>
            <w:rPr>
              <w:rFonts w:asciiTheme="minorHAnsi" w:eastAsiaTheme="minorEastAsia" w:hAnsiTheme="minorHAnsi" w:cstheme="minorBidi"/>
              <w:noProof/>
              <w:sz w:val="22"/>
              <w:szCs w:val="22"/>
              <w:lang w:eastAsia="en-GB"/>
            </w:rPr>
          </w:pPr>
          <w:hyperlink w:anchor="_Toc102739969" w:history="1">
            <w:r w:rsidR="00850496" w:rsidRPr="002D3E0D">
              <w:rPr>
                <w:rStyle w:val="Hyperlink"/>
                <w:noProof/>
              </w:rPr>
              <w:t>ORA-00932: inconsistent datatypes: expected DATE got NUMBER</w:t>
            </w:r>
            <w:r w:rsidR="00850496">
              <w:rPr>
                <w:noProof/>
                <w:webHidden/>
              </w:rPr>
              <w:tab/>
            </w:r>
            <w:r w:rsidR="00850496">
              <w:rPr>
                <w:noProof/>
                <w:webHidden/>
              </w:rPr>
              <w:fldChar w:fldCharType="begin"/>
            </w:r>
            <w:r w:rsidR="00850496">
              <w:rPr>
                <w:noProof/>
                <w:webHidden/>
              </w:rPr>
              <w:instrText xml:space="preserve"> PAGEREF _Toc102739969 \h </w:instrText>
            </w:r>
            <w:r w:rsidR="00850496">
              <w:rPr>
                <w:noProof/>
                <w:webHidden/>
              </w:rPr>
            </w:r>
            <w:r w:rsidR="00850496">
              <w:rPr>
                <w:noProof/>
                <w:webHidden/>
              </w:rPr>
              <w:fldChar w:fldCharType="separate"/>
            </w:r>
            <w:r w:rsidR="00850496">
              <w:rPr>
                <w:noProof/>
                <w:webHidden/>
              </w:rPr>
              <w:t>4</w:t>
            </w:r>
            <w:r w:rsidR="00850496">
              <w:rPr>
                <w:noProof/>
                <w:webHidden/>
              </w:rPr>
              <w:fldChar w:fldCharType="end"/>
            </w:r>
          </w:hyperlink>
        </w:p>
        <w:p w:rsidR="00850496" w:rsidRDefault="009C704F">
          <w:pPr>
            <w:pStyle w:val="TOC2"/>
            <w:tabs>
              <w:tab w:val="right" w:leader="dot" w:pos="9016"/>
            </w:tabs>
            <w:rPr>
              <w:rFonts w:asciiTheme="minorHAnsi" w:eastAsiaTheme="minorEastAsia" w:hAnsiTheme="minorHAnsi" w:cstheme="minorBidi"/>
              <w:noProof/>
              <w:color w:val="auto"/>
              <w:sz w:val="22"/>
              <w:szCs w:val="22"/>
              <w:lang w:eastAsia="en-GB"/>
            </w:rPr>
          </w:pPr>
          <w:hyperlink w:anchor="_Toc102739970" w:history="1">
            <w:r w:rsidR="00850496" w:rsidRPr="002D3E0D">
              <w:rPr>
                <w:rStyle w:val="Hyperlink"/>
                <w:noProof/>
              </w:rPr>
              <w:t>Visual Studio errors</w:t>
            </w:r>
            <w:r w:rsidR="00850496">
              <w:rPr>
                <w:noProof/>
                <w:webHidden/>
              </w:rPr>
              <w:tab/>
            </w:r>
            <w:r w:rsidR="00850496">
              <w:rPr>
                <w:noProof/>
                <w:webHidden/>
              </w:rPr>
              <w:fldChar w:fldCharType="begin"/>
            </w:r>
            <w:r w:rsidR="00850496">
              <w:rPr>
                <w:noProof/>
                <w:webHidden/>
              </w:rPr>
              <w:instrText xml:space="preserve"> PAGEREF _Toc102739970 \h </w:instrText>
            </w:r>
            <w:r w:rsidR="00850496">
              <w:rPr>
                <w:noProof/>
                <w:webHidden/>
              </w:rPr>
            </w:r>
            <w:r w:rsidR="00850496">
              <w:rPr>
                <w:noProof/>
                <w:webHidden/>
              </w:rPr>
              <w:fldChar w:fldCharType="separate"/>
            </w:r>
            <w:r w:rsidR="00850496">
              <w:rPr>
                <w:noProof/>
                <w:webHidden/>
              </w:rPr>
              <w:t>5</w:t>
            </w:r>
            <w:r w:rsidR="00850496">
              <w:rPr>
                <w:noProof/>
                <w:webHidden/>
              </w:rPr>
              <w:fldChar w:fldCharType="end"/>
            </w:r>
          </w:hyperlink>
        </w:p>
        <w:p w:rsidR="00850496" w:rsidRDefault="009C704F">
          <w:pPr>
            <w:pStyle w:val="TOC3"/>
            <w:tabs>
              <w:tab w:val="right" w:leader="dot" w:pos="9016"/>
            </w:tabs>
            <w:rPr>
              <w:rFonts w:asciiTheme="minorHAnsi" w:eastAsiaTheme="minorEastAsia" w:hAnsiTheme="minorHAnsi" w:cstheme="minorBidi"/>
              <w:noProof/>
              <w:sz w:val="22"/>
              <w:szCs w:val="22"/>
              <w:lang w:eastAsia="en-GB"/>
            </w:rPr>
          </w:pPr>
          <w:hyperlink w:anchor="_Toc102739971" w:history="1">
            <w:r w:rsidR="00850496" w:rsidRPr="002D3E0D">
              <w:rPr>
                <w:rStyle w:val="Hyperlink"/>
                <w:noProof/>
              </w:rPr>
              <w:t>BC30203 Identifier Expected</w:t>
            </w:r>
            <w:r w:rsidR="00850496">
              <w:rPr>
                <w:noProof/>
                <w:webHidden/>
              </w:rPr>
              <w:tab/>
            </w:r>
            <w:r w:rsidR="00850496">
              <w:rPr>
                <w:noProof/>
                <w:webHidden/>
              </w:rPr>
              <w:fldChar w:fldCharType="begin"/>
            </w:r>
            <w:r w:rsidR="00850496">
              <w:rPr>
                <w:noProof/>
                <w:webHidden/>
              </w:rPr>
              <w:instrText xml:space="preserve"> PAGEREF _Toc102739971 \h </w:instrText>
            </w:r>
            <w:r w:rsidR="00850496">
              <w:rPr>
                <w:noProof/>
                <w:webHidden/>
              </w:rPr>
            </w:r>
            <w:r w:rsidR="00850496">
              <w:rPr>
                <w:noProof/>
                <w:webHidden/>
              </w:rPr>
              <w:fldChar w:fldCharType="separate"/>
            </w:r>
            <w:r w:rsidR="00850496">
              <w:rPr>
                <w:noProof/>
                <w:webHidden/>
              </w:rPr>
              <w:t>5</w:t>
            </w:r>
            <w:r w:rsidR="00850496">
              <w:rPr>
                <w:noProof/>
                <w:webHidden/>
              </w:rPr>
              <w:fldChar w:fldCharType="end"/>
            </w:r>
          </w:hyperlink>
        </w:p>
        <w:p w:rsidR="0047349B" w:rsidRDefault="00936C24" w:rsidP="00E41C75">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C55F0C" w:rsidRPr="00DC6263" w:rsidTr="00504110">
        <w:trPr>
          <w:trHeight w:val="256"/>
          <w:jc w:val="center"/>
        </w:trPr>
        <w:tc>
          <w:tcPr>
            <w:tcW w:w="5000" w:type="pct"/>
          </w:tcPr>
          <w:p w:rsidR="00C55F0C" w:rsidRDefault="00C55F0C" w:rsidP="00504110">
            <w:pPr>
              <w:jc w:val="center"/>
              <w:rPr>
                <w:b/>
                <w:color w:val="0F243E" w:themeColor="text2" w:themeShade="80"/>
              </w:rPr>
            </w:pPr>
            <w:r>
              <w:rPr>
                <w:b/>
                <w:color w:val="0F243E" w:themeColor="text2" w:themeShade="80"/>
              </w:rPr>
              <w:t>Additional Guidance</w:t>
            </w:r>
          </w:p>
        </w:tc>
      </w:tr>
      <w:tr w:rsidR="00C55F0C" w:rsidRPr="00DC6263" w:rsidTr="00504110">
        <w:trPr>
          <w:trHeight w:val="256"/>
          <w:jc w:val="center"/>
        </w:trPr>
        <w:tc>
          <w:tcPr>
            <w:tcW w:w="5000" w:type="pct"/>
          </w:tcPr>
          <w:p w:rsidR="00C55F0C" w:rsidRPr="00B0699D" w:rsidRDefault="00C55F0C" w:rsidP="00504110">
            <w:pPr>
              <w:spacing w:after="100" w:afterAutospacing="1"/>
              <w:rPr>
                <w:b/>
                <w:color w:val="0F243E" w:themeColor="text2" w:themeShade="80"/>
                <w:sz w:val="18"/>
              </w:rPr>
            </w:pPr>
            <w:r w:rsidRPr="00B0699D">
              <w:rPr>
                <w:b/>
                <w:color w:val="0F243E" w:themeColor="text2" w:themeShade="80"/>
                <w:sz w:val="18"/>
              </w:rPr>
              <w:t xml:space="preserve">Knowledge Article: </w:t>
            </w:r>
            <w:r w:rsidRPr="00B0699D">
              <w:rPr>
                <w:i/>
                <w:color w:val="0F243E" w:themeColor="text2" w:themeShade="80"/>
                <w:sz w:val="18"/>
              </w:rPr>
              <w:t>not yet written</w:t>
            </w:r>
          </w:p>
        </w:tc>
      </w:tr>
      <w:tr w:rsidR="00C55F0C" w:rsidRPr="00DC6263" w:rsidTr="00504110">
        <w:trPr>
          <w:trHeight w:val="256"/>
          <w:jc w:val="center"/>
        </w:trPr>
        <w:tc>
          <w:tcPr>
            <w:tcW w:w="5000" w:type="pct"/>
          </w:tcPr>
          <w:p w:rsidR="00C55F0C" w:rsidRPr="00B0699D" w:rsidRDefault="009C704F" w:rsidP="00504110">
            <w:pPr>
              <w:spacing w:after="100" w:afterAutospacing="1"/>
              <w:rPr>
                <w:i/>
                <w:color w:val="0F243E" w:themeColor="text2" w:themeShade="80"/>
                <w:sz w:val="18"/>
              </w:rPr>
            </w:pPr>
            <w:hyperlink r:id="rId8" w:history="1">
              <w:r w:rsidR="00C55F0C" w:rsidRPr="00B0699D">
                <w:rPr>
                  <w:rStyle w:val="Hyperlink"/>
                  <w:sz w:val="18"/>
                </w:rPr>
                <w:t>HOW TO - Manage Reports - Access Permissions within HR Reporting.docx</w:t>
              </w:r>
            </w:hyperlink>
          </w:p>
        </w:tc>
      </w:tr>
      <w:tr w:rsidR="00C55F0C" w:rsidRPr="00DC6263" w:rsidTr="00504110">
        <w:trPr>
          <w:trHeight w:val="256"/>
          <w:jc w:val="center"/>
        </w:trPr>
        <w:tc>
          <w:tcPr>
            <w:tcW w:w="5000" w:type="pct"/>
          </w:tcPr>
          <w:p w:rsidR="00C55F0C" w:rsidRPr="00B0699D" w:rsidRDefault="009C704F" w:rsidP="00504110">
            <w:pPr>
              <w:spacing w:after="100" w:afterAutospacing="1"/>
              <w:rPr>
                <w:b/>
                <w:color w:val="0F243E" w:themeColor="text2" w:themeShade="80"/>
                <w:sz w:val="18"/>
              </w:rPr>
            </w:pPr>
            <w:hyperlink r:id="rId9" w:history="1">
              <w:r w:rsidR="00C55F0C" w:rsidRPr="00B0699D">
                <w:rPr>
                  <w:rStyle w:val="Hyperlink"/>
                  <w:sz w:val="18"/>
                </w:rPr>
                <w:t>HOW TO - Manage Reports - Change Processes in OSM.docx</w:t>
              </w:r>
            </w:hyperlink>
          </w:p>
        </w:tc>
      </w:tr>
      <w:tr w:rsidR="00C55F0C" w:rsidRPr="00DC6263" w:rsidTr="00504110">
        <w:trPr>
          <w:trHeight w:val="256"/>
          <w:jc w:val="center"/>
        </w:trPr>
        <w:tc>
          <w:tcPr>
            <w:tcW w:w="5000" w:type="pct"/>
          </w:tcPr>
          <w:p w:rsidR="00C55F0C" w:rsidRPr="00B0699D" w:rsidRDefault="009C704F" w:rsidP="00504110">
            <w:pPr>
              <w:spacing w:after="100" w:afterAutospacing="1"/>
              <w:rPr>
                <w:color w:val="0F243E" w:themeColor="text2" w:themeShade="80"/>
                <w:sz w:val="18"/>
              </w:rPr>
            </w:pPr>
            <w:hyperlink r:id="rId10" w:history="1">
              <w:r w:rsidR="00C55F0C" w:rsidRPr="00B0699D">
                <w:rPr>
                  <w:rStyle w:val="Hyperlink"/>
                  <w:sz w:val="18"/>
                </w:rPr>
                <w:t>HOW TO - Manage Reports - HR Reporting Environments.docx</w:t>
              </w:r>
            </w:hyperlink>
          </w:p>
        </w:tc>
      </w:tr>
      <w:tr w:rsidR="00C55F0C" w:rsidRPr="00DC6263" w:rsidTr="00504110">
        <w:trPr>
          <w:trHeight w:val="256"/>
          <w:jc w:val="center"/>
        </w:trPr>
        <w:tc>
          <w:tcPr>
            <w:tcW w:w="5000" w:type="pct"/>
          </w:tcPr>
          <w:p w:rsidR="00C55F0C" w:rsidRPr="00C55F0C" w:rsidRDefault="009C704F" w:rsidP="00504110">
            <w:pPr>
              <w:spacing w:after="100" w:afterAutospacing="1"/>
              <w:rPr>
                <w:sz w:val="18"/>
              </w:rPr>
            </w:pPr>
            <w:hyperlink r:id="rId11" w:history="1">
              <w:r w:rsidR="00C55F0C" w:rsidRPr="00C55F0C">
                <w:rPr>
                  <w:rStyle w:val="Hyperlink"/>
                  <w:sz w:val="18"/>
                </w:rPr>
                <w:t>HOW TO - Manage Reports - Parameters.docx</w:t>
              </w:r>
            </w:hyperlink>
          </w:p>
        </w:tc>
      </w:tr>
      <w:tr w:rsidR="00C55F0C" w:rsidRPr="00AC21C3" w:rsidTr="00504110">
        <w:trPr>
          <w:trHeight w:val="256"/>
          <w:jc w:val="center"/>
        </w:trPr>
        <w:tc>
          <w:tcPr>
            <w:tcW w:w="5000" w:type="pct"/>
          </w:tcPr>
          <w:p w:rsidR="00C55F0C" w:rsidRPr="00AC21C3" w:rsidRDefault="009C704F" w:rsidP="00504110">
            <w:pPr>
              <w:spacing w:after="100" w:afterAutospacing="1"/>
              <w:rPr>
                <w:color w:val="0F243E" w:themeColor="text2" w:themeShade="80"/>
                <w:sz w:val="18"/>
              </w:rPr>
            </w:pPr>
            <w:hyperlink r:id="rId12" w:history="1">
              <w:r w:rsidR="00C55F0C" w:rsidRPr="00AC21C3">
                <w:rPr>
                  <w:rStyle w:val="Hyperlink"/>
                  <w:sz w:val="18"/>
                </w:rPr>
                <w:t>HOW TO - Manage Reports - Release and Deployment.docx</w:t>
              </w:r>
            </w:hyperlink>
          </w:p>
        </w:tc>
      </w:tr>
      <w:tr w:rsidR="00C55F0C" w:rsidRPr="00DC6263" w:rsidTr="00504110">
        <w:trPr>
          <w:trHeight w:val="256"/>
          <w:jc w:val="center"/>
        </w:trPr>
        <w:tc>
          <w:tcPr>
            <w:tcW w:w="5000" w:type="pct"/>
          </w:tcPr>
          <w:p w:rsidR="00C55F0C" w:rsidRPr="00504110" w:rsidRDefault="009C704F" w:rsidP="00504110">
            <w:pPr>
              <w:spacing w:after="100" w:afterAutospacing="1"/>
              <w:rPr>
                <w:color w:val="0F243E" w:themeColor="text2" w:themeShade="80"/>
                <w:sz w:val="18"/>
              </w:rPr>
            </w:pPr>
            <w:hyperlink r:id="rId13" w:history="1">
              <w:r w:rsidR="00C55F0C" w:rsidRPr="00504110">
                <w:rPr>
                  <w:rStyle w:val="Hyperlink"/>
                  <w:sz w:val="18"/>
                </w:rPr>
                <w:t>HOW TO - Manage Reports - Shared Data Sources.docx</w:t>
              </w:r>
            </w:hyperlink>
          </w:p>
        </w:tc>
      </w:tr>
      <w:tr w:rsidR="00C55F0C" w:rsidRPr="00DC6263" w:rsidTr="00504110">
        <w:trPr>
          <w:trHeight w:val="256"/>
          <w:jc w:val="center"/>
        </w:trPr>
        <w:tc>
          <w:tcPr>
            <w:tcW w:w="5000" w:type="pct"/>
          </w:tcPr>
          <w:p w:rsidR="00C55F0C" w:rsidRPr="00504110" w:rsidRDefault="009C704F" w:rsidP="00504110">
            <w:pPr>
              <w:spacing w:after="100" w:afterAutospacing="1"/>
              <w:rPr>
                <w:color w:val="0F243E" w:themeColor="text2" w:themeShade="80"/>
                <w:sz w:val="18"/>
              </w:rPr>
            </w:pPr>
            <w:hyperlink r:id="rId14" w:history="1">
              <w:r w:rsidR="00C55F0C" w:rsidRPr="00504110">
                <w:rPr>
                  <w:rStyle w:val="Hyperlink"/>
                  <w:sz w:val="18"/>
                </w:rPr>
                <w:t>HOW TO - Manage Reports - Shared Datasets.docx</w:t>
              </w:r>
            </w:hyperlink>
          </w:p>
        </w:tc>
      </w:tr>
      <w:tr w:rsidR="00C55F0C" w:rsidRPr="00DC6263" w:rsidTr="00504110">
        <w:trPr>
          <w:trHeight w:val="256"/>
          <w:jc w:val="center"/>
        </w:trPr>
        <w:tc>
          <w:tcPr>
            <w:tcW w:w="5000" w:type="pct"/>
          </w:tcPr>
          <w:p w:rsidR="00C55F0C" w:rsidRPr="00504110" w:rsidRDefault="009C704F" w:rsidP="00504110">
            <w:pPr>
              <w:spacing w:after="100" w:afterAutospacing="1"/>
              <w:rPr>
                <w:color w:val="0F243E" w:themeColor="text2" w:themeShade="80"/>
                <w:sz w:val="18"/>
              </w:rPr>
            </w:pPr>
            <w:hyperlink r:id="rId15" w:history="1">
              <w:r w:rsidR="00C55F0C" w:rsidRPr="00504110">
                <w:rPr>
                  <w:rStyle w:val="Hyperlink"/>
                  <w:sz w:val="18"/>
                </w:rPr>
                <w:t>HOW TO - Manage Reports - Visual Studio Basics.docx</w:t>
              </w:r>
            </w:hyperlink>
          </w:p>
        </w:tc>
      </w:tr>
    </w:tbl>
    <w:p w:rsidR="0047349B" w:rsidRDefault="0047349B" w:rsidP="00E41C75">
      <w:pPr>
        <w:rPr>
          <w:lang w:eastAsia="en-GB"/>
        </w:rPr>
      </w:pPr>
    </w:p>
    <w:p w:rsidR="00936C24" w:rsidRDefault="00936C24" w:rsidP="00E41C75">
      <w:pPr>
        <w:rPr>
          <w:lang w:eastAsia="en-GB"/>
        </w:rPr>
      </w:pPr>
    </w:p>
    <w:p w:rsidR="00AF2C58" w:rsidRPr="00521C91" w:rsidRDefault="00936C24" w:rsidP="00DF1CCA">
      <w:pPr>
        <w:pStyle w:val="Heading2"/>
        <w:pBdr>
          <w:bottom w:val="single" w:sz="12" w:space="1" w:color="365F91" w:themeColor="accent1" w:themeShade="BF"/>
        </w:pBdr>
      </w:pPr>
      <w:bookmarkStart w:id="0" w:name="_Toc102739964"/>
      <w:r>
        <w:t>Context</w:t>
      </w:r>
      <w:bookmarkEnd w:id="0"/>
    </w:p>
    <w:p w:rsidR="00936C24" w:rsidRDefault="00936C24" w:rsidP="003A5401">
      <w:r>
        <w:t xml:space="preserve">This document contains a list of error messages commonly encountered when writing reports in SQL Developer and rendering them in Visual Studio. An explanation of each error is provided, and where a resolution exists, this has been provided as well. </w:t>
      </w:r>
    </w:p>
    <w:p w:rsidR="00936C24" w:rsidRDefault="00936C24" w:rsidP="003A5401"/>
    <w:p w:rsidR="00936C24" w:rsidRDefault="00936C24" w:rsidP="003A5401">
      <w:r>
        <w:t xml:space="preserve">Any new error messages encountered by report writers should ideally be captured in this document so that resolutions, when identified, may be added here. </w:t>
      </w:r>
    </w:p>
    <w:p w:rsidR="00E73CBD" w:rsidRDefault="00E73CBD" w:rsidP="00E45056">
      <w:pPr>
        <w:pStyle w:val="Numberinglevel2"/>
        <w:numPr>
          <w:ilvl w:val="0"/>
          <w:numId w:val="0"/>
        </w:numPr>
        <w:ind w:left="680"/>
      </w:pPr>
    </w:p>
    <w:p w:rsidR="00521C91" w:rsidRDefault="00521C91" w:rsidP="00936C24">
      <w:pPr>
        <w:pStyle w:val="Numberinglevel2"/>
        <w:numPr>
          <w:ilvl w:val="0"/>
          <w:numId w:val="0"/>
        </w:numPr>
        <w:ind w:left="680" w:hanging="680"/>
      </w:pPr>
    </w:p>
    <w:p w:rsidR="00936C24" w:rsidRDefault="00936C24" w:rsidP="00936C24">
      <w:pPr>
        <w:pStyle w:val="Heading2"/>
      </w:pPr>
      <w:bookmarkStart w:id="1" w:name="_Toc102739965"/>
      <w:r>
        <w:t>SQL errors</w:t>
      </w:r>
      <w:bookmarkEnd w:id="1"/>
      <w:r>
        <w:t xml:space="preserve"> </w:t>
      </w:r>
    </w:p>
    <w:p w:rsidR="008D095F" w:rsidRDefault="008D095F" w:rsidP="00E45056">
      <w:pPr>
        <w:pStyle w:val="Numberinglevel2"/>
        <w:numPr>
          <w:ilvl w:val="0"/>
          <w:numId w:val="0"/>
        </w:numPr>
        <w:ind w:left="680"/>
      </w:pPr>
    </w:p>
    <w:p w:rsidR="00521C91" w:rsidRDefault="00936C24" w:rsidP="008D095F">
      <w:pPr>
        <w:pStyle w:val="Heading3"/>
      </w:pPr>
      <w:bookmarkStart w:id="2" w:name="_Toc102739966"/>
      <w:r>
        <w:t>Enter substitution variable</w:t>
      </w:r>
      <w:bookmarkEnd w:id="2"/>
    </w:p>
    <w:p w:rsidR="00936C24" w:rsidRDefault="00936C24" w:rsidP="00936C24"/>
    <w:p w:rsidR="00936C24" w:rsidRDefault="00936C24" w:rsidP="00936C24">
      <w:pPr>
        <w:jc w:val="center"/>
      </w:pPr>
      <w:r w:rsidRPr="00936C24">
        <w:rPr>
          <w:noProof/>
          <w:lang w:eastAsia="en-GB"/>
        </w:rPr>
        <w:drawing>
          <wp:inline distT="0" distB="0" distL="0" distR="0" wp14:anchorId="78CAEB90" wp14:editId="57D7F5D7">
            <wp:extent cx="2030861" cy="1123950"/>
            <wp:effectExtent l="19050" t="19050" r="2667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41005" cy="1129564"/>
                    </a:xfrm>
                    <a:prstGeom prst="rect">
                      <a:avLst/>
                    </a:prstGeom>
                    <a:ln>
                      <a:solidFill>
                        <a:schemeClr val="accent1"/>
                      </a:solidFill>
                    </a:ln>
                  </pic:spPr>
                </pic:pic>
              </a:graphicData>
            </a:graphic>
          </wp:inline>
        </w:drawing>
      </w:r>
    </w:p>
    <w:p w:rsidR="00936C24" w:rsidRPr="00936C24" w:rsidRDefault="00936C24" w:rsidP="00936C24"/>
    <w:p w:rsidR="00936C24" w:rsidRDefault="00936C24" w:rsidP="008D095F">
      <w:pPr>
        <w:pStyle w:val="Numberinglevel2"/>
        <w:numPr>
          <w:ilvl w:val="0"/>
          <w:numId w:val="0"/>
        </w:numPr>
      </w:pPr>
      <w:r>
        <w:lastRenderedPageBreak/>
        <w:t>This window pops up in SQL Developer if there is an ampersand (</w:t>
      </w:r>
      <w:r w:rsidRPr="00936C24">
        <w:rPr>
          <w:b/>
        </w:rPr>
        <w:t>&amp;</w:t>
      </w:r>
      <w:r>
        <w:t xml:space="preserve">) anywhere in the report code. Replace the ampersand with the word “and”. </w:t>
      </w:r>
    </w:p>
    <w:p w:rsidR="00936C24" w:rsidRDefault="00936C24" w:rsidP="008D095F">
      <w:pPr>
        <w:pStyle w:val="Numberinglevel2"/>
        <w:numPr>
          <w:ilvl w:val="0"/>
          <w:numId w:val="0"/>
        </w:numPr>
      </w:pPr>
    </w:p>
    <w:p w:rsidR="008D095F" w:rsidRDefault="00936C24" w:rsidP="008D095F">
      <w:pPr>
        <w:pStyle w:val="Numberinglevel2"/>
        <w:numPr>
          <w:ilvl w:val="0"/>
          <w:numId w:val="0"/>
        </w:numPr>
      </w:pPr>
      <w:r>
        <w:t xml:space="preserve">Alternatively state the command </w:t>
      </w:r>
      <w:r>
        <w:rPr>
          <w:b/>
        </w:rPr>
        <w:t>SET DEFINE OFF</w:t>
      </w:r>
      <w:r>
        <w:t xml:space="preserve"> at the top of your code before the </w:t>
      </w:r>
      <w:r>
        <w:rPr>
          <w:b/>
        </w:rPr>
        <w:t>SELECT</w:t>
      </w:r>
      <w:r>
        <w:t xml:space="preserve"> statement, and highlight it before pressing the “Run” button:</w:t>
      </w:r>
    </w:p>
    <w:p w:rsidR="00936C24" w:rsidRPr="00936C24" w:rsidRDefault="00936C24" w:rsidP="008D095F">
      <w:pPr>
        <w:pStyle w:val="Numberinglevel2"/>
        <w:numPr>
          <w:ilvl w:val="0"/>
          <w:numId w:val="0"/>
        </w:numPr>
      </w:pPr>
    </w:p>
    <w:p w:rsidR="008D095F" w:rsidRDefault="00936C24" w:rsidP="00936C24">
      <w:pPr>
        <w:jc w:val="center"/>
      </w:pPr>
      <w:r w:rsidRPr="00936C24">
        <w:rPr>
          <w:noProof/>
          <w:lang w:eastAsia="en-GB"/>
        </w:rPr>
        <w:drawing>
          <wp:inline distT="0" distB="0" distL="0" distR="0" wp14:anchorId="595ECFAC" wp14:editId="5083990C">
            <wp:extent cx="3238952" cy="1657581"/>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38952" cy="1657581"/>
                    </a:xfrm>
                    <a:prstGeom prst="rect">
                      <a:avLst/>
                    </a:prstGeom>
                    <a:ln>
                      <a:solidFill>
                        <a:schemeClr val="accent1"/>
                      </a:solidFill>
                    </a:ln>
                  </pic:spPr>
                </pic:pic>
              </a:graphicData>
            </a:graphic>
          </wp:inline>
        </w:drawing>
      </w:r>
    </w:p>
    <w:p w:rsidR="00936C24" w:rsidRDefault="00936C24" w:rsidP="00936C24"/>
    <w:p w:rsidR="00936C24" w:rsidRDefault="00936C24" w:rsidP="00936C24">
      <w:r>
        <w:t>The SET DEFINE OFF command tells SQL Developer to ignore variables within the SELECT statement.</w:t>
      </w:r>
    </w:p>
    <w:p w:rsidR="00125DAB" w:rsidRDefault="00125DAB" w:rsidP="00936C24"/>
    <w:p w:rsidR="00941FD6" w:rsidRDefault="00941FD6" w:rsidP="00936C24"/>
    <w:p w:rsidR="00125DAB" w:rsidRDefault="00125DAB" w:rsidP="00125DAB">
      <w:pPr>
        <w:pStyle w:val="Heading3"/>
      </w:pPr>
      <w:bookmarkStart w:id="3" w:name="_Toc102739967"/>
      <w:r>
        <w:t>ORA-00904: Invalid Identifier</w:t>
      </w:r>
      <w:bookmarkEnd w:id="3"/>
    </w:p>
    <w:p w:rsidR="00125DAB" w:rsidRDefault="00125DAB" w:rsidP="00125DAB"/>
    <w:p w:rsidR="00125DAB" w:rsidRDefault="00125DAB" w:rsidP="00AA4405">
      <w:pPr>
        <w:jc w:val="center"/>
      </w:pPr>
      <w:r w:rsidRPr="00125DAB">
        <w:rPr>
          <w:noProof/>
          <w:lang w:eastAsia="en-GB"/>
        </w:rPr>
        <w:drawing>
          <wp:inline distT="0" distB="0" distL="0" distR="0" wp14:anchorId="253C0152" wp14:editId="711CAE2A">
            <wp:extent cx="3914773" cy="857250"/>
            <wp:effectExtent l="19050" t="19050" r="1016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02"/>
                    <a:stretch/>
                  </pic:blipFill>
                  <pic:spPr bwMode="auto">
                    <a:xfrm>
                      <a:off x="0" y="0"/>
                      <a:ext cx="3915321" cy="85737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125DAB" w:rsidRDefault="00125DAB" w:rsidP="00125DAB"/>
    <w:p w:rsidR="007E5E53" w:rsidRDefault="00941FD6" w:rsidP="007E5E53">
      <w:r>
        <w:t xml:space="preserve">This error occurs </w:t>
      </w:r>
      <w:r w:rsidR="007E5E53">
        <w:t xml:space="preserve">when your code references an </w:t>
      </w:r>
      <w:r w:rsidR="007E5E53" w:rsidRPr="007E5E53">
        <w:rPr>
          <w:b/>
          <w:color w:val="FF0000"/>
        </w:rPr>
        <w:t>ITEM</w:t>
      </w:r>
      <w:r w:rsidR="007E5E53" w:rsidRPr="007E5E53">
        <w:rPr>
          <w:color w:val="FF0000"/>
        </w:rPr>
        <w:t xml:space="preserve"> </w:t>
      </w:r>
      <w:r w:rsidR="007E5E53">
        <w:t>or</w:t>
      </w:r>
      <w:r>
        <w:t xml:space="preserve"> </w:t>
      </w:r>
      <w:r w:rsidRPr="007E5E53">
        <w:rPr>
          <w:b/>
          <w:color w:val="4F81BD" w:themeColor="accent1"/>
        </w:rPr>
        <w:t>VIEW</w:t>
      </w:r>
      <w:r>
        <w:t xml:space="preserve"> which does not exist</w:t>
      </w:r>
      <w:r w:rsidR="00331D67">
        <w:t xml:space="preserve">. </w:t>
      </w:r>
      <w:r w:rsidR="007E5E53">
        <w:br/>
      </w:r>
    </w:p>
    <w:p w:rsidR="007E5E53" w:rsidRDefault="007E5E53" w:rsidP="007E5E53">
      <w:pPr>
        <w:pStyle w:val="ListParagraph"/>
        <w:numPr>
          <w:ilvl w:val="0"/>
          <w:numId w:val="7"/>
        </w:numPr>
      </w:pPr>
      <w:r>
        <w:t xml:space="preserve">Check that the </w:t>
      </w:r>
      <w:r w:rsidRPr="00331D67">
        <w:rPr>
          <w:b/>
          <w:color w:val="FF0000"/>
        </w:rPr>
        <w:t>item</w:t>
      </w:r>
      <w:r w:rsidRPr="00331D67">
        <w:rPr>
          <w:color w:val="FF0000"/>
        </w:rPr>
        <w:t xml:space="preserve"> </w:t>
      </w:r>
      <w:r>
        <w:t>and</w:t>
      </w:r>
      <w:r w:rsidR="00331D67">
        <w:t>/or</w:t>
      </w:r>
      <w:r>
        <w:t xml:space="preserve"> </w:t>
      </w:r>
      <w:r w:rsidRPr="00331D67">
        <w:rPr>
          <w:b/>
          <w:color w:val="4F81BD" w:themeColor="accent1"/>
        </w:rPr>
        <w:t>view</w:t>
      </w:r>
      <w:r w:rsidRPr="00331D67">
        <w:rPr>
          <w:color w:val="4F81BD" w:themeColor="accent1"/>
        </w:rPr>
        <w:t xml:space="preserve"> </w:t>
      </w:r>
      <w:r>
        <w:t xml:space="preserve">in the error line referenced by the error message isn’t misspelled (e.g. </w:t>
      </w:r>
      <w:r w:rsidRPr="007E5E53">
        <w:rPr>
          <w:i/>
        </w:rPr>
        <w:t>PESRON</w:t>
      </w:r>
      <w:r>
        <w:t>_REFERENCE instead of PERSON_REFERENCE, PRBI_</w:t>
      </w:r>
      <w:r w:rsidRPr="007E5E53">
        <w:rPr>
          <w:i/>
        </w:rPr>
        <w:t>H</w:t>
      </w:r>
      <w:r>
        <w:t xml:space="preserve">_PERSON_MASTER instead of PRBI_HR_PERSON_MASTER). </w:t>
      </w:r>
    </w:p>
    <w:p w:rsidR="007E5E53" w:rsidRDefault="007E5E53" w:rsidP="007E5E53">
      <w:pPr>
        <w:pStyle w:val="ListParagraph"/>
        <w:numPr>
          <w:ilvl w:val="0"/>
          <w:numId w:val="7"/>
        </w:numPr>
      </w:pPr>
      <w:r>
        <w:t xml:space="preserve">If your code has multiple layers (Base Query, Subquery / Subqueries, Main Display Layer), make sure that </w:t>
      </w:r>
      <w:r w:rsidR="00331D67">
        <w:t xml:space="preserve">the view references are </w:t>
      </w:r>
      <w:r w:rsidR="00331D67">
        <w:rPr>
          <w:u w:val="single"/>
        </w:rPr>
        <w:t>not included</w:t>
      </w:r>
      <w:r w:rsidR="00331D67">
        <w:t xml:space="preserve"> beyond the Base Query unless they are explicitly stated in the FROM statement:</w:t>
      </w:r>
    </w:p>
    <w:p w:rsidR="00125DAB" w:rsidRDefault="00125DAB" w:rsidP="00125DAB"/>
    <w:tbl>
      <w:tblPr>
        <w:tblStyle w:val="TableGrid"/>
        <w:tblW w:w="8987" w:type="dxa"/>
        <w:tblCellMar>
          <w:top w:w="57" w:type="dxa"/>
          <w:bottom w:w="57" w:type="dxa"/>
        </w:tblCellMar>
        <w:tblLook w:val="04A0" w:firstRow="1" w:lastRow="0" w:firstColumn="1" w:lastColumn="0" w:noHBand="0" w:noVBand="1"/>
      </w:tblPr>
      <w:tblGrid>
        <w:gridCol w:w="4248"/>
        <w:gridCol w:w="4739"/>
      </w:tblGrid>
      <w:tr w:rsidR="00331D67" w:rsidRPr="00483574" w:rsidTr="00331D67">
        <w:trPr>
          <w:trHeight w:val="340"/>
        </w:trPr>
        <w:tc>
          <w:tcPr>
            <w:tcW w:w="4248" w:type="dxa"/>
            <w:tcBorders>
              <w:left w:val="single" w:sz="4" w:space="0" w:color="auto"/>
            </w:tcBorders>
            <w:shd w:val="clear" w:color="auto" w:fill="C5D2E0"/>
            <w:vAlign w:val="center"/>
          </w:tcPr>
          <w:p w:rsidR="00331D67" w:rsidRPr="00483574" w:rsidRDefault="00331D67" w:rsidP="004B65CA">
            <w:pPr>
              <w:rPr>
                <w:rFonts w:eastAsiaTheme="minorHAnsi"/>
                <w:b/>
                <w:color w:val="404040" w:themeColor="text1" w:themeTint="BF"/>
                <w:sz w:val="22"/>
              </w:rPr>
            </w:pPr>
            <w:r>
              <w:rPr>
                <w:rFonts w:eastAsiaTheme="minorHAnsi"/>
                <w:b/>
                <w:color w:val="404040" w:themeColor="text1" w:themeTint="BF"/>
                <w:sz w:val="22"/>
              </w:rPr>
              <w:t>Incorrect</w:t>
            </w:r>
          </w:p>
        </w:tc>
        <w:tc>
          <w:tcPr>
            <w:tcW w:w="4739" w:type="dxa"/>
            <w:tcBorders>
              <w:right w:val="single" w:sz="4" w:space="0" w:color="auto"/>
            </w:tcBorders>
            <w:shd w:val="clear" w:color="auto" w:fill="C5D2E0"/>
            <w:vAlign w:val="center"/>
          </w:tcPr>
          <w:p w:rsidR="00331D67" w:rsidRPr="00483574" w:rsidRDefault="00331D67" w:rsidP="004B65CA">
            <w:pPr>
              <w:rPr>
                <w:rFonts w:eastAsiaTheme="minorHAnsi"/>
                <w:b/>
                <w:color w:val="404040" w:themeColor="text1" w:themeTint="BF"/>
                <w:sz w:val="22"/>
              </w:rPr>
            </w:pPr>
            <w:r>
              <w:rPr>
                <w:rFonts w:eastAsiaTheme="minorHAnsi"/>
                <w:b/>
                <w:color w:val="404040" w:themeColor="text1" w:themeTint="BF"/>
                <w:sz w:val="22"/>
              </w:rPr>
              <w:t>Correct</w:t>
            </w:r>
          </w:p>
        </w:tc>
      </w:tr>
      <w:tr w:rsidR="00331D67" w:rsidRPr="00DD7913" w:rsidTr="00331D67">
        <w:trPr>
          <w:trHeight w:val="340"/>
        </w:trPr>
        <w:tc>
          <w:tcPr>
            <w:tcW w:w="4248" w:type="dxa"/>
            <w:tcBorders>
              <w:left w:val="single" w:sz="4" w:space="0" w:color="auto"/>
            </w:tcBorders>
            <w:shd w:val="clear" w:color="auto" w:fill="FFFFFF" w:themeFill="background1"/>
          </w:tcPr>
          <w:p w:rsidR="00331D67" w:rsidRPr="00331D67" w:rsidRDefault="00331D67" w:rsidP="00331D67">
            <w:pPr>
              <w:ind w:left="22"/>
              <w:rPr>
                <w:color w:val="7F7F7F" w:themeColor="text1" w:themeTint="80"/>
                <w:sz w:val="18"/>
              </w:rPr>
            </w:pPr>
            <w:r w:rsidRPr="00331D67">
              <w:rPr>
                <w:color w:val="7F7F7F" w:themeColor="text1" w:themeTint="80"/>
                <w:sz w:val="18"/>
              </w:rPr>
              <w:t>===MAIN (DISPLAY) LAYER===</w:t>
            </w:r>
          </w:p>
          <w:p w:rsidR="00331D67" w:rsidRPr="00AA4405" w:rsidRDefault="00331D67" w:rsidP="00331D67">
            <w:pPr>
              <w:ind w:left="720"/>
              <w:rPr>
                <w:sz w:val="18"/>
              </w:rPr>
            </w:pPr>
          </w:p>
          <w:p w:rsidR="00331D67" w:rsidRPr="00AA4405" w:rsidRDefault="00331D67" w:rsidP="00331D67">
            <w:pPr>
              <w:ind w:left="22"/>
              <w:rPr>
                <w:sz w:val="18"/>
              </w:rPr>
            </w:pPr>
            <w:r w:rsidRPr="00AA4405">
              <w:rPr>
                <w:sz w:val="18"/>
              </w:rPr>
              <w:t>SELECT</w:t>
            </w:r>
          </w:p>
          <w:p w:rsidR="00331D67" w:rsidRPr="00AA4405" w:rsidRDefault="00331D67" w:rsidP="00331D67">
            <w:pPr>
              <w:rPr>
                <w:sz w:val="18"/>
              </w:rPr>
            </w:pPr>
            <w:proofErr w:type="spellStart"/>
            <w:r w:rsidRPr="00AA4405">
              <w:rPr>
                <w:b/>
                <w:color w:val="4F81BD" w:themeColor="accent1"/>
                <w:sz w:val="18"/>
              </w:rPr>
              <w:t>View</w:t>
            </w:r>
            <w:r w:rsidRPr="00AA4405">
              <w:rPr>
                <w:sz w:val="18"/>
              </w:rPr>
              <w:t>.</w:t>
            </w:r>
            <w:r w:rsidRPr="00AA4405">
              <w:rPr>
                <w:b/>
                <w:color w:val="FF0000"/>
                <w:sz w:val="18"/>
              </w:rPr>
              <w:t>Item</w:t>
            </w:r>
            <w:proofErr w:type="spellEnd"/>
          </w:p>
          <w:p w:rsidR="00331D67" w:rsidRPr="00AA4405" w:rsidRDefault="00331D67" w:rsidP="00331D67">
            <w:pPr>
              <w:ind w:left="720"/>
              <w:rPr>
                <w:sz w:val="18"/>
              </w:rPr>
            </w:pPr>
          </w:p>
          <w:p w:rsidR="00331D67" w:rsidRPr="00AA4405" w:rsidRDefault="00331D67" w:rsidP="00331D67">
            <w:pPr>
              <w:ind w:left="447" w:firstLine="273"/>
              <w:rPr>
                <w:sz w:val="18"/>
              </w:rPr>
            </w:pPr>
            <w:r w:rsidRPr="00AA4405">
              <w:rPr>
                <w:sz w:val="18"/>
              </w:rPr>
              <w:t>FROM</w:t>
            </w:r>
          </w:p>
          <w:p w:rsidR="00331D67" w:rsidRPr="00AA4405" w:rsidRDefault="00331D67" w:rsidP="00331D67">
            <w:pPr>
              <w:ind w:left="447" w:firstLine="273"/>
              <w:rPr>
                <w:sz w:val="18"/>
              </w:rPr>
            </w:pPr>
          </w:p>
          <w:p w:rsidR="00331D67" w:rsidRPr="00331D67" w:rsidRDefault="00331D67" w:rsidP="00331D67">
            <w:pPr>
              <w:ind w:left="447" w:firstLine="273"/>
              <w:rPr>
                <w:color w:val="7F7F7F" w:themeColor="text1" w:themeTint="80"/>
                <w:sz w:val="18"/>
              </w:rPr>
            </w:pPr>
            <w:r w:rsidRPr="00331D67">
              <w:rPr>
                <w:color w:val="7F7F7F" w:themeColor="text1" w:themeTint="80"/>
                <w:sz w:val="18"/>
              </w:rPr>
              <w:t>===BASE QUERY===</w:t>
            </w:r>
          </w:p>
          <w:p w:rsidR="00331D67" w:rsidRPr="00AA4405" w:rsidRDefault="00331D67" w:rsidP="00331D67">
            <w:pPr>
              <w:ind w:left="447" w:firstLine="273"/>
              <w:rPr>
                <w:sz w:val="18"/>
              </w:rPr>
            </w:pPr>
          </w:p>
          <w:p w:rsidR="00331D67" w:rsidRPr="00AA4405" w:rsidRDefault="00331D67" w:rsidP="00331D67">
            <w:pPr>
              <w:ind w:left="447" w:firstLine="273"/>
              <w:rPr>
                <w:sz w:val="18"/>
              </w:rPr>
            </w:pPr>
            <w:r w:rsidRPr="00AA4405">
              <w:rPr>
                <w:sz w:val="18"/>
              </w:rPr>
              <w:t>(SELECT</w:t>
            </w:r>
          </w:p>
          <w:p w:rsidR="00331D67" w:rsidRPr="00AA4405" w:rsidRDefault="00331D67" w:rsidP="00331D67">
            <w:pPr>
              <w:ind w:left="447" w:firstLine="273"/>
              <w:rPr>
                <w:sz w:val="18"/>
              </w:rPr>
            </w:pPr>
            <w:proofErr w:type="spellStart"/>
            <w:r w:rsidRPr="00AA4405">
              <w:rPr>
                <w:b/>
                <w:color w:val="4F81BD" w:themeColor="accent1"/>
                <w:sz w:val="18"/>
              </w:rPr>
              <w:lastRenderedPageBreak/>
              <w:t>View</w:t>
            </w:r>
            <w:r w:rsidRPr="00AA4405">
              <w:rPr>
                <w:sz w:val="18"/>
              </w:rPr>
              <w:t>.</w:t>
            </w:r>
            <w:r w:rsidRPr="00AA4405">
              <w:rPr>
                <w:b/>
                <w:color w:val="FF0000"/>
                <w:sz w:val="18"/>
              </w:rPr>
              <w:t>Item</w:t>
            </w:r>
            <w:proofErr w:type="spellEnd"/>
          </w:p>
          <w:p w:rsidR="00331D67" w:rsidRPr="00AA4405" w:rsidRDefault="00331D67" w:rsidP="00331D67">
            <w:pPr>
              <w:ind w:left="447" w:firstLine="273"/>
              <w:rPr>
                <w:sz w:val="18"/>
              </w:rPr>
            </w:pPr>
          </w:p>
          <w:p w:rsidR="00331D67" w:rsidRPr="00AA4405" w:rsidRDefault="00331D67" w:rsidP="00331D67">
            <w:pPr>
              <w:ind w:left="447" w:firstLine="273"/>
              <w:rPr>
                <w:sz w:val="18"/>
              </w:rPr>
            </w:pPr>
            <w:r w:rsidRPr="00AA4405">
              <w:rPr>
                <w:sz w:val="18"/>
              </w:rPr>
              <w:t>FROM</w:t>
            </w:r>
          </w:p>
          <w:p w:rsidR="00331D67" w:rsidRPr="00331D67" w:rsidRDefault="00331D67" w:rsidP="00331D67">
            <w:pPr>
              <w:ind w:left="447" w:firstLine="273"/>
              <w:rPr>
                <w:sz w:val="18"/>
              </w:rPr>
            </w:pPr>
            <w:proofErr w:type="spellStart"/>
            <w:r w:rsidRPr="00AA4405">
              <w:rPr>
                <w:b/>
                <w:color w:val="00B050"/>
                <w:sz w:val="18"/>
              </w:rPr>
              <w:t>Database</w:t>
            </w:r>
            <w:r w:rsidRPr="00AA4405">
              <w:rPr>
                <w:sz w:val="18"/>
              </w:rPr>
              <w:t>.</w:t>
            </w:r>
            <w:r w:rsidRPr="00AA4405">
              <w:rPr>
                <w:b/>
                <w:color w:val="4F81BD" w:themeColor="accent1"/>
                <w:sz w:val="18"/>
              </w:rPr>
              <w:t>View</w:t>
            </w:r>
            <w:proofErr w:type="spellEnd"/>
            <w:r w:rsidRPr="00AA4405">
              <w:rPr>
                <w:sz w:val="18"/>
              </w:rPr>
              <w:t>)</w:t>
            </w:r>
          </w:p>
        </w:tc>
        <w:tc>
          <w:tcPr>
            <w:tcW w:w="4739" w:type="dxa"/>
            <w:tcBorders>
              <w:right w:val="single" w:sz="4" w:space="0" w:color="auto"/>
            </w:tcBorders>
            <w:shd w:val="clear" w:color="auto" w:fill="FFFFFF" w:themeFill="background1"/>
          </w:tcPr>
          <w:p w:rsidR="00331D67" w:rsidRPr="00331D67" w:rsidRDefault="00331D67" w:rsidP="00331D67">
            <w:pPr>
              <w:ind w:left="22"/>
              <w:rPr>
                <w:color w:val="7F7F7F" w:themeColor="text1" w:themeTint="80"/>
                <w:sz w:val="18"/>
              </w:rPr>
            </w:pPr>
            <w:r w:rsidRPr="00331D67">
              <w:rPr>
                <w:color w:val="7F7F7F" w:themeColor="text1" w:themeTint="80"/>
                <w:sz w:val="18"/>
              </w:rPr>
              <w:lastRenderedPageBreak/>
              <w:t>===MAIN (DISPLAY) LAYER===</w:t>
            </w:r>
          </w:p>
          <w:p w:rsidR="00331D67" w:rsidRPr="00AA4405" w:rsidRDefault="00331D67" w:rsidP="00331D67">
            <w:pPr>
              <w:ind w:left="720"/>
              <w:rPr>
                <w:sz w:val="18"/>
              </w:rPr>
            </w:pPr>
          </w:p>
          <w:p w:rsidR="00331D67" w:rsidRPr="00AA4405" w:rsidRDefault="00331D67" w:rsidP="00331D67">
            <w:pPr>
              <w:ind w:left="22"/>
              <w:rPr>
                <w:sz w:val="18"/>
              </w:rPr>
            </w:pPr>
            <w:r w:rsidRPr="00AA4405">
              <w:rPr>
                <w:sz w:val="18"/>
              </w:rPr>
              <w:t>SELECT</w:t>
            </w:r>
          </w:p>
          <w:p w:rsidR="00331D67" w:rsidRPr="00AA4405" w:rsidRDefault="00331D67" w:rsidP="00331D67">
            <w:pPr>
              <w:rPr>
                <w:sz w:val="18"/>
              </w:rPr>
            </w:pPr>
            <w:r w:rsidRPr="00AA4405">
              <w:rPr>
                <w:b/>
                <w:color w:val="FF0000"/>
                <w:sz w:val="18"/>
              </w:rPr>
              <w:t>Item</w:t>
            </w:r>
          </w:p>
          <w:p w:rsidR="00331D67" w:rsidRPr="00AA4405" w:rsidRDefault="00331D67" w:rsidP="00331D67">
            <w:pPr>
              <w:ind w:left="720"/>
              <w:rPr>
                <w:sz w:val="18"/>
              </w:rPr>
            </w:pPr>
          </w:p>
          <w:p w:rsidR="00331D67" w:rsidRPr="00AA4405" w:rsidRDefault="00331D67" w:rsidP="00331D67">
            <w:pPr>
              <w:ind w:left="447" w:firstLine="273"/>
              <w:rPr>
                <w:sz w:val="18"/>
              </w:rPr>
            </w:pPr>
            <w:r w:rsidRPr="00AA4405">
              <w:rPr>
                <w:sz w:val="18"/>
              </w:rPr>
              <w:t>FROM</w:t>
            </w:r>
          </w:p>
          <w:p w:rsidR="00331D67" w:rsidRPr="00AA4405" w:rsidRDefault="00331D67" w:rsidP="00331D67">
            <w:pPr>
              <w:ind w:left="447" w:firstLine="273"/>
              <w:rPr>
                <w:sz w:val="18"/>
              </w:rPr>
            </w:pPr>
          </w:p>
          <w:p w:rsidR="00331D67" w:rsidRPr="00331D67" w:rsidRDefault="00331D67" w:rsidP="00331D67">
            <w:pPr>
              <w:ind w:left="447" w:firstLine="273"/>
              <w:rPr>
                <w:color w:val="7F7F7F" w:themeColor="text1" w:themeTint="80"/>
                <w:sz w:val="18"/>
              </w:rPr>
            </w:pPr>
            <w:r w:rsidRPr="00331D67">
              <w:rPr>
                <w:color w:val="7F7F7F" w:themeColor="text1" w:themeTint="80"/>
                <w:sz w:val="18"/>
              </w:rPr>
              <w:t>===BASE QUERY===</w:t>
            </w:r>
          </w:p>
          <w:p w:rsidR="00331D67" w:rsidRPr="00AA4405" w:rsidRDefault="00331D67" w:rsidP="00331D67">
            <w:pPr>
              <w:ind w:left="447" w:firstLine="273"/>
              <w:rPr>
                <w:sz w:val="18"/>
              </w:rPr>
            </w:pPr>
          </w:p>
          <w:p w:rsidR="00331D67" w:rsidRPr="00AA4405" w:rsidRDefault="00331D67" w:rsidP="00331D67">
            <w:pPr>
              <w:ind w:left="447" w:firstLine="273"/>
              <w:rPr>
                <w:sz w:val="18"/>
              </w:rPr>
            </w:pPr>
            <w:r w:rsidRPr="00AA4405">
              <w:rPr>
                <w:sz w:val="18"/>
              </w:rPr>
              <w:t>(SELECT</w:t>
            </w:r>
          </w:p>
          <w:p w:rsidR="00331D67" w:rsidRPr="00AA4405" w:rsidRDefault="00331D67" w:rsidP="00331D67">
            <w:pPr>
              <w:ind w:left="447" w:firstLine="273"/>
              <w:rPr>
                <w:sz w:val="18"/>
              </w:rPr>
            </w:pPr>
            <w:proofErr w:type="spellStart"/>
            <w:r w:rsidRPr="00AA4405">
              <w:rPr>
                <w:b/>
                <w:color w:val="4F81BD" w:themeColor="accent1"/>
                <w:sz w:val="18"/>
              </w:rPr>
              <w:lastRenderedPageBreak/>
              <w:t>View</w:t>
            </w:r>
            <w:r w:rsidRPr="00AA4405">
              <w:rPr>
                <w:sz w:val="18"/>
              </w:rPr>
              <w:t>.</w:t>
            </w:r>
            <w:r w:rsidRPr="00AA4405">
              <w:rPr>
                <w:b/>
                <w:color w:val="FF0000"/>
                <w:sz w:val="18"/>
              </w:rPr>
              <w:t>Item</w:t>
            </w:r>
            <w:proofErr w:type="spellEnd"/>
          </w:p>
          <w:p w:rsidR="00331D67" w:rsidRPr="00AA4405" w:rsidRDefault="00331D67" w:rsidP="00331D67">
            <w:pPr>
              <w:ind w:left="447" w:firstLine="273"/>
              <w:rPr>
                <w:sz w:val="18"/>
              </w:rPr>
            </w:pPr>
          </w:p>
          <w:p w:rsidR="00331D67" w:rsidRPr="00AA4405" w:rsidRDefault="00331D67" w:rsidP="00331D67">
            <w:pPr>
              <w:ind w:left="447" w:firstLine="273"/>
              <w:rPr>
                <w:sz w:val="18"/>
              </w:rPr>
            </w:pPr>
            <w:r w:rsidRPr="00AA4405">
              <w:rPr>
                <w:sz w:val="18"/>
              </w:rPr>
              <w:t>FROM</w:t>
            </w:r>
          </w:p>
          <w:p w:rsidR="00331D67" w:rsidRPr="00DD7913" w:rsidRDefault="00331D67" w:rsidP="00331D67">
            <w:pPr>
              <w:ind w:left="721"/>
              <w:rPr>
                <w:rFonts w:eastAsiaTheme="minorHAnsi"/>
                <w:color w:val="404040" w:themeColor="text1" w:themeTint="BF"/>
              </w:rPr>
            </w:pPr>
            <w:proofErr w:type="spellStart"/>
            <w:r w:rsidRPr="00AA4405">
              <w:rPr>
                <w:b/>
                <w:color w:val="00B050"/>
                <w:sz w:val="18"/>
              </w:rPr>
              <w:t>Database</w:t>
            </w:r>
            <w:r w:rsidRPr="00AA4405">
              <w:rPr>
                <w:sz w:val="18"/>
              </w:rPr>
              <w:t>.</w:t>
            </w:r>
            <w:r w:rsidRPr="00AA4405">
              <w:rPr>
                <w:b/>
                <w:color w:val="4F81BD" w:themeColor="accent1"/>
                <w:sz w:val="18"/>
              </w:rPr>
              <w:t>View</w:t>
            </w:r>
            <w:proofErr w:type="spellEnd"/>
            <w:r w:rsidRPr="00AA4405">
              <w:rPr>
                <w:sz w:val="18"/>
              </w:rPr>
              <w:t>)</w:t>
            </w:r>
          </w:p>
        </w:tc>
      </w:tr>
    </w:tbl>
    <w:p w:rsidR="007E5E53" w:rsidRDefault="007E5E53" w:rsidP="00125DAB"/>
    <w:p w:rsidR="00AA4405" w:rsidRDefault="00AA4405" w:rsidP="00AA4405">
      <w:r>
        <w:t>In the example</w:t>
      </w:r>
      <w:r w:rsidR="00331D67">
        <w:t xml:space="preserve"> screenshot</w:t>
      </w:r>
      <w:r>
        <w:t xml:space="preserve"> above, the report</w:t>
      </w:r>
      <w:r w:rsidR="00331D67">
        <w:t xml:space="preserve"> code </w:t>
      </w:r>
      <w:r>
        <w:t xml:space="preserve">has a Base Query and a Main Display Layer. The Main Display Layer </w:t>
      </w:r>
      <w:r w:rsidR="00331D67">
        <w:t xml:space="preserve">is </w:t>
      </w:r>
      <w:r>
        <w:t xml:space="preserve">selecting </w:t>
      </w:r>
      <w:r w:rsidR="00331D67">
        <w:t xml:space="preserve">the </w:t>
      </w:r>
      <w:r w:rsidR="00331D67" w:rsidRPr="00331D67">
        <w:rPr>
          <w:b/>
          <w:color w:val="FF0000"/>
        </w:rPr>
        <w:t>item</w:t>
      </w:r>
      <w:r w:rsidR="00331D67" w:rsidRPr="00331D67">
        <w:rPr>
          <w:color w:val="FF0000"/>
        </w:rPr>
        <w:t xml:space="preserve"> </w:t>
      </w:r>
      <w:r>
        <w:t>PERSON_REFERENCE</w:t>
      </w:r>
      <w:r w:rsidR="00331D67">
        <w:t xml:space="preserve"> from the Base Query</w:t>
      </w:r>
      <w:r w:rsidR="00CF7F7E">
        <w:t xml:space="preserve">, rather than directly from the COREHR </w:t>
      </w:r>
      <w:r w:rsidR="00CF7F7E" w:rsidRPr="00CF7F7E">
        <w:rPr>
          <w:b/>
          <w:color w:val="00B050"/>
        </w:rPr>
        <w:t>database</w:t>
      </w:r>
      <w:r w:rsidR="00331D67">
        <w:t>, so it does not need to refer to</w:t>
      </w:r>
      <w:r>
        <w:t xml:space="preserve"> the </w:t>
      </w:r>
      <w:r w:rsidRPr="00331D67">
        <w:rPr>
          <w:b/>
          <w:color w:val="4F81BD" w:themeColor="accent1"/>
        </w:rPr>
        <w:t>view</w:t>
      </w:r>
      <w:r w:rsidRPr="00331D67">
        <w:rPr>
          <w:color w:val="4F81BD" w:themeColor="accent1"/>
        </w:rPr>
        <w:t xml:space="preserve"> </w:t>
      </w:r>
      <w:r>
        <w:t>PRBI_HR_PERSON_MASTER</w:t>
      </w:r>
      <w:r w:rsidR="00331D67">
        <w:t>. T</w:t>
      </w:r>
      <w:r>
        <w:t xml:space="preserve">he reference to the </w:t>
      </w:r>
      <w:r w:rsidRPr="00331D67">
        <w:rPr>
          <w:b/>
          <w:color w:val="4F81BD" w:themeColor="accent1"/>
        </w:rPr>
        <w:t>view</w:t>
      </w:r>
      <w:r w:rsidRPr="00331D67">
        <w:rPr>
          <w:color w:val="4F81BD" w:themeColor="accent1"/>
        </w:rPr>
        <w:t xml:space="preserve"> </w:t>
      </w:r>
      <w:r>
        <w:t>needs to be removed from the error line</w:t>
      </w:r>
      <w:r w:rsidR="00331D67">
        <w:t xml:space="preserve"> in order to resolve this error.</w:t>
      </w:r>
    </w:p>
    <w:p w:rsidR="00AA4405" w:rsidRDefault="00AA4405" w:rsidP="00AA4405"/>
    <w:p w:rsidR="00936C24" w:rsidRDefault="00936C24" w:rsidP="00936C24">
      <w:pPr>
        <w:pStyle w:val="Numberinglevel2"/>
        <w:numPr>
          <w:ilvl w:val="0"/>
          <w:numId w:val="0"/>
        </w:numPr>
        <w:ind w:left="680" w:hanging="680"/>
      </w:pPr>
    </w:p>
    <w:p w:rsidR="00CF7F7E" w:rsidRDefault="00CF7F7E" w:rsidP="00CF7F7E">
      <w:pPr>
        <w:pStyle w:val="Heading3"/>
      </w:pPr>
      <w:bookmarkStart w:id="4" w:name="_Toc102739968"/>
      <w:r>
        <w:t>ORA-00918: Column ambiguously defined</w:t>
      </w:r>
      <w:bookmarkEnd w:id="4"/>
    </w:p>
    <w:p w:rsidR="00CF7F7E" w:rsidRDefault="00CF7F7E" w:rsidP="00CF7F7E"/>
    <w:p w:rsidR="00CF7F7E" w:rsidRDefault="00CF7F7E" w:rsidP="00CF7F7E">
      <w:r w:rsidRPr="00CF7F7E">
        <w:rPr>
          <w:noProof/>
          <w:lang w:eastAsia="en-GB"/>
        </w:rPr>
        <w:drawing>
          <wp:inline distT="0" distB="0" distL="0" distR="0" wp14:anchorId="3876326A" wp14:editId="1F0FABA9">
            <wp:extent cx="2172003" cy="724001"/>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2003" cy="724001"/>
                    </a:xfrm>
                    <a:prstGeom prst="rect">
                      <a:avLst/>
                    </a:prstGeom>
                    <a:ln>
                      <a:solidFill>
                        <a:schemeClr val="accent1"/>
                      </a:solidFill>
                    </a:ln>
                  </pic:spPr>
                </pic:pic>
              </a:graphicData>
            </a:graphic>
          </wp:inline>
        </w:drawing>
      </w:r>
    </w:p>
    <w:p w:rsidR="00CF7F7E" w:rsidRDefault="00CF7F7E" w:rsidP="00CF7F7E"/>
    <w:p w:rsidR="00CF7F7E" w:rsidRDefault="009954E4" w:rsidP="00CF7F7E">
      <w:r>
        <w:t>This error occurs when your code references the same item more than once in a single SELECT statement, e.g.:</w:t>
      </w:r>
    </w:p>
    <w:p w:rsidR="009954E4" w:rsidRDefault="009954E4" w:rsidP="00CF7F7E"/>
    <w:p w:rsidR="009954E4" w:rsidRPr="00AA4405" w:rsidRDefault="009954E4" w:rsidP="009954E4">
      <w:pPr>
        <w:ind w:left="447" w:firstLine="273"/>
        <w:rPr>
          <w:sz w:val="18"/>
        </w:rPr>
      </w:pPr>
      <w:r w:rsidRPr="00AA4405">
        <w:rPr>
          <w:sz w:val="18"/>
        </w:rPr>
        <w:t>SELECT</w:t>
      </w:r>
    </w:p>
    <w:p w:rsidR="009954E4" w:rsidRDefault="009954E4" w:rsidP="009954E4">
      <w:pPr>
        <w:ind w:left="447" w:firstLine="273"/>
        <w:rPr>
          <w:b/>
          <w:color w:val="FF0000"/>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1,</w:t>
      </w:r>
    </w:p>
    <w:p w:rsidR="009954E4" w:rsidRDefault="009954E4" w:rsidP="009954E4">
      <w:pPr>
        <w:ind w:left="447" w:firstLine="273"/>
        <w:rPr>
          <w:b/>
          <w:color w:val="FF0000"/>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2,</w:t>
      </w:r>
    </w:p>
    <w:p w:rsidR="009954E4" w:rsidRDefault="009954E4" w:rsidP="009954E4">
      <w:pPr>
        <w:ind w:left="447" w:firstLine="273"/>
        <w:rPr>
          <w:b/>
          <w:color w:val="FF0000"/>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3,</w:t>
      </w:r>
    </w:p>
    <w:p w:rsidR="009954E4" w:rsidRPr="00AA4405" w:rsidRDefault="009954E4" w:rsidP="009954E4">
      <w:pPr>
        <w:ind w:left="447" w:firstLine="273"/>
        <w:rPr>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 xml:space="preserve">1 </w:t>
      </w:r>
      <w:r w:rsidRPr="009954E4">
        <w:rPr>
          <w:b/>
          <w:i/>
          <w:sz w:val="18"/>
        </w:rPr>
        <w:t>– duplicate reference</w:t>
      </w:r>
    </w:p>
    <w:p w:rsidR="009954E4" w:rsidRPr="00AA4405" w:rsidRDefault="009954E4" w:rsidP="009954E4">
      <w:pPr>
        <w:ind w:left="447" w:firstLine="273"/>
        <w:rPr>
          <w:sz w:val="18"/>
        </w:rPr>
      </w:pPr>
    </w:p>
    <w:p w:rsidR="009954E4" w:rsidRPr="00AA4405" w:rsidRDefault="009954E4" w:rsidP="009954E4">
      <w:pPr>
        <w:ind w:left="447" w:firstLine="273"/>
        <w:rPr>
          <w:sz w:val="18"/>
        </w:rPr>
      </w:pPr>
      <w:r w:rsidRPr="00AA4405">
        <w:rPr>
          <w:sz w:val="18"/>
        </w:rPr>
        <w:t>FROM</w:t>
      </w:r>
    </w:p>
    <w:p w:rsidR="009954E4" w:rsidRDefault="009954E4" w:rsidP="009954E4">
      <w:pPr>
        <w:ind w:firstLine="720"/>
        <w:rPr>
          <w:sz w:val="18"/>
        </w:rPr>
      </w:pPr>
      <w:proofErr w:type="spellStart"/>
      <w:r w:rsidRPr="00AA4405">
        <w:rPr>
          <w:b/>
          <w:color w:val="00B050"/>
          <w:sz w:val="18"/>
        </w:rPr>
        <w:t>Database</w:t>
      </w:r>
      <w:r w:rsidRPr="00AA4405">
        <w:rPr>
          <w:sz w:val="18"/>
        </w:rPr>
        <w:t>.</w:t>
      </w:r>
      <w:r w:rsidRPr="00AA4405">
        <w:rPr>
          <w:b/>
          <w:color w:val="4F81BD" w:themeColor="accent1"/>
          <w:sz w:val="18"/>
        </w:rPr>
        <w:t>View</w:t>
      </w:r>
      <w:proofErr w:type="spellEnd"/>
    </w:p>
    <w:p w:rsidR="009954E4" w:rsidRDefault="009954E4" w:rsidP="009954E4">
      <w:pPr>
        <w:rPr>
          <w:sz w:val="18"/>
        </w:rPr>
      </w:pPr>
    </w:p>
    <w:p w:rsidR="009954E4" w:rsidRDefault="009954E4" w:rsidP="009954E4">
      <w:r w:rsidRPr="009954E4">
        <w:t xml:space="preserve">The code cannot be executed because it’s attempting to pick up the same item multiple times. </w:t>
      </w:r>
      <w:r>
        <w:t>You can either remove the duplicate reference, or use aliases to give the item different labels, e.g.:</w:t>
      </w:r>
    </w:p>
    <w:p w:rsidR="009954E4" w:rsidRDefault="009954E4" w:rsidP="009954E4"/>
    <w:p w:rsidR="009954E4" w:rsidRPr="00AA4405" w:rsidRDefault="009954E4" w:rsidP="009954E4">
      <w:pPr>
        <w:ind w:left="447" w:firstLine="273"/>
        <w:rPr>
          <w:sz w:val="18"/>
        </w:rPr>
      </w:pPr>
      <w:r w:rsidRPr="00AA4405">
        <w:rPr>
          <w:sz w:val="18"/>
        </w:rPr>
        <w:t>SELECT</w:t>
      </w:r>
    </w:p>
    <w:p w:rsidR="009954E4" w:rsidRPr="009954E4" w:rsidRDefault="009954E4" w:rsidP="009954E4">
      <w:pPr>
        <w:ind w:left="447" w:firstLine="273"/>
        <w:rPr>
          <w:color w:val="FF0000"/>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 xml:space="preserve">1 </w:t>
      </w:r>
      <w:r w:rsidRPr="009954E4">
        <w:rPr>
          <w:sz w:val="18"/>
        </w:rPr>
        <w:t>as “Personnel Number”,</w:t>
      </w:r>
    </w:p>
    <w:p w:rsidR="009954E4" w:rsidRDefault="009954E4" w:rsidP="009954E4">
      <w:pPr>
        <w:ind w:left="447" w:firstLine="273"/>
        <w:rPr>
          <w:b/>
          <w:color w:val="FF0000"/>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 xml:space="preserve">2 </w:t>
      </w:r>
      <w:r w:rsidRPr="009954E4">
        <w:rPr>
          <w:sz w:val="18"/>
        </w:rPr>
        <w:t>as “Forename”,</w:t>
      </w:r>
    </w:p>
    <w:p w:rsidR="009954E4" w:rsidRDefault="009954E4" w:rsidP="009954E4">
      <w:pPr>
        <w:ind w:left="447" w:firstLine="273"/>
        <w:rPr>
          <w:b/>
          <w:color w:val="FF0000"/>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 xml:space="preserve">3 </w:t>
      </w:r>
      <w:r w:rsidRPr="009954E4">
        <w:rPr>
          <w:sz w:val="18"/>
        </w:rPr>
        <w:t>as “Surname”,</w:t>
      </w:r>
    </w:p>
    <w:p w:rsidR="009954E4" w:rsidRPr="009954E4" w:rsidRDefault="009954E4" w:rsidP="009954E4">
      <w:pPr>
        <w:ind w:left="447" w:firstLine="273"/>
        <w:rPr>
          <w:sz w:val="18"/>
        </w:rPr>
      </w:pPr>
      <w:r w:rsidRPr="00AA4405">
        <w:rPr>
          <w:b/>
          <w:color w:val="4F81BD" w:themeColor="accent1"/>
          <w:sz w:val="18"/>
        </w:rPr>
        <w:t>View</w:t>
      </w:r>
      <w:r w:rsidRPr="00AA4405">
        <w:rPr>
          <w:sz w:val="18"/>
        </w:rPr>
        <w:t>.</w:t>
      </w:r>
      <w:r w:rsidRPr="00AA4405">
        <w:rPr>
          <w:b/>
          <w:color w:val="FF0000"/>
          <w:sz w:val="18"/>
        </w:rPr>
        <w:t>Item</w:t>
      </w:r>
      <w:r>
        <w:rPr>
          <w:b/>
          <w:color w:val="FF0000"/>
          <w:sz w:val="18"/>
        </w:rPr>
        <w:t xml:space="preserve">1 </w:t>
      </w:r>
      <w:r w:rsidRPr="009954E4">
        <w:rPr>
          <w:sz w:val="18"/>
        </w:rPr>
        <w:t>as “Employee Lookup Value”</w:t>
      </w:r>
    </w:p>
    <w:p w:rsidR="009954E4" w:rsidRDefault="009954E4" w:rsidP="009954E4">
      <w:pPr>
        <w:ind w:left="447" w:firstLine="273"/>
        <w:rPr>
          <w:sz w:val="18"/>
        </w:rPr>
      </w:pPr>
    </w:p>
    <w:p w:rsidR="009954E4" w:rsidRPr="00AA4405" w:rsidRDefault="009954E4" w:rsidP="009954E4">
      <w:pPr>
        <w:ind w:left="447" w:firstLine="273"/>
        <w:rPr>
          <w:sz w:val="18"/>
        </w:rPr>
      </w:pPr>
      <w:r w:rsidRPr="00AA4405">
        <w:rPr>
          <w:sz w:val="18"/>
        </w:rPr>
        <w:t>FROM</w:t>
      </w:r>
    </w:p>
    <w:p w:rsidR="009954E4" w:rsidRDefault="009954E4" w:rsidP="009954E4">
      <w:pPr>
        <w:ind w:firstLine="720"/>
        <w:rPr>
          <w:sz w:val="18"/>
        </w:rPr>
      </w:pPr>
      <w:proofErr w:type="spellStart"/>
      <w:r w:rsidRPr="00AA4405">
        <w:rPr>
          <w:b/>
          <w:color w:val="00B050"/>
          <w:sz w:val="18"/>
        </w:rPr>
        <w:t>Database</w:t>
      </w:r>
      <w:r w:rsidRPr="00AA4405">
        <w:rPr>
          <w:sz w:val="18"/>
        </w:rPr>
        <w:t>.</w:t>
      </w:r>
      <w:r w:rsidRPr="00AA4405">
        <w:rPr>
          <w:b/>
          <w:color w:val="4F81BD" w:themeColor="accent1"/>
          <w:sz w:val="18"/>
        </w:rPr>
        <w:t>View</w:t>
      </w:r>
      <w:proofErr w:type="spellEnd"/>
    </w:p>
    <w:p w:rsidR="009954E4" w:rsidRDefault="009954E4" w:rsidP="009954E4">
      <w:pPr>
        <w:rPr>
          <w:sz w:val="18"/>
        </w:rPr>
      </w:pPr>
    </w:p>
    <w:p w:rsidR="009954E4" w:rsidRDefault="009954E4" w:rsidP="009954E4">
      <w:r w:rsidRPr="009954E4">
        <w:t xml:space="preserve">The code can now be executed because it has given the duplicate items two separate aliases, so it can differentiate between them. </w:t>
      </w:r>
    </w:p>
    <w:p w:rsidR="001C3268" w:rsidRDefault="001C3268" w:rsidP="009954E4"/>
    <w:p w:rsidR="001C3268" w:rsidRDefault="001C3268" w:rsidP="009954E4"/>
    <w:p w:rsidR="001C3268" w:rsidRDefault="001C3268" w:rsidP="001C3268">
      <w:pPr>
        <w:pStyle w:val="Heading3"/>
      </w:pPr>
      <w:r>
        <w:br w:type="page"/>
      </w:r>
    </w:p>
    <w:p w:rsidR="001C3268" w:rsidRDefault="001C3268" w:rsidP="001C3268">
      <w:pPr>
        <w:pStyle w:val="Heading3"/>
      </w:pPr>
      <w:bookmarkStart w:id="5" w:name="_Toc102739969"/>
      <w:r>
        <w:lastRenderedPageBreak/>
        <w:t xml:space="preserve">ORA-00932: </w:t>
      </w:r>
      <w:r w:rsidRPr="001C3268">
        <w:t>inconsistent datatypes: expected DATE got NUMBER</w:t>
      </w:r>
      <w:bookmarkEnd w:id="5"/>
    </w:p>
    <w:p w:rsidR="001C3268" w:rsidRDefault="001C3268" w:rsidP="001C3268"/>
    <w:p w:rsidR="001C3268" w:rsidRPr="001C3268" w:rsidRDefault="001C3268" w:rsidP="001C3268">
      <w:pPr>
        <w:jc w:val="center"/>
      </w:pPr>
      <w:r w:rsidRPr="001C3268">
        <w:rPr>
          <w:noProof/>
          <w:lang w:eastAsia="en-GB"/>
        </w:rPr>
        <w:drawing>
          <wp:inline distT="0" distB="0" distL="0" distR="0" wp14:anchorId="3CF6210E" wp14:editId="6FF60402">
            <wp:extent cx="3191320" cy="733527"/>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91320" cy="733527"/>
                    </a:xfrm>
                    <a:prstGeom prst="rect">
                      <a:avLst/>
                    </a:prstGeom>
                    <a:ln>
                      <a:solidFill>
                        <a:schemeClr val="accent1"/>
                      </a:solidFill>
                    </a:ln>
                  </pic:spPr>
                </pic:pic>
              </a:graphicData>
            </a:graphic>
          </wp:inline>
        </w:drawing>
      </w:r>
    </w:p>
    <w:p w:rsidR="008A1D15" w:rsidRDefault="008A1D15" w:rsidP="00936C24">
      <w:pPr>
        <w:pStyle w:val="Numberinglevel2"/>
        <w:numPr>
          <w:ilvl w:val="0"/>
          <w:numId w:val="0"/>
        </w:numPr>
        <w:ind w:left="680" w:hanging="680"/>
      </w:pPr>
    </w:p>
    <w:p w:rsidR="00756EFF" w:rsidRDefault="001C3268" w:rsidP="00756EFF">
      <w:r>
        <w:t>This error occur</w:t>
      </w:r>
      <w:r w:rsidR="00756EFF">
        <w:t>s</w:t>
      </w:r>
      <w:r>
        <w:t xml:space="preserve"> if</w:t>
      </w:r>
      <w:r w:rsidR="00756EFF">
        <w:t xml:space="preserve"> your SQL query is attempting to compare two dates within a calculation or a WHERE condition, and one of the dates is not in “Date” format.</w:t>
      </w:r>
    </w:p>
    <w:p w:rsidR="00756EFF" w:rsidRDefault="00756EFF" w:rsidP="00756EFF"/>
    <w:p w:rsidR="001C3268" w:rsidRDefault="003C141D" w:rsidP="003C141D">
      <w:pPr>
        <w:pStyle w:val="ListParagraph"/>
        <w:numPr>
          <w:ilvl w:val="0"/>
          <w:numId w:val="9"/>
        </w:numPr>
      </w:pPr>
      <w:r>
        <w:t xml:space="preserve">Check for any TRUNC() functions wrapped around dates. The TRUNC() function attempts to read anything within the brackets as if it is in date format. If you feed a non-date variable into a TRUNC() function, such as a text string or an integer, TRUNC() can’t understand what you’re asking it to do. </w:t>
      </w:r>
    </w:p>
    <w:p w:rsidR="001C3268" w:rsidRPr="001C3268" w:rsidRDefault="001C3268" w:rsidP="001C3268"/>
    <w:p w:rsidR="009C704F" w:rsidRDefault="009C704F" w:rsidP="009C704F">
      <w:pPr>
        <w:pStyle w:val="Heading3"/>
      </w:pPr>
      <w:r>
        <w:t>ORA-0</w:t>
      </w:r>
      <w:r>
        <w:t>1790</w:t>
      </w:r>
      <w:r>
        <w:t xml:space="preserve">: </w:t>
      </w:r>
      <w:r w:rsidRPr="009C704F">
        <w:t>expression must have same datatype as corresponding expression</w:t>
      </w:r>
    </w:p>
    <w:p w:rsidR="009C704F" w:rsidRDefault="009C704F" w:rsidP="001C3268"/>
    <w:p w:rsidR="009C704F" w:rsidRDefault="009C704F" w:rsidP="009C704F">
      <w:pPr>
        <w:jc w:val="center"/>
      </w:pPr>
      <w:r w:rsidRPr="009C704F">
        <w:drawing>
          <wp:inline distT="0" distB="0" distL="0" distR="0" wp14:anchorId="0071799D" wp14:editId="24EB3F0D">
            <wp:extent cx="4019550" cy="5905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29065" cy="591948"/>
                    </a:xfrm>
                    <a:prstGeom prst="rect">
                      <a:avLst/>
                    </a:prstGeom>
                    <a:ln>
                      <a:solidFill>
                        <a:schemeClr val="accent1"/>
                      </a:solidFill>
                    </a:ln>
                  </pic:spPr>
                </pic:pic>
              </a:graphicData>
            </a:graphic>
          </wp:inline>
        </w:drawing>
      </w:r>
    </w:p>
    <w:p w:rsidR="009C704F" w:rsidRDefault="009C704F" w:rsidP="009C704F"/>
    <w:p w:rsidR="009C704F" w:rsidRDefault="009C704F" w:rsidP="009C704F">
      <w:r>
        <w:t>This error occurs if you are attempting to UNION two (or more) queries and the column ordering is not identical across the queries. A UNION statement tells SQL to append the results of Query 2 to the results of Query 1, like so:</w:t>
      </w:r>
    </w:p>
    <w:p w:rsidR="009C704F" w:rsidRDefault="009C704F" w:rsidP="009C704F"/>
    <w:p w:rsidR="009C704F" w:rsidRDefault="009C704F" w:rsidP="009C704F">
      <w:r>
        <w:t>Query 1</w:t>
      </w:r>
    </w:p>
    <w:p w:rsidR="009C704F" w:rsidRDefault="009C704F" w:rsidP="009C704F"/>
    <w:tbl>
      <w:tblPr>
        <w:tblStyle w:val="TableGrid"/>
        <w:tblW w:w="0" w:type="auto"/>
        <w:tblLook w:val="04A0" w:firstRow="1" w:lastRow="0" w:firstColumn="1" w:lastColumn="0" w:noHBand="0" w:noVBand="1"/>
      </w:tblPr>
      <w:tblGrid>
        <w:gridCol w:w="2254"/>
        <w:gridCol w:w="2254"/>
        <w:gridCol w:w="2254"/>
        <w:gridCol w:w="2254"/>
      </w:tblGrid>
      <w:tr w:rsidR="009C704F" w:rsidTr="009C704F">
        <w:tc>
          <w:tcPr>
            <w:tcW w:w="2254" w:type="dxa"/>
          </w:tcPr>
          <w:p w:rsidR="009C704F" w:rsidRDefault="009C704F" w:rsidP="009C704F">
            <w:r>
              <w:t>Q1 Name</w:t>
            </w:r>
          </w:p>
        </w:tc>
        <w:tc>
          <w:tcPr>
            <w:tcW w:w="2254" w:type="dxa"/>
          </w:tcPr>
          <w:p w:rsidR="009C704F" w:rsidRDefault="009C704F" w:rsidP="009C704F">
            <w:r>
              <w:t>Q1 Date of birth</w:t>
            </w:r>
          </w:p>
        </w:tc>
        <w:tc>
          <w:tcPr>
            <w:tcW w:w="2254" w:type="dxa"/>
          </w:tcPr>
          <w:p w:rsidR="009C704F" w:rsidRDefault="009C704F" w:rsidP="009C704F">
            <w:r>
              <w:t>Q1 NI Number</w:t>
            </w:r>
          </w:p>
        </w:tc>
        <w:tc>
          <w:tcPr>
            <w:tcW w:w="2254" w:type="dxa"/>
          </w:tcPr>
          <w:p w:rsidR="009C704F" w:rsidRDefault="009C704F" w:rsidP="009C704F">
            <w:r>
              <w:t>Q1 Email</w:t>
            </w:r>
          </w:p>
        </w:tc>
      </w:tr>
    </w:tbl>
    <w:p w:rsidR="009C704F" w:rsidRDefault="009C704F" w:rsidP="009C704F"/>
    <w:p w:rsidR="009C704F" w:rsidRDefault="009C704F" w:rsidP="009C704F">
      <w:r>
        <w:t>Query 2</w:t>
      </w:r>
    </w:p>
    <w:p w:rsidR="009C704F" w:rsidRDefault="009C704F" w:rsidP="009C704F"/>
    <w:tbl>
      <w:tblPr>
        <w:tblStyle w:val="TableGrid"/>
        <w:tblW w:w="0" w:type="auto"/>
        <w:tblLook w:val="04A0" w:firstRow="1" w:lastRow="0" w:firstColumn="1" w:lastColumn="0" w:noHBand="0" w:noVBand="1"/>
      </w:tblPr>
      <w:tblGrid>
        <w:gridCol w:w="2254"/>
        <w:gridCol w:w="2254"/>
        <w:gridCol w:w="2254"/>
        <w:gridCol w:w="2254"/>
      </w:tblGrid>
      <w:tr w:rsidR="009C704F" w:rsidTr="00BA7A6C">
        <w:tc>
          <w:tcPr>
            <w:tcW w:w="2254" w:type="dxa"/>
          </w:tcPr>
          <w:p w:rsidR="009C704F" w:rsidRDefault="009C704F" w:rsidP="00BA7A6C">
            <w:r>
              <w:t>Q</w:t>
            </w:r>
            <w:r>
              <w:t>2</w:t>
            </w:r>
            <w:r>
              <w:t xml:space="preserve"> Name</w:t>
            </w:r>
          </w:p>
        </w:tc>
        <w:tc>
          <w:tcPr>
            <w:tcW w:w="2254" w:type="dxa"/>
          </w:tcPr>
          <w:p w:rsidR="009C704F" w:rsidRDefault="009C704F" w:rsidP="00BA7A6C">
            <w:r>
              <w:t>Q</w:t>
            </w:r>
            <w:r>
              <w:t>2</w:t>
            </w:r>
            <w:r>
              <w:t xml:space="preserve"> Date of birth</w:t>
            </w:r>
          </w:p>
        </w:tc>
        <w:tc>
          <w:tcPr>
            <w:tcW w:w="2254" w:type="dxa"/>
          </w:tcPr>
          <w:p w:rsidR="009C704F" w:rsidRDefault="009C704F" w:rsidP="00BA7A6C">
            <w:r>
              <w:t>Q</w:t>
            </w:r>
            <w:r>
              <w:t>2</w:t>
            </w:r>
            <w:r>
              <w:t xml:space="preserve"> NI Number</w:t>
            </w:r>
          </w:p>
        </w:tc>
        <w:tc>
          <w:tcPr>
            <w:tcW w:w="2254" w:type="dxa"/>
          </w:tcPr>
          <w:p w:rsidR="009C704F" w:rsidRDefault="009C704F" w:rsidP="00BA7A6C">
            <w:r>
              <w:t>Q</w:t>
            </w:r>
            <w:r>
              <w:t>2</w:t>
            </w:r>
            <w:r>
              <w:t xml:space="preserve"> Email</w:t>
            </w:r>
          </w:p>
        </w:tc>
      </w:tr>
    </w:tbl>
    <w:p w:rsidR="009C704F" w:rsidRDefault="009C704F" w:rsidP="009C704F"/>
    <w:p w:rsidR="009C704F" w:rsidRDefault="009C704F" w:rsidP="009C704F">
      <w:r>
        <w:t>UNION table:</w:t>
      </w:r>
    </w:p>
    <w:p w:rsidR="009C704F" w:rsidRDefault="009C704F" w:rsidP="009C704F"/>
    <w:tbl>
      <w:tblPr>
        <w:tblStyle w:val="TableGrid"/>
        <w:tblW w:w="0" w:type="auto"/>
        <w:tblLook w:val="04A0" w:firstRow="1" w:lastRow="0" w:firstColumn="1" w:lastColumn="0" w:noHBand="0" w:noVBand="1"/>
      </w:tblPr>
      <w:tblGrid>
        <w:gridCol w:w="2254"/>
        <w:gridCol w:w="2254"/>
        <w:gridCol w:w="2254"/>
        <w:gridCol w:w="2254"/>
      </w:tblGrid>
      <w:tr w:rsidR="009C704F" w:rsidTr="00BA7A6C">
        <w:tc>
          <w:tcPr>
            <w:tcW w:w="2254" w:type="dxa"/>
          </w:tcPr>
          <w:p w:rsidR="009C704F" w:rsidRDefault="009C704F" w:rsidP="00BA7A6C">
            <w:r>
              <w:t>Q</w:t>
            </w:r>
            <w:r>
              <w:t>1</w:t>
            </w:r>
            <w:r>
              <w:t xml:space="preserve"> Name</w:t>
            </w:r>
          </w:p>
        </w:tc>
        <w:tc>
          <w:tcPr>
            <w:tcW w:w="2254" w:type="dxa"/>
          </w:tcPr>
          <w:p w:rsidR="009C704F" w:rsidRDefault="009C704F" w:rsidP="00BA7A6C">
            <w:r>
              <w:t>Q</w:t>
            </w:r>
            <w:r>
              <w:t>1</w:t>
            </w:r>
            <w:r>
              <w:t xml:space="preserve"> Date of birth</w:t>
            </w:r>
          </w:p>
        </w:tc>
        <w:tc>
          <w:tcPr>
            <w:tcW w:w="2254" w:type="dxa"/>
          </w:tcPr>
          <w:p w:rsidR="009C704F" w:rsidRDefault="009C704F" w:rsidP="00BA7A6C">
            <w:r>
              <w:t>Q</w:t>
            </w:r>
            <w:r>
              <w:t>1</w:t>
            </w:r>
            <w:r>
              <w:t xml:space="preserve"> NI Number</w:t>
            </w:r>
          </w:p>
        </w:tc>
        <w:tc>
          <w:tcPr>
            <w:tcW w:w="2254" w:type="dxa"/>
          </w:tcPr>
          <w:p w:rsidR="009C704F" w:rsidRDefault="009C704F" w:rsidP="00BA7A6C">
            <w:r>
              <w:t>Q</w:t>
            </w:r>
            <w:r>
              <w:t>1</w:t>
            </w:r>
            <w:r>
              <w:t xml:space="preserve"> Email</w:t>
            </w:r>
          </w:p>
        </w:tc>
      </w:tr>
      <w:tr w:rsidR="009C704F" w:rsidTr="00BA7A6C">
        <w:tc>
          <w:tcPr>
            <w:tcW w:w="2254" w:type="dxa"/>
          </w:tcPr>
          <w:p w:rsidR="009C704F" w:rsidRDefault="009C704F" w:rsidP="009C704F">
            <w:r>
              <w:t>Q2 Name</w:t>
            </w:r>
          </w:p>
        </w:tc>
        <w:tc>
          <w:tcPr>
            <w:tcW w:w="2254" w:type="dxa"/>
          </w:tcPr>
          <w:p w:rsidR="009C704F" w:rsidRDefault="009C704F" w:rsidP="009C704F">
            <w:r>
              <w:t>Q2 Date of birth</w:t>
            </w:r>
          </w:p>
        </w:tc>
        <w:tc>
          <w:tcPr>
            <w:tcW w:w="2254" w:type="dxa"/>
          </w:tcPr>
          <w:p w:rsidR="009C704F" w:rsidRDefault="009C704F" w:rsidP="009C704F">
            <w:r>
              <w:t>Q2 NI Number</w:t>
            </w:r>
          </w:p>
        </w:tc>
        <w:tc>
          <w:tcPr>
            <w:tcW w:w="2254" w:type="dxa"/>
          </w:tcPr>
          <w:p w:rsidR="009C704F" w:rsidRDefault="009C704F" w:rsidP="009C704F">
            <w:r>
              <w:t>Q2 Email</w:t>
            </w:r>
          </w:p>
        </w:tc>
      </w:tr>
    </w:tbl>
    <w:p w:rsidR="009C704F" w:rsidRDefault="009C704F" w:rsidP="009C704F"/>
    <w:p w:rsidR="009C704F" w:rsidRDefault="009C704F" w:rsidP="009C704F">
      <w:r>
        <w:t>The error occurs if the columns are out of sync when SQL tries to join the two queries:</w:t>
      </w:r>
    </w:p>
    <w:p w:rsidR="009C704F" w:rsidRDefault="009C704F" w:rsidP="009C704F"/>
    <w:tbl>
      <w:tblPr>
        <w:tblStyle w:val="TableGrid"/>
        <w:tblW w:w="0" w:type="auto"/>
        <w:tblLook w:val="04A0" w:firstRow="1" w:lastRow="0" w:firstColumn="1" w:lastColumn="0" w:noHBand="0" w:noVBand="1"/>
      </w:tblPr>
      <w:tblGrid>
        <w:gridCol w:w="2254"/>
        <w:gridCol w:w="2254"/>
        <w:gridCol w:w="2254"/>
        <w:gridCol w:w="2254"/>
      </w:tblGrid>
      <w:tr w:rsidR="009C704F" w:rsidTr="00BA7A6C">
        <w:tc>
          <w:tcPr>
            <w:tcW w:w="2254" w:type="dxa"/>
          </w:tcPr>
          <w:p w:rsidR="009C704F" w:rsidRDefault="009C704F" w:rsidP="00BA7A6C">
            <w:r>
              <w:t>Q1 Name</w:t>
            </w:r>
          </w:p>
        </w:tc>
        <w:tc>
          <w:tcPr>
            <w:tcW w:w="2254" w:type="dxa"/>
          </w:tcPr>
          <w:p w:rsidR="009C704F" w:rsidRDefault="009C704F" w:rsidP="00BA7A6C">
            <w:r>
              <w:t>Q1 Date of birth</w:t>
            </w:r>
          </w:p>
        </w:tc>
        <w:tc>
          <w:tcPr>
            <w:tcW w:w="2254" w:type="dxa"/>
          </w:tcPr>
          <w:p w:rsidR="009C704F" w:rsidRDefault="009C704F" w:rsidP="00BA7A6C">
            <w:r>
              <w:t>Q1 NI Number</w:t>
            </w:r>
          </w:p>
        </w:tc>
        <w:tc>
          <w:tcPr>
            <w:tcW w:w="2254" w:type="dxa"/>
          </w:tcPr>
          <w:p w:rsidR="009C704F" w:rsidRDefault="009C704F" w:rsidP="00BA7A6C">
            <w:r>
              <w:t>Q1 Email</w:t>
            </w:r>
          </w:p>
        </w:tc>
      </w:tr>
      <w:tr w:rsidR="009C704F" w:rsidTr="00BA7A6C">
        <w:tc>
          <w:tcPr>
            <w:tcW w:w="2254" w:type="dxa"/>
          </w:tcPr>
          <w:p w:rsidR="009C704F" w:rsidRDefault="009C704F" w:rsidP="00BA7A6C">
            <w:r>
              <w:t>Q2 Name</w:t>
            </w:r>
          </w:p>
        </w:tc>
        <w:tc>
          <w:tcPr>
            <w:tcW w:w="2254" w:type="dxa"/>
          </w:tcPr>
          <w:p w:rsidR="009C704F" w:rsidRPr="009C704F" w:rsidRDefault="009C704F" w:rsidP="00BA7A6C">
            <w:pPr>
              <w:rPr>
                <w:b/>
              </w:rPr>
            </w:pPr>
            <w:r w:rsidRPr="009C704F">
              <w:rPr>
                <w:b/>
                <w:color w:val="FF0000"/>
              </w:rPr>
              <w:t xml:space="preserve">Q2 </w:t>
            </w:r>
            <w:r w:rsidRPr="009C704F">
              <w:rPr>
                <w:b/>
                <w:color w:val="FF0000"/>
              </w:rPr>
              <w:t>NI Number</w:t>
            </w:r>
          </w:p>
        </w:tc>
        <w:tc>
          <w:tcPr>
            <w:tcW w:w="2254" w:type="dxa"/>
          </w:tcPr>
          <w:p w:rsidR="009C704F" w:rsidRDefault="009C704F" w:rsidP="00BA7A6C">
            <w:r>
              <w:t xml:space="preserve">Q2 </w:t>
            </w:r>
            <w:r>
              <w:t>Date of birth</w:t>
            </w:r>
          </w:p>
        </w:tc>
        <w:tc>
          <w:tcPr>
            <w:tcW w:w="2254" w:type="dxa"/>
          </w:tcPr>
          <w:p w:rsidR="009C704F" w:rsidRDefault="009C704F" w:rsidP="00BA7A6C">
            <w:r>
              <w:t>Q2 Email</w:t>
            </w:r>
          </w:p>
        </w:tc>
      </w:tr>
    </w:tbl>
    <w:p w:rsidR="009C704F" w:rsidRDefault="009C704F" w:rsidP="009C704F"/>
    <w:p w:rsidR="001C3268" w:rsidRDefault="009C704F" w:rsidP="009C704F">
      <w:r>
        <w:t xml:space="preserve">Check the column order in the queries you are attempting to UNION to ensure they are identical. Move columns around as necessary in your SELECT statements until your queries have the same columns in the same order, and try again. This should resolve the error. </w:t>
      </w:r>
      <w:bookmarkStart w:id="6" w:name="_GoBack"/>
      <w:bookmarkEnd w:id="6"/>
      <w:r w:rsidR="001C3268">
        <w:br w:type="page"/>
      </w:r>
    </w:p>
    <w:p w:rsidR="008A1D15" w:rsidRDefault="008A1D15" w:rsidP="008A1D15">
      <w:pPr>
        <w:pStyle w:val="Heading2"/>
      </w:pPr>
      <w:bookmarkStart w:id="7" w:name="_Toc102739970"/>
      <w:r>
        <w:lastRenderedPageBreak/>
        <w:t>Visual Studio errors</w:t>
      </w:r>
      <w:bookmarkEnd w:id="7"/>
    </w:p>
    <w:p w:rsidR="008A1D15" w:rsidRPr="00EF17D4" w:rsidRDefault="008A1D15" w:rsidP="00936C24">
      <w:pPr>
        <w:pStyle w:val="Numberinglevel2"/>
        <w:numPr>
          <w:ilvl w:val="0"/>
          <w:numId w:val="0"/>
        </w:numPr>
        <w:ind w:left="680" w:hanging="680"/>
      </w:pPr>
    </w:p>
    <w:p w:rsidR="008A1D15" w:rsidRDefault="008A1D15" w:rsidP="008A1D15">
      <w:pPr>
        <w:pStyle w:val="Heading3"/>
      </w:pPr>
      <w:bookmarkStart w:id="8" w:name="_Toc102739971"/>
      <w:r w:rsidRPr="008A1D15">
        <w:t>BC30203 Identifier Expected</w:t>
      </w:r>
      <w:bookmarkEnd w:id="8"/>
    </w:p>
    <w:p w:rsidR="00521C91" w:rsidRDefault="008A1D15" w:rsidP="006117BF">
      <w:pPr>
        <w:rPr>
          <w:color w:val="404040" w:themeColor="text1" w:themeTint="BF"/>
        </w:rPr>
      </w:pPr>
      <w:r>
        <w:rPr>
          <w:color w:val="404040" w:themeColor="text1" w:themeTint="BF"/>
        </w:rPr>
        <w:t xml:space="preserve"> </w:t>
      </w:r>
    </w:p>
    <w:p w:rsidR="008A1D15" w:rsidRDefault="008A1D15" w:rsidP="006117BF">
      <w:pPr>
        <w:rPr>
          <w:color w:val="404040" w:themeColor="text1" w:themeTint="BF"/>
        </w:rPr>
      </w:pPr>
      <w:r>
        <w:rPr>
          <w:color w:val="404040" w:themeColor="text1" w:themeTint="BF"/>
        </w:rPr>
        <w:t>You may see this error when attempting to preview a report within Visual Studio. Check the Expression value for the Parameters textbox within your report:</w:t>
      </w:r>
    </w:p>
    <w:p w:rsidR="008A1D15" w:rsidRDefault="008A1D15" w:rsidP="006117BF">
      <w:pPr>
        <w:rPr>
          <w:color w:val="404040" w:themeColor="text1" w:themeTint="BF"/>
        </w:rPr>
      </w:pPr>
    </w:p>
    <w:p w:rsidR="008A1D15" w:rsidRDefault="008A1D15" w:rsidP="008A1D15">
      <w:pPr>
        <w:jc w:val="center"/>
        <w:rPr>
          <w:color w:val="404040" w:themeColor="text1" w:themeTint="BF"/>
        </w:rPr>
      </w:pPr>
      <w:r w:rsidRPr="008A1D15">
        <w:rPr>
          <w:noProof/>
          <w:color w:val="404040" w:themeColor="text1" w:themeTint="BF"/>
          <w:lang w:eastAsia="en-GB"/>
        </w:rPr>
        <w:drawing>
          <wp:inline distT="0" distB="0" distL="0" distR="0" wp14:anchorId="0256528F" wp14:editId="0ADC515C">
            <wp:extent cx="1956642" cy="1600200"/>
            <wp:effectExtent l="19050" t="19050" r="2476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61310" cy="1604018"/>
                    </a:xfrm>
                    <a:prstGeom prst="rect">
                      <a:avLst/>
                    </a:prstGeom>
                    <a:ln>
                      <a:solidFill>
                        <a:schemeClr val="accent1"/>
                      </a:solidFill>
                    </a:ln>
                  </pic:spPr>
                </pic:pic>
              </a:graphicData>
            </a:graphic>
          </wp:inline>
        </w:drawing>
      </w:r>
    </w:p>
    <w:p w:rsidR="008A1D15" w:rsidRDefault="008A1D15" w:rsidP="006117BF">
      <w:pPr>
        <w:rPr>
          <w:color w:val="404040" w:themeColor="text1" w:themeTint="BF"/>
        </w:rPr>
      </w:pPr>
    </w:p>
    <w:p w:rsidR="003A5AD9" w:rsidRDefault="003A5AD9" w:rsidP="003A5AD9">
      <w:r>
        <w:t>The VBA expression in this textbox is what generates the parameter statement at the top of a finished report, confirming what parameters were selected:</w:t>
      </w:r>
    </w:p>
    <w:p w:rsidR="003A5AD9" w:rsidRDefault="003A5AD9" w:rsidP="003A5AD9"/>
    <w:p w:rsidR="003A5AD9" w:rsidRPr="00E81CF2" w:rsidRDefault="003A5AD9" w:rsidP="003A5AD9">
      <w:pPr>
        <w:jc w:val="center"/>
      </w:pPr>
      <w:r w:rsidRPr="003A5AD9">
        <w:rPr>
          <w:noProof/>
          <w:lang w:eastAsia="en-GB"/>
        </w:rPr>
        <w:drawing>
          <wp:inline distT="0" distB="0" distL="0" distR="0" wp14:anchorId="4EA96F90" wp14:editId="5529BC81">
            <wp:extent cx="4706007" cy="238158"/>
            <wp:effectExtent l="19050" t="19050" r="1841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6007" cy="238158"/>
                    </a:xfrm>
                    <a:prstGeom prst="rect">
                      <a:avLst/>
                    </a:prstGeom>
                    <a:ln>
                      <a:solidFill>
                        <a:schemeClr val="accent1"/>
                      </a:solidFill>
                    </a:ln>
                  </pic:spPr>
                </pic:pic>
              </a:graphicData>
            </a:graphic>
          </wp:inline>
        </w:drawing>
      </w:r>
    </w:p>
    <w:p w:rsidR="003A5AD9" w:rsidRDefault="003A5AD9" w:rsidP="006117BF">
      <w:pPr>
        <w:rPr>
          <w:color w:val="404040" w:themeColor="text1" w:themeTint="BF"/>
        </w:rPr>
      </w:pPr>
    </w:p>
    <w:p w:rsidR="008A1D15" w:rsidRDefault="008A1D15" w:rsidP="006117BF">
      <w:r>
        <w:t xml:space="preserve">Make sure that every parameter field is identified as a .VALUE or a .LABEL item within the VBA expression code. If the .VALUE or .LABEL identification is missing from the parameter string, </w:t>
      </w:r>
      <w:r w:rsidR="003A5AD9">
        <w:t>you need to add it back in, or the VBA expression will be invalid</w:t>
      </w:r>
      <w:r>
        <w:t>:</w:t>
      </w:r>
    </w:p>
    <w:p w:rsidR="003A5AD9" w:rsidRDefault="003A5AD9" w:rsidP="006117BF"/>
    <w:p w:rsidR="008A1D15" w:rsidRDefault="008A1D15" w:rsidP="003A5AD9">
      <w:pPr>
        <w:jc w:val="center"/>
      </w:pPr>
      <w:r w:rsidRPr="008A1D15">
        <w:rPr>
          <w:noProof/>
          <w:lang w:eastAsia="en-GB"/>
        </w:rPr>
        <w:drawing>
          <wp:inline distT="0" distB="0" distL="0" distR="0" wp14:anchorId="13ABB040" wp14:editId="29750A07">
            <wp:extent cx="3229426" cy="714475"/>
            <wp:effectExtent l="19050" t="19050" r="952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9426" cy="714475"/>
                    </a:xfrm>
                    <a:prstGeom prst="rect">
                      <a:avLst/>
                    </a:prstGeom>
                    <a:ln>
                      <a:solidFill>
                        <a:schemeClr val="accent1"/>
                      </a:solidFill>
                    </a:ln>
                  </pic:spPr>
                </pic:pic>
              </a:graphicData>
            </a:graphic>
          </wp:inline>
        </w:drawing>
      </w:r>
    </w:p>
    <w:p w:rsidR="008A1D15" w:rsidRDefault="008A1D15" w:rsidP="006117BF"/>
    <w:p w:rsidR="003A5AD9" w:rsidRDefault="003A5AD9" w:rsidP="006117BF"/>
    <w:sectPr w:rsidR="003A5AD9" w:rsidSect="00A95B59">
      <w:headerReference w:type="default" r:id="rId25"/>
      <w:footerReference w:type="default" r:id="rId26"/>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6C24" w:rsidRDefault="00936C24" w:rsidP="003A5401">
      <w:r>
        <w:separator/>
      </w:r>
    </w:p>
  </w:endnote>
  <w:endnote w:type="continuationSeparator" w:id="0">
    <w:p w:rsidR="00936C24" w:rsidRDefault="00936C24"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7591241"/>
      <w:docPartObj>
        <w:docPartGallery w:val="Page Numbers (Bottom of Page)"/>
        <w:docPartUnique/>
      </w:docPartObj>
    </w:sdtPr>
    <w:sdtEndPr>
      <w:rPr>
        <w:noProof/>
      </w:rPr>
    </w:sdtEndPr>
    <w:sdtContent>
      <w:p w:rsidR="00936C24" w:rsidRDefault="00936C24">
        <w:pPr>
          <w:pStyle w:val="Footer"/>
          <w:jc w:val="center"/>
        </w:pPr>
        <w:r>
          <w:fldChar w:fldCharType="begin"/>
        </w:r>
        <w:r>
          <w:instrText xml:space="preserve"> PAGE   \* MERGEFORMAT </w:instrText>
        </w:r>
        <w:r>
          <w:fldChar w:fldCharType="separate"/>
        </w:r>
        <w:r w:rsidR="00850496">
          <w:rPr>
            <w:noProof/>
          </w:rPr>
          <w:t>5</w:t>
        </w:r>
        <w:r>
          <w:rPr>
            <w:noProof/>
          </w:rPr>
          <w:fldChar w:fldCharType="end"/>
        </w:r>
      </w:p>
    </w:sdtContent>
  </w:sdt>
  <w:p w:rsidR="00AF18D1" w:rsidRPr="00AF18D1" w:rsidRDefault="00AF18D1"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6C24" w:rsidRDefault="00936C24" w:rsidP="003A5401">
      <w:r>
        <w:separator/>
      </w:r>
    </w:p>
  </w:footnote>
  <w:footnote w:type="continuationSeparator" w:id="0">
    <w:p w:rsidR="00936C24" w:rsidRDefault="00936C24"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C55F0C">
          <w:pPr>
            <w:spacing w:before="360"/>
            <w:rPr>
              <w:b/>
              <w:color w:val="17365D" w:themeColor="text2" w:themeShade="BF"/>
              <w:sz w:val="32"/>
            </w:rPr>
          </w:pPr>
          <w:r>
            <w:rPr>
              <w:b/>
              <w:color w:val="17365D" w:themeColor="text2" w:themeShade="BF"/>
              <w:sz w:val="40"/>
            </w:rPr>
            <w:t xml:space="preserve">HOW TO </w:t>
          </w:r>
          <w:r w:rsidR="00C55F0C">
            <w:rPr>
              <w:b/>
              <w:color w:val="17365D" w:themeColor="text2" w:themeShade="BF"/>
              <w:sz w:val="40"/>
            </w:rPr>
            <w:t xml:space="preserve">– Manage Reports - </w:t>
          </w:r>
          <w:r w:rsidR="00936C24">
            <w:rPr>
              <w:b/>
              <w:color w:val="17365D" w:themeColor="text2" w:themeShade="BF"/>
              <w:sz w:val="40"/>
            </w:rPr>
            <w:t xml:space="preserve">Troubleshoot </w:t>
          </w:r>
          <w:r w:rsidR="008563D4">
            <w:rPr>
              <w:b/>
              <w:color w:val="17365D" w:themeColor="text2" w:themeShade="BF"/>
              <w:sz w:val="40"/>
            </w:rPr>
            <w:t>Common Errors</w:t>
          </w:r>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D1074"/>
    <w:multiLevelType w:val="hybridMultilevel"/>
    <w:tmpl w:val="C8AE5268"/>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 w15:restartNumberingAfterBreak="0">
    <w:nsid w:val="16D51965"/>
    <w:multiLevelType w:val="hybridMultilevel"/>
    <w:tmpl w:val="CC1CC1CE"/>
    <w:lvl w:ilvl="0" w:tplc="A9E0A744">
      <w:start w:val="1"/>
      <w:numFmt w:val="upperLetter"/>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A77863"/>
    <w:multiLevelType w:val="hybridMultilevel"/>
    <w:tmpl w:val="99EA41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2D592F"/>
    <w:multiLevelType w:val="hybridMultilevel"/>
    <w:tmpl w:val="3E3AA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
  </w:num>
  <w:num w:numId="4">
    <w:abstractNumId w:val="3"/>
  </w:num>
  <w:num w:numId="5">
    <w:abstractNumId w:val="5"/>
  </w:num>
  <w:num w:numId="6">
    <w:abstractNumId w:val="5"/>
  </w:num>
  <w:num w:numId="7">
    <w:abstractNumId w:val="2"/>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C24"/>
    <w:rsid w:val="00000BC5"/>
    <w:rsid w:val="00003E5D"/>
    <w:rsid w:val="00012F0B"/>
    <w:rsid w:val="00021561"/>
    <w:rsid w:val="000575D8"/>
    <w:rsid w:val="00067BC0"/>
    <w:rsid w:val="000E1FD9"/>
    <w:rsid w:val="00102C66"/>
    <w:rsid w:val="00120E88"/>
    <w:rsid w:val="00125DAB"/>
    <w:rsid w:val="00137093"/>
    <w:rsid w:val="00151486"/>
    <w:rsid w:val="00157B15"/>
    <w:rsid w:val="0017391A"/>
    <w:rsid w:val="00193E38"/>
    <w:rsid w:val="001C3268"/>
    <w:rsid w:val="001D4E88"/>
    <w:rsid w:val="001E7950"/>
    <w:rsid w:val="001F62BB"/>
    <w:rsid w:val="00222251"/>
    <w:rsid w:val="002329F5"/>
    <w:rsid w:val="0023573B"/>
    <w:rsid w:val="002407D0"/>
    <w:rsid w:val="00260F72"/>
    <w:rsid w:val="00274FEA"/>
    <w:rsid w:val="00283D5E"/>
    <w:rsid w:val="002B0CF3"/>
    <w:rsid w:val="002B5D31"/>
    <w:rsid w:val="002B7B4A"/>
    <w:rsid w:val="00304F55"/>
    <w:rsid w:val="003076F1"/>
    <w:rsid w:val="00331D67"/>
    <w:rsid w:val="00336F3E"/>
    <w:rsid w:val="00350621"/>
    <w:rsid w:val="003528D1"/>
    <w:rsid w:val="00361C51"/>
    <w:rsid w:val="003802F4"/>
    <w:rsid w:val="0038068F"/>
    <w:rsid w:val="00396830"/>
    <w:rsid w:val="003A2DB1"/>
    <w:rsid w:val="003A5401"/>
    <w:rsid w:val="003A5AD9"/>
    <w:rsid w:val="003A7CB7"/>
    <w:rsid w:val="003B36C5"/>
    <w:rsid w:val="003C141D"/>
    <w:rsid w:val="003D00CB"/>
    <w:rsid w:val="00425E6E"/>
    <w:rsid w:val="00446439"/>
    <w:rsid w:val="004663F5"/>
    <w:rsid w:val="0047349B"/>
    <w:rsid w:val="00483574"/>
    <w:rsid w:val="004B0545"/>
    <w:rsid w:val="00500E43"/>
    <w:rsid w:val="005019C3"/>
    <w:rsid w:val="00517127"/>
    <w:rsid w:val="00521C91"/>
    <w:rsid w:val="00533DAB"/>
    <w:rsid w:val="005404EF"/>
    <w:rsid w:val="005671B3"/>
    <w:rsid w:val="005825C3"/>
    <w:rsid w:val="005951E7"/>
    <w:rsid w:val="005A793D"/>
    <w:rsid w:val="005B1CC4"/>
    <w:rsid w:val="005B62A7"/>
    <w:rsid w:val="005C7A56"/>
    <w:rsid w:val="005F1CA0"/>
    <w:rsid w:val="0060627B"/>
    <w:rsid w:val="006117BF"/>
    <w:rsid w:val="0061474C"/>
    <w:rsid w:val="00641316"/>
    <w:rsid w:val="00647118"/>
    <w:rsid w:val="00653712"/>
    <w:rsid w:val="006603DA"/>
    <w:rsid w:val="00666E42"/>
    <w:rsid w:val="00696C1B"/>
    <w:rsid w:val="006A78FB"/>
    <w:rsid w:val="006D77E6"/>
    <w:rsid w:val="006F61B4"/>
    <w:rsid w:val="006F64C4"/>
    <w:rsid w:val="00723F56"/>
    <w:rsid w:val="007376B3"/>
    <w:rsid w:val="00742615"/>
    <w:rsid w:val="00756D65"/>
    <w:rsid w:val="00756EFF"/>
    <w:rsid w:val="00757163"/>
    <w:rsid w:val="007A4C2D"/>
    <w:rsid w:val="007B352E"/>
    <w:rsid w:val="007D3FB8"/>
    <w:rsid w:val="007E5E53"/>
    <w:rsid w:val="007F01CB"/>
    <w:rsid w:val="007F6ADA"/>
    <w:rsid w:val="00802C37"/>
    <w:rsid w:val="00815C9F"/>
    <w:rsid w:val="00841A70"/>
    <w:rsid w:val="00845251"/>
    <w:rsid w:val="00845A58"/>
    <w:rsid w:val="00850496"/>
    <w:rsid w:val="00855C17"/>
    <w:rsid w:val="008563D4"/>
    <w:rsid w:val="00856CA2"/>
    <w:rsid w:val="008631ED"/>
    <w:rsid w:val="00883A66"/>
    <w:rsid w:val="00896355"/>
    <w:rsid w:val="008A1D15"/>
    <w:rsid w:val="008A4030"/>
    <w:rsid w:val="008A6556"/>
    <w:rsid w:val="008D095F"/>
    <w:rsid w:val="00927F5C"/>
    <w:rsid w:val="00936C24"/>
    <w:rsid w:val="00941FD6"/>
    <w:rsid w:val="00943FD9"/>
    <w:rsid w:val="009645A2"/>
    <w:rsid w:val="009676B9"/>
    <w:rsid w:val="00967876"/>
    <w:rsid w:val="0097229F"/>
    <w:rsid w:val="0098561E"/>
    <w:rsid w:val="00993A12"/>
    <w:rsid w:val="009954E4"/>
    <w:rsid w:val="009A3933"/>
    <w:rsid w:val="009C26C9"/>
    <w:rsid w:val="009C5E2E"/>
    <w:rsid w:val="009C704F"/>
    <w:rsid w:val="009F21D3"/>
    <w:rsid w:val="00A01E1B"/>
    <w:rsid w:val="00A07C86"/>
    <w:rsid w:val="00A15A72"/>
    <w:rsid w:val="00A163E9"/>
    <w:rsid w:val="00A365F7"/>
    <w:rsid w:val="00A95B59"/>
    <w:rsid w:val="00AA4405"/>
    <w:rsid w:val="00AD0AD1"/>
    <w:rsid w:val="00AD23FA"/>
    <w:rsid w:val="00AD72C7"/>
    <w:rsid w:val="00AF18D1"/>
    <w:rsid w:val="00AF2C58"/>
    <w:rsid w:val="00B009F6"/>
    <w:rsid w:val="00B02CEF"/>
    <w:rsid w:val="00B17D36"/>
    <w:rsid w:val="00B37BD7"/>
    <w:rsid w:val="00B57CC2"/>
    <w:rsid w:val="00B73FEB"/>
    <w:rsid w:val="00B92F3F"/>
    <w:rsid w:val="00B94399"/>
    <w:rsid w:val="00B94F47"/>
    <w:rsid w:val="00BA6CDE"/>
    <w:rsid w:val="00BE5603"/>
    <w:rsid w:val="00BF3CEB"/>
    <w:rsid w:val="00BF429A"/>
    <w:rsid w:val="00C37854"/>
    <w:rsid w:val="00C47229"/>
    <w:rsid w:val="00C508A2"/>
    <w:rsid w:val="00C55F0C"/>
    <w:rsid w:val="00C767C4"/>
    <w:rsid w:val="00CB51E7"/>
    <w:rsid w:val="00CE41EA"/>
    <w:rsid w:val="00CF5CA9"/>
    <w:rsid w:val="00CF7F7E"/>
    <w:rsid w:val="00D07D6F"/>
    <w:rsid w:val="00D10488"/>
    <w:rsid w:val="00D218DD"/>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73CBD"/>
    <w:rsid w:val="00E81CF2"/>
    <w:rsid w:val="00ED3DC6"/>
    <w:rsid w:val="00EF17D4"/>
    <w:rsid w:val="00F029B4"/>
    <w:rsid w:val="00F029F4"/>
    <w:rsid w:val="00F149C6"/>
    <w:rsid w:val="00F368E2"/>
    <w:rsid w:val="00F56956"/>
    <w:rsid w:val="00F61A40"/>
    <w:rsid w:val="00F6404D"/>
    <w:rsid w:val="00F77CAF"/>
    <w:rsid w:val="00F77D1B"/>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81BBE49"/>
  <w15:docId w15:val="{7BE4C56C-088D-4A03-8E7A-6AD0AC20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936C24"/>
    <w:pPr>
      <w:outlineLvl w:val="0"/>
    </w:pPr>
    <w:rPr>
      <w:noProof/>
      <w:sz w:val="36"/>
      <w:lang w:eastAsia="en-GB"/>
    </w:rPr>
  </w:style>
  <w:style w:type="paragraph" w:styleId="Heading2">
    <w:name w:val="heading 2"/>
    <w:basedOn w:val="Normal"/>
    <w:next w:val="Normal"/>
    <w:link w:val="Heading2Char"/>
    <w:uiPriority w:val="9"/>
    <w:unhideWhenUsed/>
    <w:qFormat/>
    <w:rsid w:val="00936C24"/>
    <w:pPr>
      <w:keepNext/>
      <w:keepLines/>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936C24"/>
    <w:pPr>
      <w:numPr>
        <w:ilvl w:val="0"/>
        <w:numId w:val="0"/>
      </w:num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AA4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13" Type="http://schemas.openxmlformats.org/officeDocument/2006/relationships/hyperlink" Target="HOW%20TO%20-%20Manage%20Reports%20-%20Shared%20Data%20Sources.docx" TargetMode="Externa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OW%20TO%20-%20Manage%20Reports%20-%20Release%20and%20Deployment.docx" TargetMode="Externa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OW%20TO%20-%20Manage%20Reports%20-%20Parameters.docx"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OW%20TO%20-%20Manage%20Reports%20-%20Visual%20Studio%20Basics.docx"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yperlink" Target="file:///\\connect.ox.ac.uk\ADMN\Public\PROJECTS\HRIS%20Programme\12.%20Support\Reference%20Data\How%20to%20guides\HOW%20TO%20-%20Manage%20Reports%20-%20HR%20Reporting%20Environments.docx" TargetMode="External"/><Relationship Id="rId19" Type="http://schemas.openxmlformats.org/officeDocument/2006/relationships/image" Target="media/image4.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Change%20Processes%20in%20OSM.docx" TargetMode="External"/><Relationship Id="rId14" Type="http://schemas.openxmlformats.org/officeDocument/2006/relationships/hyperlink" Target="HOW%20TO%20-%20Manage%20Reports%20-%20Shared%20Datasets.docx" TargetMode="External"/><Relationship Id="rId22" Type="http://schemas.openxmlformats.org/officeDocument/2006/relationships/image" Target="media/image7.png"/><Relationship Id="rId27" Type="http://schemas.openxmlformats.org/officeDocument/2006/relationships/fontTable" Target="fontTable.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C3BBB90-EFA1-4140-BA23-818D17E907FA}">
  <ds:schemaRefs>
    <ds:schemaRef ds:uri="http://schemas.openxmlformats.org/officeDocument/2006/bibliography"/>
  </ds:schemaRefs>
</ds:datastoreItem>
</file>

<file path=customXml/itemProps2.xml><?xml version="1.0" encoding="utf-8"?>
<ds:datastoreItem xmlns:ds="http://schemas.openxmlformats.org/officeDocument/2006/customXml" ds:itemID="{F084F2D9-7F43-4D5C-9DFF-2303E0BF1737}"/>
</file>

<file path=customXml/itemProps3.xml><?xml version="1.0" encoding="utf-8"?>
<ds:datastoreItem xmlns:ds="http://schemas.openxmlformats.org/officeDocument/2006/customXml" ds:itemID="{A9B6283F-C9CF-4B23-BF32-2E295FBA42E0}"/>
</file>

<file path=customXml/itemProps4.xml><?xml version="1.0" encoding="utf-8"?>
<ds:datastoreItem xmlns:ds="http://schemas.openxmlformats.org/officeDocument/2006/customXml" ds:itemID="{6AE02225-B9A5-4090-9A51-F6E840B84C7C}"/>
</file>

<file path=docProps/app.xml><?xml version="1.0" encoding="utf-8"?>
<Properties xmlns="http://schemas.openxmlformats.org/officeDocument/2006/extended-properties" xmlns:vt="http://schemas.openxmlformats.org/officeDocument/2006/docPropsVTypes">
  <Template>_HOW TO - TEMPLATE</Template>
  <TotalTime>213</TotalTime>
  <Pages>5</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7</cp:revision>
  <cp:lastPrinted>2017-01-04T14:14:00Z</cp:lastPrinted>
  <dcterms:created xsi:type="dcterms:W3CDTF">2021-05-20T10:04:00Z</dcterms:created>
  <dcterms:modified xsi:type="dcterms:W3CDTF">2023-07-20T09:53:00Z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