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C9F" w:rsidRPr="00D61744" w:rsidRDefault="006D77E6" w:rsidP="00521C91">
      <w:pPr>
        <w:pStyle w:val="TOCHeading"/>
        <w:rPr>
          <w:rFonts w:ascii="Verdana" w:hAnsi="Verdana"/>
          <w:b/>
          <w:sz w:val="22"/>
        </w:rPr>
      </w:pPr>
      <w:r>
        <w:rPr>
          <w:rFonts w:ascii="Verdana" w:hAnsi="Verdana"/>
          <w:b/>
          <w:sz w:val="22"/>
        </w:rPr>
        <w:t>C</w:t>
      </w:r>
      <w:r w:rsidR="00F149C6">
        <w:rPr>
          <w:rFonts w:ascii="Verdana" w:hAnsi="Verdana"/>
          <w:b/>
          <w:sz w:val="22"/>
        </w:rPr>
        <w:t>ont</w:t>
      </w:r>
      <w:r w:rsidR="0023573B">
        <w:rPr>
          <w:rFonts w:ascii="Verdana" w:hAnsi="Verdana"/>
          <w:b/>
          <w:sz w:val="22"/>
        </w:rPr>
        <w:t>ents</w:t>
      </w:r>
    </w:p>
    <w:p w:rsidR="009A3933" w:rsidRDefault="009A3933" w:rsidP="00E41C75"/>
    <w:p w:rsidR="006C7ED7" w:rsidRDefault="005019C3">
      <w:pPr>
        <w:pStyle w:val="TOC2"/>
        <w:tabs>
          <w:tab w:val="right" w:leader="dot" w:pos="9016"/>
        </w:tabs>
        <w:rPr>
          <w:rFonts w:asciiTheme="minorHAnsi" w:eastAsiaTheme="minorEastAsia" w:hAnsiTheme="minorHAnsi" w:cstheme="minorBidi"/>
          <w:noProof/>
          <w:color w:val="auto"/>
          <w:sz w:val="22"/>
          <w:szCs w:val="22"/>
          <w:lang w:eastAsia="en-GB"/>
        </w:rPr>
      </w:pPr>
      <w:r w:rsidRPr="007A4C2D">
        <w:rPr>
          <w:lang w:eastAsia="en-GB"/>
        </w:rPr>
        <w:fldChar w:fldCharType="begin"/>
      </w:r>
      <w:r w:rsidRPr="007A4C2D">
        <w:rPr>
          <w:lang w:eastAsia="en-GB"/>
        </w:rPr>
        <w:instrText xml:space="preserve"> TOC \o "1-3" \h \z \u </w:instrText>
      </w:r>
      <w:r w:rsidRPr="007A4C2D">
        <w:rPr>
          <w:lang w:eastAsia="en-GB"/>
        </w:rPr>
        <w:fldChar w:fldCharType="separate"/>
      </w:r>
      <w:hyperlink w:anchor="_Toc69993447" w:history="1">
        <w:r w:rsidR="006C7ED7" w:rsidRPr="00A86AB1">
          <w:rPr>
            <w:rStyle w:val="Hyperlink"/>
            <w:noProof/>
          </w:rPr>
          <w:t>Background</w:t>
        </w:r>
        <w:r w:rsidR="006C7ED7">
          <w:rPr>
            <w:noProof/>
            <w:webHidden/>
          </w:rPr>
          <w:tab/>
        </w:r>
        <w:r w:rsidR="006C7ED7">
          <w:rPr>
            <w:noProof/>
            <w:webHidden/>
          </w:rPr>
          <w:fldChar w:fldCharType="begin"/>
        </w:r>
        <w:r w:rsidR="006C7ED7">
          <w:rPr>
            <w:noProof/>
            <w:webHidden/>
          </w:rPr>
          <w:instrText xml:space="preserve"> PAGEREF _Toc69993447 \h </w:instrText>
        </w:r>
        <w:r w:rsidR="006C7ED7">
          <w:rPr>
            <w:noProof/>
            <w:webHidden/>
          </w:rPr>
        </w:r>
        <w:r w:rsidR="006C7ED7">
          <w:rPr>
            <w:noProof/>
            <w:webHidden/>
          </w:rPr>
          <w:fldChar w:fldCharType="separate"/>
        </w:r>
        <w:r w:rsidR="006C7ED7">
          <w:rPr>
            <w:noProof/>
            <w:webHidden/>
          </w:rPr>
          <w:t>1</w:t>
        </w:r>
        <w:r w:rsidR="006C7ED7">
          <w:rPr>
            <w:noProof/>
            <w:webHidden/>
          </w:rPr>
          <w:fldChar w:fldCharType="end"/>
        </w:r>
      </w:hyperlink>
    </w:p>
    <w:p w:rsidR="006C7ED7" w:rsidRDefault="00F10D2B">
      <w:pPr>
        <w:pStyle w:val="TOC2"/>
        <w:tabs>
          <w:tab w:val="right" w:leader="dot" w:pos="9016"/>
        </w:tabs>
        <w:rPr>
          <w:rFonts w:asciiTheme="minorHAnsi" w:eastAsiaTheme="minorEastAsia" w:hAnsiTheme="minorHAnsi" w:cstheme="minorBidi"/>
          <w:noProof/>
          <w:color w:val="auto"/>
          <w:sz w:val="22"/>
          <w:szCs w:val="22"/>
          <w:lang w:eastAsia="en-GB"/>
        </w:rPr>
      </w:pPr>
      <w:hyperlink w:anchor="_Toc69993448" w:history="1">
        <w:r w:rsidR="006C7ED7" w:rsidRPr="00A86AB1">
          <w:rPr>
            <w:rStyle w:val="Hyperlink"/>
            <w:noProof/>
          </w:rPr>
          <w:t>Accessing BSP AD User Management</w:t>
        </w:r>
        <w:r w:rsidR="006C7ED7">
          <w:rPr>
            <w:noProof/>
            <w:webHidden/>
          </w:rPr>
          <w:tab/>
        </w:r>
        <w:r w:rsidR="006C7ED7">
          <w:rPr>
            <w:noProof/>
            <w:webHidden/>
          </w:rPr>
          <w:fldChar w:fldCharType="begin"/>
        </w:r>
        <w:r w:rsidR="006C7ED7">
          <w:rPr>
            <w:noProof/>
            <w:webHidden/>
          </w:rPr>
          <w:instrText xml:space="preserve"> PAGEREF _Toc69993448 \h </w:instrText>
        </w:r>
        <w:r w:rsidR="006C7ED7">
          <w:rPr>
            <w:noProof/>
            <w:webHidden/>
          </w:rPr>
        </w:r>
        <w:r w:rsidR="006C7ED7">
          <w:rPr>
            <w:noProof/>
            <w:webHidden/>
          </w:rPr>
          <w:fldChar w:fldCharType="separate"/>
        </w:r>
        <w:r w:rsidR="006C7ED7">
          <w:rPr>
            <w:noProof/>
            <w:webHidden/>
          </w:rPr>
          <w:t>1</w:t>
        </w:r>
        <w:r w:rsidR="006C7ED7">
          <w:rPr>
            <w:noProof/>
            <w:webHidden/>
          </w:rPr>
          <w:fldChar w:fldCharType="end"/>
        </w:r>
      </w:hyperlink>
    </w:p>
    <w:p w:rsidR="006C7ED7" w:rsidRDefault="00F10D2B">
      <w:pPr>
        <w:pStyle w:val="TOC2"/>
        <w:tabs>
          <w:tab w:val="right" w:leader="dot" w:pos="9016"/>
        </w:tabs>
        <w:rPr>
          <w:rFonts w:asciiTheme="minorHAnsi" w:eastAsiaTheme="minorEastAsia" w:hAnsiTheme="minorHAnsi" w:cstheme="minorBidi"/>
          <w:noProof/>
          <w:color w:val="auto"/>
          <w:sz w:val="22"/>
          <w:szCs w:val="22"/>
          <w:lang w:eastAsia="en-GB"/>
        </w:rPr>
      </w:pPr>
      <w:hyperlink w:anchor="_Toc69993449" w:history="1">
        <w:r w:rsidR="006C7ED7" w:rsidRPr="00A86AB1">
          <w:rPr>
            <w:rStyle w:val="Hyperlink"/>
            <w:noProof/>
          </w:rPr>
          <w:t>Check if an AD Account already exists</w:t>
        </w:r>
        <w:r w:rsidR="006C7ED7">
          <w:rPr>
            <w:noProof/>
            <w:webHidden/>
          </w:rPr>
          <w:tab/>
        </w:r>
        <w:r w:rsidR="006C7ED7">
          <w:rPr>
            <w:noProof/>
            <w:webHidden/>
          </w:rPr>
          <w:fldChar w:fldCharType="begin"/>
        </w:r>
        <w:r w:rsidR="006C7ED7">
          <w:rPr>
            <w:noProof/>
            <w:webHidden/>
          </w:rPr>
          <w:instrText xml:space="preserve"> PAGEREF _Toc69993449 \h </w:instrText>
        </w:r>
        <w:r w:rsidR="006C7ED7">
          <w:rPr>
            <w:noProof/>
            <w:webHidden/>
          </w:rPr>
        </w:r>
        <w:r w:rsidR="006C7ED7">
          <w:rPr>
            <w:noProof/>
            <w:webHidden/>
          </w:rPr>
          <w:fldChar w:fldCharType="separate"/>
        </w:r>
        <w:r w:rsidR="006C7ED7">
          <w:rPr>
            <w:noProof/>
            <w:webHidden/>
          </w:rPr>
          <w:t>3</w:t>
        </w:r>
        <w:r w:rsidR="006C7ED7">
          <w:rPr>
            <w:noProof/>
            <w:webHidden/>
          </w:rPr>
          <w:fldChar w:fldCharType="end"/>
        </w:r>
      </w:hyperlink>
    </w:p>
    <w:p w:rsidR="006C7ED7" w:rsidRDefault="00F10D2B">
      <w:pPr>
        <w:pStyle w:val="TOC2"/>
        <w:tabs>
          <w:tab w:val="right" w:leader="dot" w:pos="9016"/>
        </w:tabs>
        <w:rPr>
          <w:rFonts w:asciiTheme="minorHAnsi" w:eastAsiaTheme="minorEastAsia" w:hAnsiTheme="minorHAnsi" w:cstheme="minorBidi"/>
          <w:noProof/>
          <w:color w:val="auto"/>
          <w:sz w:val="22"/>
          <w:szCs w:val="22"/>
          <w:lang w:eastAsia="en-GB"/>
        </w:rPr>
      </w:pPr>
      <w:hyperlink w:anchor="_Toc69993450" w:history="1">
        <w:r w:rsidR="006C7ED7" w:rsidRPr="00A86AB1">
          <w:rPr>
            <w:rStyle w:val="Hyperlink"/>
            <w:noProof/>
          </w:rPr>
          <w:t>Create a New AD Account</w:t>
        </w:r>
        <w:r w:rsidR="006C7ED7">
          <w:rPr>
            <w:noProof/>
            <w:webHidden/>
          </w:rPr>
          <w:tab/>
        </w:r>
        <w:r w:rsidR="006C7ED7">
          <w:rPr>
            <w:noProof/>
            <w:webHidden/>
          </w:rPr>
          <w:fldChar w:fldCharType="begin"/>
        </w:r>
        <w:r w:rsidR="006C7ED7">
          <w:rPr>
            <w:noProof/>
            <w:webHidden/>
          </w:rPr>
          <w:instrText xml:space="preserve"> PAGEREF _Toc69993450 \h </w:instrText>
        </w:r>
        <w:r w:rsidR="006C7ED7">
          <w:rPr>
            <w:noProof/>
            <w:webHidden/>
          </w:rPr>
        </w:r>
        <w:r w:rsidR="006C7ED7">
          <w:rPr>
            <w:noProof/>
            <w:webHidden/>
          </w:rPr>
          <w:fldChar w:fldCharType="separate"/>
        </w:r>
        <w:r w:rsidR="006C7ED7">
          <w:rPr>
            <w:noProof/>
            <w:webHidden/>
          </w:rPr>
          <w:t>5</w:t>
        </w:r>
        <w:r w:rsidR="006C7ED7">
          <w:rPr>
            <w:noProof/>
            <w:webHidden/>
          </w:rPr>
          <w:fldChar w:fldCharType="end"/>
        </w:r>
      </w:hyperlink>
    </w:p>
    <w:p w:rsidR="006C7ED7" w:rsidRDefault="00F10D2B">
      <w:pPr>
        <w:pStyle w:val="TOC2"/>
        <w:tabs>
          <w:tab w:val="right" w:leader="dot" w:pos="9016"/>
        </w:tabs>
        <w:rPr>
          <w:rFonts w:asciiTheme="minorHAnsi" w:eastAsiaTheme="minorEastAsia" w:hAnsiTheme="minorHAnsi" w:cstheme="minorBidi"/>
          <w:noProof/>
          <w:color w:val="auto"/>
          <w:sz w:val="22"/>
          <w:szCs w:val="22"/>
          <w:lang w:eastAsia="en-GB"/>
        </w:rPr>
      </w:pPr>
      <w:hyperlink w:anchor="_Toc69993451" w:history="1">
        <w:r w:rsidR="006C7ED7" w:rsidRPr="00A86AB1">
          <w:rPr>
            <w:rStyle w:val="Hyperlink"/>
            <w:noProof/>
          </w:rPr>
          <w:t>Assign AD Groups</w:t>
        </w:r>
        <w:r w:rsidR="006C7ED7">
          <w:rPr>
            <w:noProof/>
            <w:webHidden/>
          </w:rPr>
          <w:tab/>
        </w:r>
        <w:r w:rsidR="006C7ED7">
          <w:rPr>
            <w:noProof/>
            <w:webHidden/>
          </w:rPr>
          <w:fldChar w:fldCharType="begin"/>
        </w:r>
        <w:r w:rsidR="006C7ED7">
          <w:rPr>
            <w:noProof/>
            <w:webHidden/>
          </w:rPr>
          <w:instrText xml:space="preserve"> PAGEREF _Toc69993451 \h </w:instrText>
        </w:r>
        <w:r w:rsidR="006C7ED7">
          <w:rPr>
            <w:noProof/>
            <w:webHidden/>
          </w:rPr>
        </w:r>
        <w:r w:rsidR="006C7ED7">
          <w:rPr>
            <w:noProof/>
            <w:webHidden/>
          </w:rPr>
          <w:fldChar w:fldCharType="separate"/>
        </w:r>
        <w:r w:rsidR="006C7ED7">
          <w:rPr>
            <w:noProof/>
            <w:webHidden/>
          </w:rPr>
          <w:t>6</w:t>
        </w:r>
        <w:r w:rsidR="006C7ED7">
          <w:rPr>
            <w:noProof/>
            <w:webHidden/>
          </w:rPr>
          <w:fldChar w:fldCharType="end"/>
        </w:r>
      </w:hyperlink>
    </w:p>
    <w:p w:rsidR="006C7ED7" w:rsidRDefault="00F10D2B">
      <w:pPr>
        <w:pStyle w:val="TOC2"/>
        <w:tabs>
          <w:tab w:val="right" w:leader="dot" w:pos="9016"/>
        </w:tabs>
        <w:rPr>
          <w:rFonts w:asciiTheme="minorHAnsi" w:eastAsiaTheme="minorEastAsia" w:hAnsiTheme="minorHAnsi" w:cstheme="minorBidi"/>
          <w:noProof/>
          <w:color w:val="auto"/>
          <w:sz w:val="22"/>
          <w:szCs w:val="22"/>
          <w:lang w:eastAsia="en-GB"/>
        </w:rPr>
      </w:pPr>
      <w:hyperlink w:anchor="_Toc69993452" w:history="1">
        <w:r w:rsidR="006C7ED7" w:rsidRPr="00A86AB1">
          <w:rPr>
            <w:rStyle w:val="Hyperlink"/>
            <w:noProof/>
          </w:rPr>
          <w:t>Account Settings</w:t>
        </w:r>
        <w:r w:rsidR="006C7ED7">
          <w:rPr>
            <w:noProof/>
            <w:webHidden/>
          </w:rPr>
          <w:tab/>
        </w:r>
        <w:r w:rsidR="006C7ED7">
          <w:rPr>
            <w:noProof/>
            <w:webHidden/>
          </w:rPr>
          <w:fldChar w:fldCharType="begin"/>
        </w:r>
        <w:r w:rsidR="006C7ED7">
          <w:rPr>
            <w:noProof/>
            <w:webHidden/>
          </w:rPr>
          <w:instrText xml:space="preserve"> PAGEREF _Toc69993452 \h </w:instrText>
        </w:r>
        <w:r w:rsidR="006C7ED7">
          <w:rPr>
            <w:noProof/>
            <w:webHidden/>
          </w:rPr>
        </w:r>
        <w:r w:rsidR="006C7ED7">
          <w:rPr>
            <w:noProof/>
            <w:webHidden/>
          </w:rPr>
          <w:fldChar w:fldCharType="separate"/>
        </w:r>
        <w:r w:rsidR="006C7ED7">
          <w:rPr>
            <w:noProof/>
            <w:webHidden/>
          </w:rPr>
          <w:t>8</w:t>
        </w:r>
        <w:r w:rsidR="006C7ED7">
          <w:rPr>
            <w:noProof/>
            <w:webHidden/>
          </w:rPr>
          <w:fldChar w:fldCharType="end"/>
        </w:r>
      </w:hyperlink>
    </w:p>
    <w:p w:rsidR="00E41C75" w:rsidRDefault="005019C3" w:rsidP="00E41C75">
      <w:pPr>
        <w:rPr>
          <w:lang w:eastAsia="en-GB"/>
        </w:rPr>
      </w:pPr>
      <w:r w:rsidRPr="007A4C2D">
        <w:rPr>
          <w:b/>
          <w:color w:val="404040" w:themeColor="text1" w:themeTint="BF"/>
          <w:lang w:eastAsia="en-GB"/>
        </w:rPr>
        <w:fldChar w:fldCharType="end"/>
      </w:r>
    </w:p>
    <w:p w:rsidR="005019C3" w:rsidRDefault="005019C3" w:rsidP="00E41C75">
      <w:pPr>
        <w:rPr>
          <w:lang w:eastAsia="en-GB"/>
        </w:rPr>
      </w:pPr>
    </w:p>
    <w:p w:rsidR="005019C3" w:rsidRDefault="005019C3" w:rsidP="00E41C75">
      <w:pPr>
        <w:rPr>
          <w:lang w:eastAsia="en-GB"/>
        </w:rPr>
      </w:pPr>
    </w:p>
    <w:p w:rsidR="00A163E9" w:rsidRPr="00521C91" w:rsidRDefault="004C0F6D" w:rsidP="004C0F6D">
      <w:pPr>
        <w:pStyle w:val="Heading2"/>
        <w:numPr>
          <w:ilvl w:val="0"/>
          <w:numId w:val="0"/>
        </w:numPr>
        <w:ind w:left="680" w:hanging="680"/>
      </w:pPr>
      <w:bookmarkStart w:id="0" w:name="_Toc69993447"/>
      <w:r>
        <w:t>Background</w:t>
      </w:r>
      <w:bookmarkEnd w:id="0"/>
    </w:p>
    <w:p w:rsidR="00AE27FE" w:rsidRDefault="00AE27FE" w:rsidP="00E41C75">
      <w:pPr>
        <w:rPr>
          <w:color w:val="404040" w:themeColor="text1" w:themeTint="BF"/>
          <w:lang w:eastAsia="en-GB"/>
        </w:rPr>
      </w:pPr>
    </w:p>
    <w:p w:rsidR="0047349B" w:rsidRDefault="0038017B" w:rsidP="00E41C75">
      <w:pPr>
        <w:rPr>
          <w:color w:val="404040" w:themeColor="text1" w:themeTint="BF"/>
          <w:lang w:eastAsia="en-GB"/>
        </w:rPr>
      </w:pPr>
      <w:r>
        <w:rPr>
          <w:color w:val="404040" w:themeColor="text1" w:themeTint="BF"/>
          <w:lang w:eastAsia="en-GB"/>
        </w:rPr>
        <w:t>Tableau is a data visualisation software that enables data to be transformed into interactive visualisations (called dashboard</w:t>
      </w:r>
      <w:r w:rsidR="00AE27FE">
        <w:rPr>
          <w:color w:val="404040" w:themeColor="text1" w:themeTint="BF"/>
          <w:lang w:eastAsia="en-GB"/>
        </w:rPr>
        <w:t xml:space="preserve">s) and then shared with users. </w:t>
      </w:r>
    </w:p>
    <w:p w:rsidR="00AE27FE" w:rsidRDefault="00AE27FE" w:rsidP="00E41C75">
      <w:pPr>
        <w:rPr>
          <w:color w:val="404040" w:themeColor="text1" w:themeTint="BF"/>
          <w:lang w:eastAsia="en-GB"/>
        </w:rPr>
      </w:pPr>
    </w:p>
    <w:p w:rsidR="00AE27FE" w:rsidRDefault="00AE27FE" w:rsidP="00AE27FE">
      <w:pPr>
        <w:rPr>
          <w:color w:val="404040" w:themeColor="text1" w:themeTint="BF"/>
          <w:lang w:eastAsia="en-GB"/>
        </w:rPr>
      </w:pPr>
      <w:r>
        <w:rPr>
          <w:color w:val="404040" w:themeColor="text1" w:themeTint="BF"/>
          <w:lang w:eastAsia="en-GB"/>
        </w:rPr>
        <w:t xml:space="preserve">Within the University, access to Tableau dashboards is controlled by Active Directory (“AD”) groups. </w:t>
      </w:r>
      <w:r>
        <w:rPr>
          <w:color w:val="404040" w:themeColor="text1" w:themeTint="BF"/>
          <w:lang w:eastAsia="en-GB"/>
        </w:rPr>
        <w:t xml:space="preserve">An AD group can be assigned to a published Tableau workbook and all the dashboards within the </w:t>
      </w:r>
      <w:r>
        <w:rPr>
          <w:color w:val="404040" w:themeColor="text1" w:themeTint="BF"/>
          <w:lang w:eastAsia="en-GB"/>
        </w:rPr>
        <w:t xml:space="preserve">workbook. Individual users are then assigned to the AD group. </w:t>
      </w:r>
      <w:r>
        <w:rPr>
          <w:color w:val="404040" w:themeColor="text1" w:themeTint="BF"/>
          <w:lang w:eastAsia="en-GB"/>
        </w:rPr>
        <w:t xml:space="preserve">   </w:t>
      </w:r>
    </w:p>
    <w:p w:rsidR="00AE27FE" w:rsidRDefault="00AE27FE" w:rsidP="00AE27FE">
      <w:pPr>
        <w:rPr>
          <w:color w:val="404040" w:themeColor="text1" w:themeTint="BF"/>
          <w:lang w:eastAsia="en-GB"/>
        </w:rPr>
      </w:pPr>
    </w:p>
    <w:p w:rsidR="00AE27FE" w:rsidRDefault="00AE27FE" w:rsidP="00AE27FE">
      <w:pPr>
        <w:rPr>
          <w:color w:val="404040" w:themeColor="text1" w:themeTint="BF"/>
          <w:lang w:eastAsia="en-GB"/>
        </w:rPr>
      </w:pPr>
      <w:r>
        <w:rPr>
          <w:color w:val="404040" w:themeColor="text1" w:themeTint="BF"/>
          <w:lang w:eastAsia="en-GB"/>
        </w:rPr>
        <w:t>Individuals require Active Directory (AD) accounts in order to access Tableau reports</w:t>
      </w:r>
      <w:r>
        <w:rPr>
          <w:color w:val="404040" w:themeColor="text1" w:themeTint="BF"/>
          <w:lang w:eastAsia="en-GB"/>
        </w:rPr>
        <w:t xml:space="preserve">. This guide will instruct you on how to create AD accounts for Tableau users. </w:t>
      </w:r>
    </w:p>
    <w:p w:rsidR="00AE27FE" w:rsidRDefault="00AE27FE" w:rsidP="00AE27FE">
      <w:pPr>
        <w:rPr>
          <w:color w:val="404040" w:themeColor="text1" w:themeTint="BF"/>
          <w:lang w:eastAsia="en-GB"/>
        </w:rPr>
      </w:pPr>
    </w:p>
    <w:p w:rsidR="00AE27FE" w:rsidRDefault="00AE27FE" w:rsidP="00AE27FE">
      <w:pPr>
        <w:rPr>
          <w:color w:val="404040" w:themeColor="text1" w:themeTint="BF"/>
          <w:lang w:eastAsia="en-GB"/>
        </w:rPr>
      </w:pPr>
    </w:p>
    <w:tbl>
      <w:tblPr>
        <w:tblW w:w="9090"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7"/>
        <w:gridCol w:w="8393"/>
      </w:tblGrid>
      <w:tr w:rsidR="00AE27FE" w:rsidRPr="00446439" w:rsidTr="00AE27FE">
        <w:trPr>
          <w:trHeight w:hRule="exact" w:val="3602"/>
        </w:trPr>
        <w:tc>
          <w:tcPr>
            <w:tcW w:w="697" w:type="dxa"/>
            <w:tcBorders>
              <w:top w:val="single" w:sz="4" w:space="0" w:color="BFBFBF"/>
              <w:bottom w:val="single" w:sz="4" w:space="0" w:color="BFBFBF"/>
              <w:right w:val="nil"/>
            </w:tcBorders>
            <w:shd w:val="clear" w:color="auto" w:fill="DAEEF3" w:themeFill="accent5" w:themeFillTint="33"/>
            <w:vAlign w:val="center"/>
          </w:tcPr>
          <w:p w:rsidR="00AE27FE" w:rsidRPr="00446439" w:rsidRDefault="00AE27FE" w:rsidP="00B307DC">
            <w:pPr>
              <w:rPr>
                <w:color w:val="404040" w:themeColor="text1" w:themeTint="BF"/>
              </w:rPr>
            </w:pPr>
            <w:r w:rsidRPr="00446439">
              <w:rPr>
                <w:noProof/>
                <w:color w:val="404040" w:themeColor="text1" w:themeTint="BF"/>
                <w:lang w:eastAsia="en-GB"/>
              </w:rPr>
              <w:drawing>
                <wp:inline distT="0" distB="0" distL="0" distR="0" wp14:anchorId="6C57C89C" wp14:editId="7EB7F4B7">
                  <wp:extent cx="299078" cy="288000"/>
                  <wp:effectExtent l="0" t="0" r="0" b="0"/>
                  <wp:docPr id="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93" w:type="dxa"/>
            <w:tcBorders>
              <w:top w:val="single" w:sz="4" w:space="0" w:color="BFBFBF"/>
              <w:left w:val="nil"/>
              <w:bottom w:val="single" w:sz="4" w:space="0" w:color="BFBFBF"/>
            </w:tcBorders>
            <w:shd w:val="clear" w:color="auto" w:fill="DAEEF3" w:themeFill="accent5" w:themeFillTint="33"/>
            <w:vAlign w:val="center"/>
          </w:tcPr>
          <w:p w:rsidR="00AE27FE" w:rsidRDefault="00AE27FE" w:rsidP="00AE27FE">
            <w:pPr>
              <w:rPr>
                <w:color w:val="404040" w:themeColor="text1" w:themeTint="BF"/>
                <w:lang w:eastAsia="en-GB"/>
              </w:rPr>
            </w:pPr>
            <w:r>
              <w:rPr>
                <w:b/>
                <w:color w:val="404040" w:themeColor="text1" w:themeTint="BF"/>
              </w:rPr>
              <w:t>NB</w:t>
            </w:r>
            <w:r w:rsidRPr="00446439">
              <w:rPr>
                <w:b/>
                <w:color w:val="404040" w:themeColor="text1" w:themeTint="BF"/>
              </w:rPr>
              <w:t xml:space="preserve">: </w:t>
            </w:r>
            <w:r>
              <w:rPr>
                <w:color w:val="404040" w:themeColor="text1" w:themeTint="BF"/>
              </w:rPr>
              <w:t xml:space="preserve"> </w:t>
            </w:r>
            <w:r>
              <w:rPr>
                <w:color w:val="404040" w:themeColor="text1" w:themeTint="BF"/>
                <w:lang w:eastAsia="en-GB"/>
              </w:rPr>
              <w:t>Tableau AD groups are created by the Microsoft Platform Services Team (“MPST”) in the BSP domain and added to Tableau by the DRAM Business Intelligence team. Our key contacts in these teams are:</w:t>
            </w:r>
          </w:p>
          <w:p w:rsidR="00AE27FE" w:rsidRDefault="00AE27FE" w:rsidP="00AE27FE">
            <w:pPr>
              <w:rPr>
                <w:color w:val="404040" w:themeColor="text1" w:themeTint="BF"/>
                <w:lang w:eastAsia="en-GB"/>
              </w:rPr>
            </w:pPr>
          </w:p>
          <w:p w:rsidR="00AE27FE" w:rsidRDefault="00AE27FE" w:rsidP="00AE27FE">
            <w:pPr>
              <w:pStyle w:val="ListParagraph"/>
              <w:numPr>
                <w:ilvl w:val="0"/>
                <w:numId w:val="8"/>
              </w:numPr>
              <w:rPr>
                <w:color w:val="404040" w:themeColor="text1" w:themeTint="BF"/>
                <w:lang w:eastAsia="en-GB"/>
              </w:rPr>
            </w:pPr>
            <w:r>
              <w:rPr>
                <w:color w:val="404040" w:themeColor="text1" w:themeTint="BF"/>
                <w:lang w:eastAsia="en-GB"/>
              </w:rPr>
              <w:t xml:space="preserve">Svetlana </w:t>
            </w:r>
            <w:proofErr w:type="spellStart"/>
            <w:r>
              <w:rPr>
                <w:color w:val="404040" w:themeColor="text1" w:themeTint="BF"/>
                <w:lang w:eastAsia="en-GB"/>
              </w:rPr>
              <w:t>Kuznetsova</w:t>
            </w:r>
            <w:proofErr w:type="spellEnd"/>
            <w:r>
              <w:rPr>
                <w:color w:val="404040" w:themeColor="text1" w:themeTint="BF"/>
                <w:lang w:eastAsia="en-GB"/>
              </w:rPr>
              <w:t xml:space="preserve"> (MPST)</w:t>
            </w:r>
          </w:p>
          <w:p w:rsidR="00AE27FE" w:rsidRDefault="00AE27FE" w:rsidP="00AE27FE">
            <w:pPr>
              <w:pStyle w:val="ListParagraph"/>
              <w:numPr>
                <w:ilvl w:val="0"/>
                <w:numId w:val="8"/>
              </w:numPr>
              <w:rPr>
                <w:color w:val="404040" w:themeColor="text1" w:themeTint="BF"/>
                <w:lang w:eastAsia="en-GB"/>
              </w:rPr>
            </w:pPr>
            <w:r>
              <w:rPr>
                <w:color w:val="404040" w:themeColor="text1" w:themeTint="BF"/>
                <w:lang w:eastAsia="en-GB"/>
              </w:rPr>
              <w:t>Matthew Noonan-</w:t>
            </w:r>
            <w:proofErr w:type="spellStart"/>
            <w:r>
              <w:rPr>
                <w:color w:val="404040" w:themeColor="text1" w:themeTint="BF"/>
                <w:lang w:eastAsia="en-GB"/>
              </w:rPr>
              <w:t>Nagl</w:t>
            </w:r>
            <w:proofErr w:type="spellEnd"/>
            <w:r>
              <w:rPr>
                <w:color w:val="404040" w:themeColor="text1" w:themeTint="BF"/>
                <w:lang w:eastAsia="en-GB"/>
              </w:rPr>
              <w:t xml:space="preserve"> (DRAM-BI)</w:t>
            </w:r>
          </w:p>
          <w:p w:rsidR="00AE27FE" w:rsidRDefault="00AE27FE" w:rsidP="00AE27FE">
            <w:pPr>
              <w:rPr>
                <w:color w:val="404040" w:themeColor="text1" w:themeTint="BF"/>
                <w:lang w:eastAsia="en-GB"/>
              </w:rPr>
            </w:pPr>
          </w:p>
          <w:p w:rsidR="00AE27FE" w:rsidRPr="00AE27FE" w:rsidRDefault="00AE27FE" w:rsidP="00AE27FE">
            <w:pPr>
              <w:rPr>
                <w:color w:val="404040" w:themeColor="text1" w:themeTint="BF"/>
                <w:lang w:eastAsia="en-GB"/>
              </w:rPr>
            </w:pPr>
            <w:r>
              <w:rPr>
                <w:color w:val="404040" w:themeColor="text1" w:themeTint="BF"/>
                <w:lang w:eastAsia="en-GB"/>
              </w:rPr>
              <w:t xml:space="preserve">If you ever need to request the creation of a new Tableau AD group, you will need to log an HRIS Standard Incident on OSM and assign tasks to MPST and DRAM-BI asking for help from those teams. </w:t>
            </w:r>
            <w:r>
              <w:rPr>
                <w:color w:val="404040" w:themeColor="text1" w:themeTint="BF"/>
                <w:lang w:eastAsia="en-GB"/>
              </w:rPr>
              <w:t>You will need to provide both teams with the name of the new AD group to create (e.g. “</w:t>
            </w:r>
            <w:proofErr w:type="spellStart"/>
            <w:r w:rsidRPr="00AE27FE">
              <w:rPr>
                <w:color w:val="404040" w:themeColor="text1" w:themeTint="BF"/>
                <w:lang w:eastAsia="en-GB"/>
              </w:rPr>
              <w:t>BIHRStaffDiversityData</w:t>
            </w:r>
            <w:proofErr w:type="spellEnd"/>
            <w:r>
              <w:rPr>
                <w:color w:val="404040" w:themeColor="text1" w:themeTint="BF"/>
                <w:lang w:eastAsia="en-GB"/>
              </w:rPr>
              <w:t xml:space="preserve">”). </w:t>
            </w:r>
          </w:p>
          <w:p w:rsidR="00AE27FE" w:rsidRPr="00446439" w:rsidRDefault="00AE27FE" w:rsidP="00AE27FE">
            <w:pPr>
              <w:rPr>
                <w:color w:val="404040" w:themeColor="text1" w:themeTint="BF"/>
                <w:sz w:val="20"/>
                <w:szCs w:val="20"/>
              </w:rPr>
            </w:pPr>
          </w:p>
        </w:tc>
      </w:tr>
    </w:tbl>
    <w:p w:rsidR="00AE27FE" w:rsidRDefault="00AE27FE" w:rsidP="00AE27FE">
      <w:pPr>
        <w:rPr>
          <w:color w:val="404040" w:themeColor="text1" w:themeTint="BF"/>
          <w:lang w:eastAsia="en-GB"/>
        </w:rPr>
      </w:pPr>
    </w:p>
    <w:p w:rsidR="00AE27FE" w:rsidRDefault="00AE27FE" w:rsidP="00AE27FE">
      <w:pPr>
        <w:rPr>
          <w:color w:val="404040" w:themeColor="text1" w:themeTint="BF"/>
          <w:lang w:eastAsia="en-GB"/>
        </w:rPr>
      </w:pPr>
    </w:p>
    <w:p w:rsidR="00AE27FE" w:rsidRDefault="00AE27FE" w:rsidP="00E41C75">
      <w:pPr>
        <w:rPr>
          <w:color w:val="404040" w:themeColor="text1" w:themeTint="BF"/>
          <w:lang w:eastAsia="en-GB"/>
        </w:rPr>
      </w:pPr>
    </w:p>
    <w:p w:rsidR="0038017B" w:rsidRDefault="0038017B" w:rsidP="00E41C75">
      <w:pPr>
        <w:rPr>
          <w:color w:val="404040" w:themeColor="text1" w:themeTint="BF"/>
          <w:lang w:eastAsia="en-GB"/>
        </w:rPr>
      </w:pPr>
    </w:p>
    <w:p w:rsidR="00402B3F" w:rsidRDefault="00402B3F" w:rsidP="00E41C75">
      <w:pPr>
        <w:rPr>
          <w:color w:val="404040" w:themeColor="text1" w:themeTint="BF"/>
          <w:lang w:eastAsia="en-GB"/>
        </w:rPr>
      </w:pPr>
    </w:p>
    <w:p w:rsidR="00AE27FE" w:rsidRPr="00402B3F" w:rsidRDefault="00AE27FE" w:rsidP="00E41C75">
      <w:pPr>
        <w:rPr>
          <w:color w:val="404040" w:themeColor="text1" w:themeTint="BF"/>
          <w:lang w:eastAsia="en-GB"/>
        </w:rPr>
      </w:pPr>
    </w:p>
    <w:p w:rsidR="0047349B" w:rsidRDefault="0047349B" w:rsidP="00E41C75">
      <w:pPr>
        <w:rPr>
          <w:lang w:eastAsia="en-GB"/>
        </w:rPr>
      </w:pPr>
    </w:p>
    <w:p w:rsidR="00AF2C58" w:rsidRPr="00521C91" w:rsidRDefault="00402B3F" w:rsidP="004C0F6D">
      <w:pPr>
        <w:pStyle w:val="Heading2"/>
        <w:numPr>
          <w:ilvl w:val="0"/>
          <w:numId w:val="0"/>
        </w:numPr>
        <w:pBdr>
          <w:bottom w:val="single" w:sz="12" w:space="1" w:color="365F91" w:themeColor="accent1" w:themeShade="BF"/>
        </w:pBdr>
      </w:pPr>
      <w:bookmarkStart w:id="1" w:name="_Toc69993448"/>
      <w:r>
        <w:lastRenderedPageBreak/>
        <w:t>Accessing BSP AD User Management</w:t>
      </w:r>
      <w:bookmarkEnd w:id="1"/>
    </w:p>
    <w:p w:rsidR="00F73316" w:rsidRDefault="00F73316" w:rsidP="00C213CC"/>
    <w:p w:rsidR="00402B3F" w:rsidRDefault="00402B3F" w:rsidP="00C213CC">
      <w:r>
        <w:t>From CONNECT Remote Services</w:t>
      </w:r>
      <w:r w:rsidR="00AE27FE">
        <w:t>,</w:t>
      </w:r>
      <w:r>
        <w:t xml:space="preserve"> select the Administrative Tools ic</w:t>
      </w:r>
      <w:r w:rsidR="00AE27FE">
        <w:t>on:</w:t>
      </w:r>
    </w:p>
    <w:p w:rsidR="00AE27FE" w:rsidRDefault="00AE27FE" w:rsidP="00AE27FE">
      <w:pPr>
        <w:rPr>
          <w:noProof/>
          <w:lang w:eastAsia="en-GB"/>
        </w:rPr>
      </w:pPr>
    </w:p>
    <w:p w:rsidR="00402B3F" w:rsidRDefault="00402B3F" w:rsidP="00AE27FE">
      <w:pPr>
        <w:jc w:val="center"/>
      </w:pPr>
      <w:r>
        <w:rPr>
          <w:noProof/>
          <w:lang w:eastAsia="en-GB"/>
        </w:rPr>
        <w:drawing>
          <wp:inline distT="0" distB="0" distL="0" distR="0" wp14:anchorId="2A16EA2C" wp14:editId="2B9438B2">
            <wp:extent cx="4096490" cy="2381250"/>
            <wp:effectExtent l="19050" t="19050" r="1841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700" r="48482"/>
                    <a:stretch/>
                  </pic:blipFill>
                  <pic:spPr bwMode="auto">
                    <a:xfrm>
                      <a:off x="0" y="0"/>
                      <a:ext cx="4099910" cy="2383238"/>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402B3F" w:rsidRDefault="00402B3F" w:rsidP="00C213CC"/>
    <w:p w:rsidR="0083601D" w:rsidRDefault="00083368" w:rsidP="00C213CC">
      <w:r>
        <w:t>Now</w:t>
      </w:r>
      <w:r w:rsidR="0083601D">
        <w:t xml:space="preserve"> </w:t>
      </w:r>
      <w:r w:rsidR="007D03C1">
        <w:t>select BSP AD USER management</w:t>
      </w:r>
      <w:r w:rsidR="00AE27FE">
        <w:t>:</w:t>
      </w:r>
    </w:p>
    <w:p w:rsidR="00AE27FE" w:rsidRDefault="00AE27FE" w:rsidP="00C213CC">
      <w:pPr>
        <w:rPr>
          <w:noProof/>
          <w:lang w:eastAsia="en-GB"/>
        </w:rPr>
      </w:pPr>
    </w:p>
    <w:p w:rsidR="0083601D" w:rsidRDefault="0083601D" w:rsidP="00AE27FE">
      <w:pPr>
        <w:jc w:val="center"/>
      </w:pPr>
      <w:r>
        <w:rPr>
          <w:noProof/>
          <w:lang w:eastAsia="en-GB"/>
        </w:rPr>
        <w:drawing>
          <wp:inline distT="0" distB="0" distL="0" distR="0" wp14:anchorId="727571BB" wp14:editId="09E8E063">
            <wp:extent cx="4297431" cy="2447925"/>
            <wp:effectExtent l="19050" t="19050" r="273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3829"/>
                    <a:stretch/>
                  </pic:blipFill>
                  <pic:spPr bwMode="auto">
                    <a:xfrm>
                      <a:off x="0" y="0"/>
                      <a:ext cx="4313670" cy="2457175"/>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E27FE" w:rsidRDefault="00AE27FE" w:rsidP="00C213CC"/>
    <w:p w:rsidR="0083601D" w:rsidRDefault="007D03C1" w:rsidP="00C213CC">
      <w:r>
        <w:t>De</w:t>
      </w:r>
      <w:r w:rsidR="00083368">
        <w:t>pending on the browser you are using</w:t>
      </w:r>
      <w:r w:rsidR="00AE27FE">
        <w:t>,</w:t>
      </w:r>
      <w:r>
        <w:t xml:space="preserve"> you may receive a downloads display prompting you to </w:t>
      </w:r>
      <w:r w:rsidR="00AE27FE">
        <w:t>“</w:t>
      </w:r>
      <w:r>
        <w:t>Open</w:t>
      </w:r>
      <w:r w:rsidR="00AE27FE">
        <w:t xml:space="preserve"> </w:t>
      </w:r>
      <w:r>
        <w:t>file</w:t>
      </w:r>
      <w:r w:rsidR="00AE27FE">
        <w:t>”</w:t>
      </w:r>
      <w:r w:rsidR="00083368">
        <w:t xml:space="preserve"> – click the link, if so:</w:t>
      </w:r>
    </w:p>
    <w:p w:rsidR="0083601D" w:rsidRDefault="0083601D" w:rsidP="00C213CC"/>
    <w:p w:rsidR="00AE27FE" w:rsidRDefault="00AE27FE" w:rsidP="00C213CC">
      <w:pPr>
        <w:rPr>
          <w:noProof/>
          <w:lang w:eastAsia="en-GB"/>
        </w:rPr>
      </w:pPr>
    </w:p>
    <w:p w:rsidR="0083601D" w:rsidRDefault="0083601D" w:rsidP="00AE27FE">
      <w:pPr>
        <w:jc w:val="center"/>
      </w:pPr>
      <w:r>
        <w:rPr>
          <w:noProof/>
          <w:lang w:eastAsia="en-GB"/>
        </w:rPr>
        <w:drawing>
          <wp:inline distT="0" distB="0" distL="0" distR="0" wp14:anchorId="1E49615A" wp14:editId="7DBECACB">
            <wp:extent cx="3352800" cy="8477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4423" r="4865"/>
                    <a:stretch/>
                  </pic:blipFill>
                  <pic:spPr bwMode="auto">
                    <a:xfrm>
                      <a:off x="0" y="0"/>
                      <a:ext cx="3352800" cy="8477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83601D" w:rsidRDefault="0083601D" w:rsidP="00C213CC"/>
    <w:p w:rsidR="0083601D" w:rsidRDefault="0083601D" w:rsidP="00C213CC"/>
    <w:p w:rsidR="00083368" w:rsidRDefault="00083368">
      <w:r>
        <w:br w:type="page"/>
      </w:r>
    </w:p>
    <w:p w:rsidR="00083368" w:rsidRDefault="00083368" w:rsidP="00C213CC">
      <w:r>
        <w:lastRenderedPageBreak/>
        <w:t>The login screen is displayed.</w:t>
      </w:r>
      <w:r w:rsidR="007D03C1">
        <w:t xml:space="preserve"> </w:t>
      </w:r>
      <w:r>
        <w:t>E</w:t>
      </w:r>
      <w:r w:rsidR="007D03C1">
        <w:t>nter your BSP AD Us</w:t>
      </w:r>
      <w:r>
        <w:t>er Management login credentials.</w:t>
      </w:r>
    </w:p>
    <w:p w:rsidR="0083601D" w:rsidRPr="00083368" w:rsidRDefault="00083368" w:rsidP="00083368">
      <w:pPr>
        <w:pStyle w:val="ListParagraph"/>
        <w:numPr>
          <w:ilvl w:val="0"/>
          <w:numId w:val="9"/>
        </w:numPr>
        <w:rPr>
          <w:highlight w:val="yellow"/>
        </w:rPr>
      </w:pPr>
      <w:r w:rsidRPr="00083368">
        <w:rPr>
          <w:highlight w:val="yellow"/>
        </w:rPr>
        <w:t xml:space="preserve">Your </w:t>
      </w:r>
      <w:r w:rsidR="007D03C1" w:rsidRPr="00083368">
        <w:rPr>
          <w:highlight w:val="yellow"/>
        </w:rPr>
        <w:t xml:space="preserve">username </w:t>
      </w:r>
      <w:r w:rsidRPr="00083368">
        <w:rPr>
          <w:highlight w:val="yellow"/>
        </w:rPr>
        <w:t xml:space="preserve">will be in the format </w:t>
      </w:r>
      <w:proofErr w:type="spellStart"/>
      <w:r w:rsidRPr="00083368">
        <w:rPr>
          <w:highlight w:val="yellow"/>
        </w:rPr>
        <w:t>bsp</w:t>
      </w:r>
      <w:proofErr w:type="spellEnd"/>
      <w:r w:rsidRPr="00083368">
        <w:rPr>
          <w:highlight w:val="yellow"/>
        </w:rPr>
        <w:t>\</w:t>
      </w:r>
      <w:proofErr w:type="spellStart"/>
      <w:r w:rsidRPr="00083368">
        <w:rPr>
          <w:highlight w:val="yellow"/>
        </w:rPr>
        <w:t>sso</w:t>
      </w:r>
      <w:proofErr w:type="spellEnd"/>
      <w:r w:rsidR="007D03C1" w:rsidRPr="00083368">
        <w:rPr>
          <w:highlight w:val="yellow"/>
        </w:rPr>
        <w:t xml:space="preserve">, where the </w:t>
      </w:r>
      <w:proofErr w:type="spellStart"/>
      <w:r w:rsidR="007D03C1" w:rsidRPr="00083368">
        <w:rPr>
          <w:highlight w:val="yellow"/>
        </w:rPr>
        <w:t>sso</w:t>
      </w:r>
      <w:proofErr w:type="spellEnd"/>
      <w:r w:rsidR="007D03C1" w:rsidRPr="00083368">
        <w:rPr>
          <w:highlight w:val="yellow"/>
        </w:rPr>
        <w:t xml:space="preserve"> is in the format of abcd1234.  The password is standalone for this service. </w:t>
      </w:r>
    </w:p>
    <w:p w:rsidR="0083601D" w:rsidRDefault="0083601D" w:rsidP="00C213CC"/>
    <w:p w:rsidR="00083368" w:rsidRDefault="00083368" w:rsidP="00C213CC">
      <w:pPr>
        <w:rPr>
          <w:noProof/>
          <w:lang w:eastAsia="en-GB"/>
        </w:rPr>
      </w:pPr>
    </w:p>
    <w:p w:rsidR="0083601D" w:rsidRDefault="0083601D" w:rsidP="00083368">
      <w:pPr>
        <w:jc w:val="center"/>
      </w:pPr>
      <w:r>
        <w:rPr>
          <w:noProof/>
          <w:lang w:eastAsia="en-GB"/>
        </w:rPr>
        <w:drawing>
          <wp:inline distT="0" distB="0" distL="0" distR="0" wp14:anchorId="0D2F7FFF" wp14:editId="72D9E098">
            <wp:extent cx="5602843" cy="2657475"/>
            <wp:effectExtent l="19050" t="19050" r="1714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5910" b="3923"/>
                    <a:stretch/>
                  </pic:blipFill>
                  <pic:spPr bwMode="auto">
                    <a:xfrm>
                      <a:off x="0" y="0"/>
                      <a:ext cx="5605439" cy="265870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83601D" w:rsidRDefault="0083601D" w:rsidP="00C213CC"/>
    <w:p w:rsidR="0083601D" w:rsidRDefault="0083601D" w:rsidP="00C213CC"/>
    <w:p w:rsidR="007D03C1" w:rsidRDefault="007D03C1" w:rsidP="00C213CC">
      <w:r>
        <w:t xml:space="preserve">The BSP-ADUC – (Console Root Active Directory Users and Computers) is displayed.  </w:t>
      </w:r>
    </w:p>
    <w:p w:rsidR="007D03C1" w:rsidRDefault="007D03C1" w:rsidP="00C213CC"/>
    <w:p w:rsidR="007D03C1" w:rsidRDefault="007D03C1" w:rsidP="00C213CC">
      <w:r>
        <w:t>Expand bsp.ox.ac.uk</w:t>
      </w:r>
    </w:p>
    <w:p w:rsidR="007D03C1" w:rsidRDefault="007D03C1" w:rsidP="00C213CC"/>
    <w:p w:rsidR="007D03C1" w:rsidRDefault="007D03C1" w:rsidP="00C213CC">
      <w:r>
        <w:t xml:space="preserve">Expand </w:t>
      </w:r>
      <w:proofErr w:type="spellStart"/>
      <w:r>
        <w:t>BSP_Users</w:t>
      </w:r>
      <w:proofErr w:type="spellEnd"/>
    </w:p>
    <w:p w:rsidR="007D03C1" w:rsidRDefault="007D03C1" w:rsidP="00C213CC"/>
    <w:p w:rsidR="007D03C1" w:rsidRDefault="007D03C1" w:rsidP="00C213CC">
      <w:r>
        <w:t>Click on Common Users</w:t>
      </w:r>
    </w:p>
    <w:p w:rsidR="007D03C1" w:rsidRDefault="007D03C1" w:rsidP="00C213CC"/>
    <w:p w:rsidR="007D03C1" w:rsidRDefault="007D03C1" w:rsidP="00C213CC"/>
    <w:p w:rsidR="0083601D" w:rsidRDefault="0083601D" w:rsidP="00C213CC">
      <w:r>
        <w:rPr>
          <w:noProof/>
          <w:lang w:eastAsia="en-GB"/>
        </w:rPr>
        <w:drawing>
          <wp:inline distT="0" distB="0" distL="0" distR="0" wp14:anchorId="710D6132" wp14:editId="43E6CB30">
            <wp:extent cx="5731510" cy="20320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32000"/>
                    </a:xfrm>
                    <a:prstGeom prst="rect">
                      <a:avLst/>
                    </a:prstGeom>
                  </pic:spPr>
                </pic:pic>
              </a:graphicData>
            </a:graphic>
          </wp:inline>
        </w:drawing>
      </w:r>
    </w:p>
    <w:p w:rsidR="0083601D" w:rsidRDefault="0083601D" w:rsidP="00C213CC"/>
    <w:p w:rsidR="003F0D1F" w:rsidRDefault="003F0D1F" w:rsidP="003F0D1F"/>
    <w:p w:rsidR="003F0D1F" w:rsidRDefault="003F0D1F" w:rsidP="003F0D1F"/>
    <w:p w:rsidR="00521C91" w:rsidRDefault="003F0D1F" w:rsidP="003F0D1F">
      <w:pPr>
        <w:pStyle w:val="Heading2"/>
        <w:numPr>
          <w:ilvl w:val="0"/>
          <w:numId w:val="0"/>
        </w:numPr>
      </w:pPr>
      <w:bookmarkStart w:id="2" w:name="_Toc69993449"/>
      <w:r>
        <w:t>C</w:t>
      </w:r>
      <w:r w:rsidR="006C7ED7">
        <w:t>heck if an AD Account already e</w:t>
      </w:r>
      <w:r w:rsidR="007D03C1">
        <w:t>xists</w:t>
      </w:r>
      <w:bookmarkEnd w:id="2"/>
    </w:p>
    <w:p w:rsidR="007D03C1" w:rsidRDefault="007D03C1" w:rsidP="003F0D1F"/>
    <w:p w:rsidR="007D03C1" w:rsidRDefault="007D03C1" w:rsidP="003F0D1F">
      <w:r>
        <w:lastRenderedPageBreak/>
        <w:t>Navigate as described above.</w:t>
      </w:r>
    </w:p>
    <w:p w:rsidR="007D03C1" w:rsidRDefault="007D03C1" w:rsidP="003F0D1F"/>
    <w:p w:rsidR="007D03C1" w:rsidRDefault="007D03C1" w:rsidP="003F0D1F">
      <w:r>
        <w:t>Ri</w:t>
      </w:r>
      <w:r w:rsidR="002028B8">
        <w:t>ght click and select Find</w:t>
      </w:r>
    </w:p>
    <w:p w:rsidR="007D03C1" w:rsidRDefault="007D03C1" w:rsidP="003F0D1F"/>
    <w:p w:rsidR="003F0D1F" w:rsidRDefault="002028B8" w:rsidP="003F0D1F">
      <w:r>
        <w:rPr>
          <w:noProof/>
          <w:lang w:eastAsia="en-GB"/>
        </w:rPr>
        <w:drawing>
          <wp:inline distT="0" distB="0" distL="0" distR="0" wp14:anchorId="1CC36664" wp14:editId="16FF032C">
            <wp:extent cx="1819275" cy="2847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9275" cy="2847975"/>
                    </a:xfrm>
                    <a:prstGeom prst="rect">
                      <a:avLst/>
                    </a:prstGeom>
                  </pic:spPr>
                </pic:pic>
              </a:graphicData>
            </a:graphic>
          </wp:inline>
        </w:drawing>
      </w:r>
    </w:p>
    <w:p w:rsidR="002028B8" w:rsidRDefault="002028B8"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p w:rsidR="006C7ED7" w:rsidRDefault="006C7ED7" w:rsidP="003F0D1F">
      <w:r>
        <w:t>Enter name and click Find Now. The results will be displayed in the bottom section.</w:t>
      </w:r>
    </w:p>
    <w:p w:rsidR="006C7ED7" w:rsidRDefault="006C7ED7" w:rsidP="003F0D1F"/>
    <w:p w:rsidR="000A4BE4" w:rsidRDefault="000A4BE4" w:rsidP="000A4BE4">
      <w:pPr>
        <w:jc w:val="center"/>
      </w:pPr>
    </w:p>
    <w:p w:rsidR="006C7ED7" w:rsidRDefault="002028B8">
      <w:r>
        <w:rPr>
          <w:noProof/>
          <w:lang w:eastAsia="en-GB"/>
        </w:rPr>
        <w:lastRenderedPageBreak/>
        <w:drawing>
          <wp:inline distT="0" distB="0" distL="0" distR="0" wp14:anchorId="487587B4" wp14:editId="0EE1262B">
            <wp:extent cx="4905375" cy="48863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5375" cy="4886325"/>
                    </a:xfrm>
                    <a:prstGeom prst="rect">
                      <a:avLst/>
                    </a:prstGeom>
                  </pic:spPr>
                </pic:pic>
              </a:graphicData>
            </a:graphic>
          </wp:inline>
        </w:drawing>
      </w:r>
    </w:p>
    <w:p w:rsidR="006C7ED7" w:rsidRDefault="006C7ED7"/>
    <w:p w:rsidR="0088153C" w:rsidRDefault="006C7ED7">
      <w:r>
        <w:t>Double click on the name within the results section to open the account details.</w:t>
      </w:r>
      <w:r w:rsidR="0088153C">
        <w:br w:type="page"/>
      </w:r>
    </w:p>
    <w:p w:rsidR="003F0D1F" w:rsidRDefault="003F0D1F" w:rsidP="003A5401">
      <w:pPr>
        <w:rPr>
          <w:color w:val="404040" w:themeColor="text1" w:themeTint="BF"/>
        </w:rPr>
      </w:pPr>
    </w:p>
    <w:p w:rsidR="003F0D1F" w:rsidRDefault="007D03C1" w:rsidP="0088153C">
      <w:pPr>
        <w:pStyle w:val="Heading2"/>
        <w:numPr>
          <w:ilvl w:val="0"/>
          <w:numId w:val="0"/>
        </w:numPr>
      </w:pPr>
      <w:bookmarkStart w:id="3" w:name="_Toc69993450"/>
      <w:r>
        <w:t xml:space="preserve">Create a New AD </w:t>
      </w:r>
      <w:r w:rsidR="002028B8">
        <w:t>Account</w:t>
      </w:r>
      <w:bookmarkEnd w:id="3"/>
    </w:p>
    <w:p w:rsidR="007D03C1" w:rsidRDefault="007D03C1" w:rsidP="0088153C"/>
    <w:p w:rsidR="002028B8" w:rsidRDefault="002028B8" w:rsidP="002028B8">
      <w:r>
        <w:t>Navigate as described above.</w:t>
      </w:r>
    </w:p>
    <w:p w:rsidR="002028B8" w:rsidRDefault="002028B8" w:rsidP="002028B8"/>
    <w:p w:rsidR="002028B8" w:rsidRDefault="002028B8" w:rsidP="002028B8">
      <w:r>
        <w:t>Right click and select New &gt; User</w:t>
      </w:r>
    </w:p>
    <w:p w:rsidR="002028B8" w:rsidRDefault="002028B8" w:rsidP="0088153C"/>
    <w:p w:rsidR="000945BE" w:rsidRDefault="000945BE" w:rsidP="000945BE"/>
    <w:p w:rsidR="002028B8" w:rsidRDefault="002028B8" w:rsidP="000945BE">
      <w:r>
        <w:rPr>
          <w:noProof/>
          <w:lang w:eastAsia="en-GB"/>
        </w:rPr>
        <w:drawing>
          <wp:inline distT="0" distB="0" distL="0" distR="0" wp14:anchorId="2FAF3240" wp14:editId="6F277D6A">
            <wp:extent cx="2847975" cy="2943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47975" cy="2943225"/>
                    </a:xfrm>
                    <a:prstGeom prst="rect">
                      <a:avLst/>
                    </a:prstGeom>
                  </pic:spPr>
                </pic:pic>
              </a:graphicData>
            </a:graphic>
          </wp:inline>
        </w:drawing>
      </w:r>
    </w:p>
    <w:p w:rsidR="002028B8" w:rsidRDefault="002028B8" w:rsidP="000945BE"/>
    <w:p w:rsidR="002028B8" w:rsidRDefault="002028B8" w:rsidP="000945BE">
      <w:r>
        <w:t xml:space="preserve">Enter the first name, last name and user login name, which will be the </w:t>
      </w:r>
      <w:proofErr w:type="spellStart"/>
      <w:r>
        <w:t>sso</w:t>
      </w:r>
      <w:proofErr w:type="spellEnd"/>
      <w:r>
        <w:t xml:space="preserve"> as abcd1234.  Click Next.  </w:t>
      </w:r>
    </w:p>
    <w:p w:rsidR="002028B8" w:rsidRDefault="002028B8" w:rsidP="000945BE"/>
    <w:p w:rsidR="002028B8" w:rsidRDefault="002028B8" w:rsidP="000945BE">
      <w:r>
        <w:rPr>
          <w:noProof/>
          <w:lang w:eastAsia="en-GB"/>
        </w:rPr>
        <w:drawing>
          <wp:inline distT="0" distB="0" distL="0" distR="0" wp14:anchorId="410BEA7F" wp14:editId="012FDB4A">
            <wp:extent cx="4181475" cy="35623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81475" cy="3562350"/>
                    </a:xfrm>
                    <a:prstGeom prst="rect">
                      <a:avLst/>
                    </a:prstGeom>
                  </pic:spPr>
                </pic:pic>
              </a:graphicData>
            </a:graphic>
          </wp:inline>
        </w:drawing>
      </w:r>
    </w:p>
    <w:p w:rsidR="002028B8" w:rsidRDefault="002028B8" w:rsidP="000945BE"/>
    <w:p w:rsidR="002028B8" w:rsidRDefault="002028B8" w:rsidP="000945BE"/>
    <w:p w:rsidR="002028B8" w:rsidRDefault="002028B8" w:rsidP="000945BE"/>
    <w:p w:rsidR="002028B8" w:rsidRDefault="002028B8" w:rsidP="000945BE">
      <w:r>
        <w:t>(</w:t>
      </w:r>
      <w:r w:rsidR="00F73316">
        <w:t>*****</w:t>
      </w:r>
      <w:r>
        <w:t>Need to add</w:t>
      </w:r>
      <w:r w:rsidR="006C7ED7">
        <w:t>****Password screen******)</w:t>
      </w:r>
    </w:p>
    <w:p w:rsidR="002028B8" w:rsidRDefault="002028B8" w:rsidP="000945BE"/>
    <w:p w:rsidR="002028B8" w:rsidRDefault="002028B8" w:rsidP="000945BE">
      <w:r>
        <w:t xml:space="preserve">Select the General Tab and enter the email address in full.  Click OK. </w:t>
      </w:r>
    </w:p>
    <w:p w:rsidR="002028B8" w:rsidRDefault="002028B8" w:rsidP="000945BE"/>
    <w:p w:rsidR="002028B8" w:rsidRDefault="002028B8" w:rsidP="000945BE"/>
    <w:p w:rsidR="002028B8" w:rsidRDefault="002028B8" w:rsidP="000945BE">
      <w:r>
        <w:rPr>
          <w:noProof/>
          <w:lang w:eastAsia="en-GB"/>
        </w:rPr>
        <w:drawing>
          <wp:inline distT="0" distB="0" distL="0" distR="0" wp14:anchorId="66B1B376" wp14:editId="4A3EA925">
            <wp:extent cx="3886200" cy="44100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86200" cy="4410075"/>
                    </a:xfrm>
                    <a:prstGeom prst="rect">
                      <a:avLst/>
                    </a:prstGeom>
                  </pic:spPr>
                </pic:pic>
              </a:graphicData>
            </a:graphic>
          </wp:inline>
        </w:drawing>
      </w:r>
    </w:p>
    <w:p w:rsidR="002028B8" w:rsidRDefault="002028B8" w:rsidP="000945BE"/>
    <w:p w:rsidR="002028B8" w:rsidRDefault="002028B8" w:rsidP="000945BE"/>
    <w:p w:rsidR="002028B8" w:rsidRDefault="002028B8" w:rsidP="000945BE"/>
    <w:p w:rsidR="002028B8" w:rsidRDefault="002028B8" w:rsidP="000945BE"/>
    <w:p w:rsidR="000945BE" w:rsidRDefault="000945BE" w:rsidP="000945BE"/>
    <w:p w:rsidR="000945BE" w:rsidRDefault="002028B8" w:rsidP="000945BE">
      <w:pPr>
        <w:pStyle w:val="Heading2"/>
        <w:numPr>
          <w:ilvl w:val="0"/>
          <w:numId w:val="0"/>
        </w:numPr>
      </w:pPr>
      <w:bookmarkStart w:id="4" w:name="_Toc69993451"/>
      <w:r>
        <w:t>Assign AD Groups</w:t>
      </w:r>
      <w:bookmarkEnd w:id="4"/>
    </w:p>
    <w:p w:rsidR="000945BE" w:rsidRDefault="000945BE" w:rsidP="000945BE"/>
    <w:p w:rsidR="002028B8" w:rsidRDefault="002028B8" w:rsidP="000945BE">
      <w:r>
        <w:t>Click on the Member Of tab &gt; Click the Add button</w:t>
      </w:r>
    </w:p>
    <w:p w:rsidR="002028B8" w:rsidRDefault="002028B8" w:rsidP="000945BE">
      <w:r>
        <w:rPr>
          <w:noProof/>
          <w:lang w:eastAsia="en-GB"/>
        </w:rPr>
        <w:lastRenderedPageBreak/>
        <w:drawing>
          <wp:inline distT="0" distB="0" distL="0" distR="0" wp14:anchorId="6EB203EB" wp14:editId="3E4D3A58">
            <wp:extent cx="3914775" cy="51530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4775" cy="5153025"/>
                    </a:xfrm>
                    <a:prstGeom prst="rect">
                      <a:avLst/>
                    </a:prstGeom>
                  </pic:spPr>
                </pic:pic>
              </a:graphicData>
            </a:graphic>
          </wp:inline>
        </w:drawing>
      </w:r>
    </w:p>
    <w:p w:rsidR="006C7ED7" w:rsidRDefault="006C7ED7" w:rsidP="000945BE"/>
    <w:p w:rsidR="006C7ED7" w:rsidRDefault="006C7ED7" w:rsidP="000945BE">
      <w:r>
        <w:t>Enter the partial or full object name (AD group name) and click Check Names to review those groups available and select. Click OK</w:t>
      </w:r>
    </w:p>
    <w:p w:rsidR="00013968" w:rsidRDefault="00013968" w:rsidP="000945BE"/>
    <w:p w:rsidR="00013968" w:rsidRDefault="006C7ED7">
      <w:r>
        <w:rPr>
          <w:noProof/>
          <w:lang w:eastAsia="en-GB"/>
        </w:rPr>
        <w:drawing>
          <wp:inline distT="0" distB="0" distL="0" distR="0" wp14:anchorId="1223DCBA" wp14:editId="02D9B870">
            <wp:extent cx="4381500" cy="23907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1500" cy="2390775"/>
                    </a:xfrm>
                    <a:prstGeom prst="rect">
                      <a:avLst/>
                    </a:prstGeom>
                  </pic:spPr>
                </pic:pic>
              </a:graphicData>
            </a:graphic>
          </wp:inline>
        </w:drawing>
      </w:r>
      <w:r w:rsidR="00013968">
        <w:br w:type="page"/>
      </w:r>
    </w:p>
    <w:p w:rsidR="002028B8" w:rsidRDefault="002028B8"/>
    <w:p w:rsidR="006C7ED7" w:rsidRDefault="006C7ED7" w:rsidP="006C7ED7">
      <w:pPr>
        <w:pStyle w:val="Heading2"/>
        <w:numPr>
          <w:ilvl w:val="0"/>
          <w:numId w:val="0"/>
        </w:numPr>
      </w:pPr>
      <w:bookmarkStart w:id="5" w:name="_Toc69993452"/>
      <w:r>
        <w:t>Account Settings</w:t>
      </w:r>
      <w:bookmarkEnd w:id="5"/>
    </w:p>
    <w:p w:rsidR="006C7ED7" w:rsidRDefault="006C7ED7"/>
    <w:p w:rsidR="006C7ED7" w:rsidRDefault="006C7ED7">
      <w:r>
        <w:t>(*****Need to investigate lock and expiry functions further******)</w:t>
      </w:r>
    </w:p>
    <w:p w:rsidR="006C7ED7" w:rsidRDefault="006C7ED7"/>
    <w:p w:rsidR="006C7ED7" w:rsidRDefault="006C7ED7">
      <w:r>
        <w:t>Option to Unlock Account.</w:t>
      </w:r>
    </w:p>
    <w:p w:rsidR="006C7ED7" w:rsidRDefault="006C7ED7"/>
    <w:p w:rsidR="006C7ED7" w:rsidRDefault="006C7ED7">
      <w:r>
        <w:t xml:space="preserve">Account Expires option to set as Never or End of date.  </w:t>
      </w:r>
    </w:p>
    <w:p w:rsidR="002028B8" w:rsidRDefault="002028B8"/>
    <w:p w:rsidR="002028B8" w:rsidRDefault="002028B8">
      <w:r>
        <w:rPr>
          <w:noProof/>
          <w:lang w:eastAsia="en-GB"/>
        </w:rPr>
        <w:drawing>
          <wp:inline distT="0" distB="0" distL="0" distR="0" wp14:anchorId="0E056F9E" wp14:editId="0197C44A">
            <wp:extent cx="3943350" cy="5153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3350" cy="5153025"/>
                    </a:xfrm>
                    <a:prstGeom prst="rect">
                      <a:avLst/>
                    </a:prstGeom>
                  </pic:spPr>
                </pic:pic>
              </a:graphicData>
            </a:graphic>
          </wp:inline>
        </w:drawing>
      </w:r>
      <w:bookmarkStart w:id="6" w:name="_GoBack"/>
      <w:bookmarkEnd w:id="6"/>
    </w:p>
    <w:sectPr w:rsidR="002028B8" w:rsidSect="00A95B59">
      <w:headerReference w:type="default" r:id="rId22"/>
      <w:footerReference w:type="default" r:id="rId23"/>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F6D" w:rsidRDefault="004C0F6D" w:rsidP="003A5401">
      <w:r>
        <w:separator/>
      </w:r>
    </w:p>
  </w:endnote>
  <w:endnote w:type="continuationSeparator" w:id="0">
    <w:p w:rsidR="004C0F6D" w:rsidRDefault="004C0F6D"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582475"/>
      <w:docPartObj>
        <w:docPartGallery w:val="Page Numbers (Bottom of Page)"/>
        <w:docPartUnique/>
      </w:docPartObj>
    </w:sdtPr>
    <w:sdtEndPr>
      <w:rPr>
        <w:noProof/>
      </w:rPr>
    </w:sdtEndPr>
    <w:sdtContent>
      <w:p w:rsidR="004C0F6D" w:rsidRDefault="004C0F6D">
        <w:pPr>
          <w:pStyle w:val="Footer"/>
          <w:jc w:val="center"/>
        </w:pPr>
        <w:r>
          <w:fldChar w:fldCharType="begin"/>
        </w:r>
        <w:r>
          <w:instrText xml:space="preserve"> PAGE   \* MERGEFORMAT </w:instrText>
        </w:r>
        <w:r>
          <w:fldChar w:fldCharType="separate"/>
        </w:r>
        <w:r w:rsidR="00F10D2B">
          <w:rPr>
            <w:noProof/>
          </w:rPr>
          <w:t>9</w:t>
        </w:r>
        <w:r>
          <w:rPr>
            <w:noProof/>
          </w:rPr>
          <w:fldChar w:fldCharType="end"/>
        </w:r>
      </w:p>
    </w:sdtContent>
  </w:sdt>
  <w:p w:rsidR="00AF18D1" w:rsidRPr="00AF18D1" w:rsidRDefault="00AF18D1"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F6D" w:rsidRDefault="004C0F6D" w:rsidP="003A5401">
      <w:r>
        <w:separator/>
      </w:r>
    </w:p>
  </w:footnote>
  <w:footnote w:type="continuationSeparator" w:id="0">
    <w:p w:rsidR="004C0F6D" w:rsidRDefault="004C0F6D"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38017B">
          <w:pPr>
            <w:spacing w:before="360"/>
            <w:rPr>
              <w:b/>
              <w:color w:val="17365D" w:themeColor="text2" w:themeShade="BF"/>
              <w:sz w:val="32"/>
            </w:rPr>
          </w:pPr>
          <w:r>
            <w:rPr>
              <w:b/>
              <w:color w:val="17365D" w:themeColor="text2" w:themeShade="BF"/>
              <w:sz w:val="40"/>
            </w:rPr>
            <w:t xml:space="preserve">HOW TO </w:t>
          </w:r>
          <w:r w:rsidR="004918EA">
            <w:rPr>
              <w:b/>
              <w:color w:val="17365D" w:themeColor="text2" w:themeShade="BF"/>
              <w:sz w:val="40"/>
            </w:rPr>
            <w:t xml:space="preserve">Setup </w:t>
          </w:r>
          <w:r w:rsidR="00AE27FE">
            <w:rPr>
              <w:b/>
              <w:color w:val="17365D" w:themeColor="text2" w:themeShade="BF"/>
              <w:sz w:val="40"/>
            </w:rPr>
            <w:t xml:space="preserve">an </w:t>
          </w:r>
          <w:r w:rsidR="004918EA">
            <w:rPr>
              <w:b/>
              <w:color w:val="17365D" w:themeColor="text2" w:themeShade="BF"/>
              <w:sz w:val="40"/>
            </w:rPr>
            <w:t>AD A</w:t>
          </w:r>
          <w:r w:rsidR="0038017B">
            <w:rPr>
              <w:b/>
              <w:color w:val="17365D" w:themeColor="text2" w:themeShade="BF"/>
              <w:sz w:val="40"/>
            </w:rPr>
            <w:t>ccount for Tableau</w:t>
          </w:r>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9" name="Picture 9"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62E23"/>
    <w:multiLevelType w:val="hybridMultilevel"/>
    <w:tmpl w:val="4CE45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B5BDB"/>
    <w:multiLevelType w:val="hybridMultilevel"/>
    <w:tmpl w:val="5198B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0F6ED8"/>
    <w:multiLevelType w:val="hybridMultilevel"/>
    <w:tmpl w:val="523413E2"/>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5"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2"/>
  </w:num>
  <w:num w:numId="4">
    <w:abstractNumId w:val="3"/>
  </w:num>
  <w:num w:numId="5">
    <w:abstractNumId w:val="5"/>
  </w:num>
  <w:num w:numId="6">
    <w:abstractNumId w:val="5"/>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F6D"/>
    <w:rsid w:val="00000BC5"/>
    <w:rsid w:val="00003E5D"/>
    <w:rsid w:val="00012F0B"/>
    <w:rsid w:val="00013968"/>
    <w:rsid w:val="00021561"/>
    <w:rsid w:val="000575D8"/>
    <w:rsid w:val="00067BC0"/>
    <w:rsid w:val="00083368"/>
    <w:rsid w:val="000945BE"/>
    <w:rsid w:val="000A4BE4"/>
    <w:rsid w:val="000E1FD9"/>
    <w:rsid w:val="00102C66"/>
    <w:rsid w:val="00120E88"/>
    <w:rsid w:val="00137093"/>
    <w:rsid w:val="00151486"/>
    <w:rsid w:val="00157B15"/>
    <w:rsid w:val="0017391A"/>
    <w:rsid w:val="001C1A1D"/>
    <w:rsid w:val="001D4E88"/>
    <w:rsid w:val="001E7950"/>
    <w:rsid w:val="001F62BB"/>
    <w:rsid w:val="002028B8"/>
    <w:rsid w:val="00222251"/>
    <w:rsid w:val="002329F5"/>
    <w:rsid w:val="0023573B"/>
    <w:rsid w:val="002407D0"/>
    <w:rsid w:val="00260F72"/>
    <w:rsid w:val="00274FEA"/>
    <w:rsid w:val="00283D5E"/>
    <w:rsid w:val="002B0CF3"/>
    <w:rsid w:val="002B5D31"/>
    <w:rsid w:val="002B7B4A"/>
    <w:rsid w:val="00304F55"/>
    <w:rsid w:val="003076F1"/>
    <w:rsid w:val="00336F3E"/>
    <w:rsid w:val="00350621"/>
    <w:rsid w:val="003528D1"/>
    <w:rsid w:val="00361C51"/>
    <w:rsid w:val="0038017B"/>
    <w:rsid w:val="003802F4"/>
    <w:rsid w:val="0038068F"/>
    <w:rsid w:val="00396830"/>
    <w:rsid w:val="003A2DB1"/>
    <w:rsid w:val="003A5401"/>
    <w:rsid w:val="003A7CB7"/>
    <w:rsid w:val="003B36C5"/>
    <w:rsid w:val="003D00CB"/>
    <w:rsid w:val="003F0D1F"/>
    <w:rsid w:val="00402B3F"/>
    <w:rsid w:val="00425E6E"/>
    <w:rsid w:val="00446439"/>
    <w:rsid w:val="004663F5"/>
    <w:rsid w:val="0047349B"/>
    <w:rsid w:val="00483574"/>
    <w:rsid w:val="004918EA"/>
    <w:rsid w:val="004B0545"/>
    <w:rsid w:val="004C0F6D"/>
    <w:rsid w:val="00500E43"/>
    <w:rsid w:val="005019C3"/>
    <w:rsid w:val="00517127"/>
    <w:rsid w:val="00521C91"/>
    <w:rsid w:val="00533DAB"/>
    <w:rsid w:val="005404EF"/>
    <w:rsid w:val="005671B3"/>
    <w:rsid w:val="005825C3"/>
    <w:rsid w:val="005951E7"/>
    <w:rsid w:val="005A793D"/>
    <w:rsid w:val="005B1CC4"/>
    <w:rsid w:val="005B62A7"/>
    <w:rsid w:val="005C7A56"/>
    <w:rsid w:val="005F1CA0"/>
    <w:rsid w:val="0060627B"/>
    <w:rsid w:val="006117BF"/>
    <w:rsid w:val="0061474C"/>
    <w:rsid w:val="00641316"/>
    <w:rsid w:val="00647118"/>
    <w:rsid w:val="00653712"/>
    <w:rsid w:val="006603DA"/>
    <w:rsid w:val="00666E42"/>
    <w:rsid w:val="00696C1B"/>
    <w:rsid w:val="006A78FB"/>
    <w:rsid w:val="006C7ED7"/>
    <w:rsid w:val="006D77E6"/>
    <w:rsid w:val="006F61B4"/>
    <w:rsid w:val="006F64C4"/>
    <w:rsid w:val="00723F56"/>
    <w:rsid w:val="007376B3"/>
    <w:rsid w:val="00742615"/>
    <w:rsid w:val="00756D65"/>
    <w:rsid w:val="00757163"/>
    <w:rsid w:val="007A4C2D"/>
    <w:rsid w:val="007B352E"/>
    <w:rsid w:val="007D03C1"/>
    <w:rsid w:val="007D3FB8"/>
    <w:rsid w:val="007F01CB"/>
    <w:rsid w:val="007F6ADA"/>
    <w:rsid w:val="00802C37"/>
    <w:rsid w:val="00815C9F"/>
    <w:rsid w:val="0083601D"/>
    <w:rsid w:val="00841A70"/>
    <w:rsid w:val="00845251"/>
    <w:rsid w:val="00845A58"/>
    <w:rsid w:val="00855C17"/>
    <w:rsid w:val="00856CA2"/>
    <w:rsid w:val="008631ED"/>
    <w:rsid w:val="0088153C"/>
    <w:rsid w:val="00883A66"/>
    <w:rsid w:val="00896355"/>
    <w:rsid w:val="008A4030"/>
    <w:rsid w:val="008A6556"/>
    <w:rsid w:val="008D095F"/>
    <w:rsid w:val="00927F5C"/>
    <w:rsid w:val="00943FD9"/>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E27FE"/>
    <w:rsid w:val="00AF18D1"/>
    <w:rsid w:val="00AF2C58"/>
    <w:rsid w:val="00B009F6"/>
    <w:rsid w:val="00B02CEF"/>
    <w:rsid w:val="00B17D36"/>
    <w:rsid w:val="00B37BD7"/>
    <w:rsid w:val="00B57CC2"/>
    <w:rsid w:val="00B73FEB"/>
    <w:rsid w:val="00B844F4"/>
    <w:rsid w:val="00B92F3F"/>
    <w:rsid w:val="00B94399"/>
    <w:rsid w:val="00B94F47"/>
    <w:rsid w:val="00BA6CDE"/>
    <w:rsid w:val="00BE5603"/>
    <w:rsid w:val="00BF3CEB"/>
    <w:rsid w:val="00C213CC"/>
    <w:rsid w:val="00C37854"/>
    <w:rsid w:val="00C47229"/>
    <w:rsid w:val="00C508A2"/>
    <w:rsid w:val="00C767C4"/>
    <w:rsid w:val="00CB51E7"/>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70327"/>
    <w:rsid w:val="00E73CBD"/>
    <w:rsid w:val="00E81CF2"/>
    <w:rsid w:val="00ED3DC6"/>
    <w:rsid w:val="00EF17D4"/>
    <w:rsid w:val="00F029B4"/>
    <w:rsid w:val="00F029F4"/>
    <w:rsid w:val="00F10D2B"/>
    <w:rsid w:val="00F149C6"/>
    <w:rsid w:val="00F368E2"/>
    <w:rsid w:val="00F56956"/>
    <w:rsid w:val="00F61A40"/>
    <w:rsid w:val="00F6404D"/>
    <w:rsid w:val="00F73316"/>
    <w:rsid w:val="00F77CAF"/>
    <w:rsid w:val="00F77D1B"/>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61EB2C"/>
  <w15:docId w15:val="{12FE41A1-280F-4192-B870-1E85E0B1B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BE4"/>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3F0D1F"/>
    <w:pPr>
      <w:ind w:left="720"/>
      <w:contextualSpacing/>
    </w:pPr>
  </w:style>
  <w:style w:type="paragraph" w:styleId="NoSpacing">
    <w:name w:val="No Spacing"/>
    <w:uiPriority w:val="1"/>
    <w:qFormat/>
    <w:rsid w:val="003F0D1F"/>
    <w:rPr>
      <w:rFonts w:ascii="Verdana" w:eastAsia="Times New Roman" w:hAnsi="Verdan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B958FF33-6961-4DF3-8C66-D5D453D4247D}">
  <ds:schemaRefs>
    <ds:schemaRef ds:uri="http://schemas.openxmlformats.org/officeDocument/2006/bibliography"/>
  </ds:schemaRefs>
</ds:datastoreItem>
</file>

<file path=customXml/itemProps2.xml><?xml version="1.0" encoding="utf-8"?>
<ds:datastoreItem xmlns:ds="http://schemas.openxmlformats.org/officeDocument/2006/customXml" ds:itemID="{0C8999A0-8E94-46A6-8F27-4BDB6E7678F9}"/>
</file>

<file path=customXml/itemProps3.xml><?xml version="1.0" encoding="utf-8"?>
<ds:datastoreItem xmlns:ds="http://schemas.openxmlformats.org/officeDocument/2006/customXml" ds:itemID="{0788697E-FCEF-4B61-85B8-6C26C3B41FB9}"/>
</file>

<file path=customXml/itemProps4.xml><?xml version="1.0" encoding="utf-8"?>
<ds:datastoreItem xmlns:ds="http://schemas.openxmlformats.org/officeDocument/2006/customXml" ds:itemID="{FE2E7C42-4D67-4EF7-8F9D-629BFC180FE6}"/>
</file>

<file path=docProps/app.xml><?xml version="1.0" encoding="utf-8"?>
<Properties xmlns="http://schemas.openxmlformats.org/officeDocument/2006/extended-properties" xmlns:vt="http://schemas.openxmlformats.org/officeDocument/2006/docPropsVTypes">
  <Template>Normal</Template>
  <TotalTime>33</TotalTime>
  <Pages>9</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3</cp:revision>
  <cp:lastPrinted>2017-01-04T14:14:00Z</cp:lastPrinted>
  <dcterms:created xsi:type="dcterms:W3CDTF">2021-10-14T15:11:00Z</dcterms:created>
  <dcterms:modified xsi:type="dcterms:W3CDTF">2021-10-14T15:43:00Z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