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E7D8A"/>
          <w:sz w:val="26"/>
        </w:rPr>
        <w:t>PrimeroEdge</w:t>
      </w:r>
    </w:p>
    <w:p>
      <w:pPr>
        <w:spacing w:after="40"/>
      </w:pPr>
      <w:r>
        <w:rPr>
          <w:b/>
          <w:color w:val="1F3A5F"/>
          <w:sz w:val="52"/>
        </w:rPr>
        <w:t>Transfer Items — Frequently Asked Questions</w:t>
      </w:r>
    </w:p>
    <w:p>
      <w:pPr>
        <w:pBdr>
          <w:bottom w:val="single" w:sz="6" w:space="1" w:color="2E7D8A"/>
        </w:pBdr>
        <w:spacing w:after="200"/>
      </w:pPr>
      <w:r>
        <w:rPr>
          <w:i/>
          <w:color w:val="555555"/>
          <w:sz w:val="22"/>
        </w:rPr>
        <w:t>A field reference built from real Customer &amp; Expert Care support cases</w:t>
      </w:r>
    </w:p>
    <w:p>
      <w:pPr>
        <w:spacing w:after="120"/>
      </w:pPr>
      <w:r>
        <w:rPr>
          <w:sz w:val="22"/>
        </w:rPr>
        <w:t>This FAQ answers the most common questions about the PrimeroEdge Transfer Items function in the Inventory module. Every answer is drawn from real PrimeroEdge Customer &amp; Expert Care support cases. It is written for site and district nutrition staff who move inventory between sites and want to understand how transfers behave and how to fix common problems. More broadly, a transfer moves on-hand stock out of one site's perpetual inventory and into another's, and the central warehouse participates as an internal site rather than an outside vendor.</w:t>
      </w:r>
    </w:p>
    <w:p>
      <w:pPr>
        <w:spacing w:after="240"/>
      </w:pPr>
      <w:r>
        <w:rPr>
          <w:i/>
          <w:color w:val="2E7D8A"/>
          <w:sz w:val="20"/>
        </w:rPr>
        <w:t>Transfer Items is reached from Inventory -&gt; Transfers/Withdrawals -&gt; Transfer Items. You pick a From Site and a To Site, add items with a Whole Unit Qty and Broken Unit Qty, click Next, then Confirm Transfer to save. A receiving site cannot create the transfer itself; the sending site must start it.</w:t>
      </w:r>
    </w:p>
    <w:p>
      <w:pPr>
        <w:spacing w:before="200" w:after="120"/>
        <w:pBdr>
          <w:bottom w:val="single" w:sz="6" w:space="1" w:color="2E7D8A"/>
        </w:pBdr>
      </w:pPr>
      <w:r>
        <w:rPr>
          <w:b/>
          <w:color w:val="1F3A5F"/>
          <w:sz w:val="30"/>
        </w:rPr>
        <w:t>How transfers work</w:t>
      </w:r>
    </w:p>
    <w:p>
      <w:pPr>
        <w:spacing w:before="160" w:after="40"/>
      </w:pPr>
      <w:r>
        <w:rPr>
          <w:b/>
          <w:color w:val="2E7D8A"/>
          <w:sz w:val="23"/>
        </w:rPr>
        <w:t>Q1.  When I transfer an item to another site, does the receiving site automatically get it in their inventory?</w:t>
      </w:r>
    </w:p>
    <w:p>
      <w:pPr>
        <w:spacing w:after="80"/>
        <w:ind w:left="317"/>
      </w:pPr>
      <w:r>
        <w:rPr>
          <w:sz w:val="22"/>
        </w:rPr>
        <w:t>It depends on a district setting. Some districts require approval for incoming transfers, and some do not. If your district does not require approval, the item leaves your inventory and lands in the receiving site's inventory as soon as you confirm the transfer.</w:t>
      </w:r>
    </w:p>
    <w:p>
      <w:pPr>
        <w:spacing w:after="80"/>
        <w:ind w:left="317"/>
      </w:pPr>
      <w:r>
        <w:rPr>
          <w:sz w:val="22"/>
        </w:rPr>
        <w:t>If your district does require approval, the item is removed from the sending site's perpetual inventory when the transfer is sent, but the receiving site must also receive (approve) the items before they are added to its inventory and the transfer is complete. This is the same for all sites, including the warehouse. If you are not sure which way your district is set up, Customer &amp; Expert Care can confirm or change the setting for you.</w:t>
      </w:r>
    </w:p>
    <w:p>
      <w:pPr>
        <w:spacing w:after="160"/>
        <w:ind w:left="317"/>
      </w:pPr>
      <w:r>
        <w:rPr>
          <w:i/>
          <w:color w:val="8A8A8A"/>
          <w:sz w:val="17"/>
        </w:rPr>
        <w:t>Source support cases: Tickets 300796, 294892</w:t>
      </w:r>
    </w:p>
    <w:p>
      <w:pPr>
        <w:spacing w:before="160" w:after="40"/>
      </w:pPr>
      <w:r>
        <w:rPr>
          <w:b/>
          <w:color w:val="2E7D8A"/>
          <w:sz w:val="23"/>
        </w:rPr>
        <w:t>Q2.  Why does an item I have on hand not appear in the Transfer Items list?</w:t>
      </w:r>
    </w:p>
    <w:p>
      <w:pPr>
        <w:spacing w:after="80"/>
        <w:ind w:left="317"/>
      </w:pPr>
      <w:r>
        <w:rPr>
          <w:sz w:val="22"/>
        </w:rPr>
        <w:t>The most common cause is that the item is not actually in that site's inventory yet. In one case a site could not transfer an item until they realized the count had never been added; once they updated their inventory, the item showed up for transfer.</w:t>
      </w:r>
    </w:p>
    <w:p>
      <w:pPr>
        <w:spacing w:after="80"/>
        <w:ind w:left="317"/>
      </w:pPr>
      <w:r>
        <w:rPr>
          <w:sz w:val="22"/>
        </w:rPr>
        <w:t>If you are loading historical or beginning inventory, entering a Quantity on Hand by itself may not be enough to make an item transferable. In one case a site had to use the Transfers/Withdrawals -&gt; Add to Inventory tab to actually add the received cases before the system would let them transfer the item. After the items were added to inventory correctly, the transfer succeeded.</w:t>
      </w:r>
    </w:p>
    <w:p>
      <w:pPr>
        <w:spacing w:after="160"/>
        <w:ind w:left="317"/>
      </w:pPr>
      <w:r>
        <w:rPr>
          <w:i/>
          <w:color w:val="8A8A8A"/>
          <w:sz w:val="17"/>
        </w:rPr>
        <w:t>Source support cases: Tickets 306477, 318299, 311921</w:t>
      </w:r>
    </w:p>
    <w:p>
      <w:pPr>
        <w:spacing w:before="160" w:after="40"/>
      </w:pPr>
      <w:r>
        <w:rPr>
          <w:b/>
          <w:color w:val="2E7D8A"/>
          <w:sz w:val="23"/>
        </w:rPr>
        <w:t>Q3.  Can I transfer an item to a site even if that item is not currently set up as orderable there?</w:t>
      </w:r>
    </w:p>
    <w:p>
      <w:pPr>
        <w:spacing w:after="80"/>
        <w:ind w:left="317"/>
      </w:pPr>
      <w:r>
        <w:rPr>
          <w:sz w:val="22"/>
        </w:rPr>
        <w:t>Yes. The transfer process is not limited to the site's current settings. If the item has ever been available at the site you are sending to, that site can receive it through a transfer. This is intentional. It lets a district give a site occasional access to an item, for example for a one-time event, without having to change the item's configuration and then change it back.</w:t>
      </w:r>
    </w:p>
    <w:p>
      <w:pPr>
        <w:spacing w:after="160"/>
        <w:ind w:left="317"/>
      </w:pPr>
      <w:r>
        <w:rPr>
          <w:i/>
          <w:color w:val="8A8A8A"/>
          <w:sz w:val="17"/>
        </w:rPr>
        <w:t>Source support cases: Tickets 302470</w:t>
      </w:r>
    </w:p>
    <w:p>
      <w:pPr>
        <w:spacing w:before="200" w:after="120"/>
        <w:pBdr>
          <w:bottom w:val="single" w:sz="6" w:space="1" w:color="2E7D8A"/>
        </w:pBdr>
      </w:pPr>
      <w:r>
        <w:rPr>
          <w:b/>
          <w:color w:val="1F3A5F"/>
          <w:sz w:val="30"/>
        </w:rPr>
        <w:t>Fixing common transfer problems</w:t>
      </w:r>
    </w:p>
    <w:p>
      <w:pPr>
        <w:spacing w:before="160" w:after="40"/>
      </w:pPr>
      <w:r>
        <w:rPr>
          <w:b/>
          <w:color w:val="2E7D8A"/>
          <w:sz w:val="23"/>
        </w:rPr>
        <w:t>Q4.  The item was shipped to my site but I received zero by mistake, and now I cannot add it back to the receipt. What do I do?</w:t>
      </w:r>
    </w:p>
    <w:p>
      <w:pPr>
        <w:spacing w:after="80"/>
        <w:ind w:left="317"/>
      </w:pPr>
      <w:r>
        <w:rPr>
          <w:sz w:val="22"/>
        </w:rPr>
        <w:t>A site cannot add quantities to a receipt for items it confirmed at zero, and you cannot create a new receipt to make up the difference. The supported way to correct the counts is for the warehouse (the sending site) to transfer the item to your site. A site cannot receive items that were not shipped from the warehouse, and the warehouse must start its own transfer, because the warehouse keeps a perpetual inventory that would be thrown off if sites could add items that were not on their ship ticket.</w:t>
      </w:r>
    </w:p>
    <w:p>
      <w:pPr>
        <w:spacing w:after="80"/>
        <w:ind w:left="317"/>
      </w:pPr>
      <w:r>
        <w:rPr>
          <w:sz w:val="22"/>
        </w:rPr>
        <w:t>A request to let sites simply add the item back to their own receipt was reviewed and declined for transactions involving the warehouse. Note that a site is allowed to receive less than the shipped quantity to account for damage in transit, and those adjustments are handled within the warehouse distribution.</w:t>
      </w:r>
    </w:p>
    <w:p>
      <w:pPr>
        <w:spacing w:after="160"/>
        <w:ind w:left="317"/>
      </w:pPr>
      <w:r>
        <w:rPr>
          <w:i/>
          <w:color w:val="8A8A8A"/>
          <w:sz w:val="17"/>
        </w:rPr>
        <w:t>Source support cases: Tickets 294871</w:t>
      </w:r>
    </w:p>
    <w:p>
      <w:pPr>
        <w:spacing w:before="160" w:after="40"/>
      </w:pPr>
      <w:r>
        <w:rPr>
          <w:b/>
          <w:color w:val="2E7D8A"/>
          <w:sz w:val="23"/>
        </w:rPr>
        <w:t>Q5.  I clicked Confirm Transfer, the button did not gray out, and now I have duplicate transfers. How do I avoid this?</w:t>
      </w:r>
    </w:p>
    <w:p>
      <w:pPr>
        <w:spacing w:after="80"/>
        <w:ind w:left="317"/>
      </w:pPr>
      <w:r>
        <w:rPr>
          <w:sz w:val="22"/>
        </w:rPr>
        <w:t>This was a reported issue: the Confirm Transfer button was not disabled after a transfer was sent, and it could reappear when printing the transfer ticket, so staff clicked it again and created duplicate transfers. A fix was released that adds a check on the button that creates the transfer.</w:t>
      </w:r>
    </w:p>
    <w:p>
      <w:pPr>
        <w:spacing w:after="80"/>
        <w:ind w:left="317"/>
      </w:pPr>
      <w:r>
        <w:rPr>
          <w:sz w:val="22"/>
        </w:rPr>
        <w:t>Before clicking Confirm Transfer again, check the transfer's status. If it already shows as sent, the transfer went through and you do not need to confirm it a second time. You can verify it in the Transfer List.</w:t>
      </w:r>
    </w:p>
    <w:p>
      <w:pPr>
        <w:spacing w:after="160"/>
        <w:ind w:left="317"/>
      </w:pPr>
      <w:r>
        <w:rPr>
          <w:i/>
          <w:color w:val="8A8A8A"/>
          <w:sz w:val="17"/>
        </w:rPr>
        <w:t>Source support cases: Tickets 294892</w:t>
      </w:r>
    </w:p>
    <w:p>
      <w:pPr>
        <w:spacing w:before="160" w:after="40"/>
      </w:pPr>
      <w:r>
        <w:rPr>
          <w:b/>
          <w:color w:val="2E7D8A"/>
          <w:sz w:val="23"/>
        </w:rPr>
        <w:t>Q6.  I transferred an item to the wrong site by mistake. How do I correct it?</w:t>
      </w:r>
    </w:p>
    <w:p>
      <w:pPr>
        <w:spacing w:after="80"/>
        <w:ind w:left="317"/>
      </w:pPr>
      <w:r>
        <w:rPr>
          <w:sz w:val="22"/>
        </w:rPr>
        <w:t>If you have not yet put the transfer away (the receiving side has not completed it), you can cancel the original transfer. If it has already been put away, the way to correct it is to transfer the item back to the original site. In one case an item was sent to the warehouse in error and could not be edited or simply reversed, and transferring it back was the recommended fix.</w:t>
      </w:r>
    </w:p>
    <w:p>
      <w:pPr>
        <w:spacing w:after="80"/>
        <w:ind w:left="317"/>
      </w:pPr>
      <w:r>
        <w:rPr>
          <w:sz w:val="22"/>
        </w:rPr>
        <w:t>If you reach a state where the transfer cannot be edited and the item cannot be transferred back, contact Customer &amp; Expert Care so they can review the specific transaction.</w:t>
      </w:r>
    </w:p>
    <w:p>
      <w:pPr>
        <w:spacing w:after="160"/>
        <w:ind w:left="317"/>
      </w:pPr>
      <w:r>
        <w:rPr>
          <w:i/>
          <w:color w:val="8A8A8A"/>
          <w:sz w:val="17"/>
        </w:rPr>
        <w:t>Source support cases: Tickets 305259</w:t>
      </w:r>
    </w:p>
    <w:p>
      <w:pPr>
        <w:spacing w:before="160" w:after="40"/>
      </w:pPr>
      <w:r>
        <w:rPr>
          <w:b/>
          <w:color w:val="2E7D8A"/>
          <w:sz w:val="23"/>
        </w:rPr>
        <w:t>Q7.  I get an error as soon as I pick the From Site and To Site on the Transfer Items page. What causes this?</w:t>
      </w:r>
    </w:p>
    <w:p>
      <w:pPr>
        <w:spacing w:after="80"/>
        <w:ind w:left="317"/>
      </w:pPr>
      <w:r>
        <w:rPr>
          <w:sz w:val="22"/>
        </w:rPr>
        <w:t>In one case an error appeared right after selecting sites, before the item list would even load. Expert Care traced it to the configuration of a specific item: its Broken Unit size was set too large, which caused a numeric overflow error when the page tried to load items shared by the two sites. The fix was for the district to correct the item's Broken Unit Size in its configuration.</w:t>
      </w:r>
    </w:p>
    <w:p>
      <w:pPr>
        <w:spacing w:after="80"/>
        <w:ind w:left="317"/>
      </w:pPr>
      <w:r>
        <w:rPr>
          <w:sz w:val="22"/>
        </w:rPr>
        <w:t>If you hit a load error on the Transfer Items page that is not tied to one obvious item, contact Customer &amp; Expert Care with the sites involved so they can replicate it and check the item configuration.</w:t>
      </w:r>
    </w:p>
    <w:p>
      <w:pPr>
        <w:spacing w:after="160"/>
        <w:ind w:left="317"/>
      </w:pPr>
      <w:r>
        <w:rPr>
          <w:i/>
          <w:color w:val="8A8A8A"/>
          <w:sz w:val="17"/>
        </w:rPr>
        <w:t>Source support cases: Tickets 306654</w:t>
      </w:r>
    </w:p>
    <w:p>
      <w:pPr>
        <w:spacing w:before="160" w:after="40"/>
      </w:pPr>
      <w:r>
        <w:rPr>
          <w:b/>
          <w:color w:val="2E7D8A"/>
          <w:sz w:val="23"/>
        </w:rPr>
        <w:t>Q8.  Our Central Warehouse stopped appearing as a From or To site for transfers. Why?</w:t>
      </w:r>
    </w:p>
    <w:p>
      <w:pPr>
        <w:spacing w:after="80"/>
        <w:ind w:left="317"/>
      </w:pPr>
      <w:r>
        <w:rPr>
          <w:sz w:val="22"/>
        </w:rPr>
        <w:t>In one case the Central Warehouse disappeared from the transfer dropdowns (and other inventory screens) after the district was renamed. The cause was licensing: a Central Warehouse site needs both its Central Warehouse license and an Inventory license to work in the Inventory module, and the Inventory license had been removed during the rename. Expert Care restored the license and warehouse transfers worked again. If a site that should be available is missing from the transfer dropdowns, contact Customer &amp; Expert Care to check its licensing.</w:t>
      </w:r>
    </w:p>
    <w:p>
      <w:pPr>
        <w:spacing w:after="160"/>
        <w:ind w:left="317"/>
      </w:pPr>
      <w:r>
        <w:rPr>
          <w:i/>
          <w:color w:val="8A8A8A"/>
          <w:sz w:val="17"/>
        </w:rPr>
        <w:t>Source support cases: Tickets 309690</w:t>
      </w:r>
    </w:p>
    <w:p>
      <w:pPr>
        <w:spacing w:before="160" w:after="40"/>
      </w:pPr>
      <w:r>
        <w:rPr>
          <w:b/>
          <w:color w:val="2E7D8A"/>
          <w:sz w:val="23"/>
        </w:rPr>
        <w:t>Q9.  Can support clear out a backlog of pending transfers for us before we run inventory?</w:t>
      </w:r>
    </w:p>
    <w:p>
      <w:pPr>
        <w:spacing w:after="80"/>
        <w:ind w:left="317"/>
      </w:pPr>
      <w:r>
        <w:rPr>
          <w:sz w:val="22"/>
        </w:rPr>
        <w:t>Yes. A district asked to clear pending transfers across all sites to prepare for inventory, and Expert Care handled it on the back end. This is not a simple status change you do on screen: each transfer also creates a withdrawal transaction at the same time, so cancelling pending transfers takes back-end work by Expert Care. Provide the date range and the sites involved when you make the request.</w:t>
      </w:r>
    </w:p>
    <w:p>
      <w:pPr>
        <w:spacing w:after="160"/>
        <w:ind w:left="317"/>
      </w:pPr>
      <w:r>
        <w:rPr>
          <w:i/>
          <w:color w:val="8A8A8A"/>
          <w:sz w:val="17"/>
        </w:rPr>
        <w:t>Source support cases: Tickets 317972</w:t>
      </w:r>
    </w:p>
    <w:p>
      <w:pPr>
        <w:spacing w:before="240"/>
        <w:pBdr>
          <w:bottom w:val="single" w:sz="6" w:space="1" w:color="2E7D8A"/>
        </w:pBdr>
      </w:pPr>
      <w:r>
        <w:rPr>
          <w:color w:val="555555"/>
          <w:sz w:val="21"/>
        </w:rPr>
        <w:t>Still stuck? PrimeroEdge Customer &amp; Expert Care is available by phone at 866.442.6030, Monday-Friday, 6 a.m.-6 p.m. CT. You create and confirm transfers in your own Transfer Items screen, but some fixes, such as restoring a missing warehouse site's license, clearing a district-wide backlog of pending transfers, or reviewing a transfer that can no longer be edited, are completed by Expert Care on request.</w:t>
      </w:r>
    </w:p>
    <w:p>
      <w:pPr>
        <w:spacing w:before="160"/>
      </w:pPr>
      <w:r>
        <w:rPr>
          <w:i/>
          <w:color w:val="8A8A8A"/>
          <w:sz w:val="16"/>
        </w:rPr>
        <w:t>Source: PrimeroEdge Customer &amp; Expert Care support conversations (Inventory &gt; Transfer Items). Customer, district, and staff identities have been omitted; ticket numbers are internal references only. Product framing was cross-checked against the jira-brain wiki concepts; all behavioral guidance traces to the support cases.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