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AB4" w:rsidRPr="00E94AE2" w:rsidRDefault="00860AB4" w:rsidP="00860AB4">
      <w:pPr>
        <w:spacing w:line="480" w:lineRule="auto"/>
        <w:jc w:val="right"/>
      </w:pPr>
      <w:r w:rsidRPr="00E94AE2">
        <w:t>Moti Begna</w:t>
      </w:r>
    </w:p>
    <w:p w:rsidR="00860AB4" w:rsidRPr="00E94AE2" w:rsidRDefault="00860AB4" w:rsidP="00860AB4">
      <w:pPr>
        <w:spacing w:line="480" w:lineRule="auto"/>
        <w:jc w:val="right"/>
      </w:pPr>
      <w:r w:rsidRPr="00E94AE2">
        <w:t>FSOS 3101</w:t>
      </w:r>
    </w:p>
    <w:p w:rsidR="00860AB4" w:rsidRPr="00E94AE2" w:rsidRDefault="00860AB4" w:rsidP="00860AB4">
      <w:pPr>
        <w:spacing w:line="480" w:lineRule="auto"/>
        <w:jc w:val="right"/>
      </w:pPr>
      <w:r>
        <w:t>11/8/2019</w:t>
      </w:r>
    </w:p>
    <w:p w:rsidR="00860AB4" w:rsidRDefault="00860AB4" w:rsidP="00860AB4">
      <w:pPr>
        <w:spacing w:line="480" w:lineRule="auto"/>
        <w:jc w:val="right"/>
        <w:rPr>
          <w:b/>
          <w:u w:val="single"/>
        </w:rPr>
      </w:pPr>
    </w:p>
    <w:p w:rsidR="00981974" w:rsidRDefault="00321AA8">
      <w:pPr>
        <w:spacing w:line="480" w:lineRule="auto"/>
      </w:pPr>
      <w:r>
        <w:rPr>
          <w:b/>
          <w:u w:val="single"/>
        </w:rPr>
        <w:t>Worksheet 4: Personal Financial Ratios</w:t>
      </w:r>
      <w:r>
        <w:rPr>
          <w:b/>
        </w:rPr>
        <w:t xml:space="preserve"> </w:t>
      </w:r>
      <w:r w:rsidR="000B295C">
        <w:t>(10</w:t>
      </w:r>
      <w:r>
        <w:t xml:space="preserve"> points)</w:t>
      </w:r>
    </w:p>
    <w:p w:rsidR="00981974" w:rsidRDefault="00321AA8">
      <w:r>
        <w:rPr>
          <w:u w:val="single"/>
        </w:rPr>
        <w:t>Directions</w:t>
      </w:r>
      <w:r>
        <w:t xml:space="preserve">: Use your personal financial statements to calculate your personal financial ratios. It may be helpful to refer to PFP worksheets </w:t>
      </w:r>
      <w:r w:rsidR="006D6250">
        <w:t>1</w:t>
      </w:r>
      <w:r>
        <w:t xml:space="preserve"> and </w:t>
      </w:r>
      <w:r w:rsidR="006D6250">
        <w:t>2</w:t>
      </w:r>
      <w:r>
        <w:t xml:space="preserve"> when filling in information for your personal financial ratios.  Calculate your financial ratios (Liquidity and Asset-to-Debt ratio). Remember to </w:t>
      </w:r>
      <w:r>
        <w:rPr>
          <w:b/>
          <w:u w:val="single"/>
        </w:rPr>
        <w:t>SHOW YOUR WORK</w:t>
      </w:r>
      <w:r>
        <w:t xml:space="preserve"> in order to receive full credit.  Answer the response questions below. (2 points for each ratio)</w:t>
      </w:r>
    </w:p>
    <w:p w:rsidR="00981974" w:rsidRDefault="00321AA8">
      <w:r>
        <w:t>*</w:t>
      </w:r>
      <w:r>
        <w:rPr>
          <w:color w:val="333333"/>
          <w:highlight w:val="white"/>
        </w:rPr>
        <w:t xml:space="preserve">All worksheet answers </w:t>
      </w:r>
      <w:r>
        <w:rPr>
          <w:b/>
          <w:color w:val="333333"/>
          <w:highlight w:val="white"/>
        </w:rPr>
        <w:t xml:space="preserve">MUST be TYPED </w:t>
      </w:r>
      <w:r>
        <w:rPr>
          <w:color w:val="333333"/>
          <w:highlight w:val="white"/>
        </w:rPr>
        <w:t xml:space="preserve">or </w:t>
      </w:r>
      <w:r w:rsidR="000B295C">
        <w:rPr>
          <w:color w:val="333333"/>
          <w:highlight w:val="white"/>
        </w:rPr>
        <w:t>2</w:t>
      </w:r>
      <w:r>
        <w:rPr>
          <w:color w:val="333333"/>
          <w:highlight w:val="white"/>
        </w:rPr>
        <w:t xml:space="preserve"> points will be take off for each assignment turned in not typed (i.e., handwriting)</w:t>
      </w:r>
    </w:p>
    <w:p w:rsidR="00981974" w:rsidRDefault="00981974"/>
    <w:tbl>
      <w:tblPr>
        <w:tblStyle w:val="a"/>
        <w:tblW w:w="7335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85"/>
        <w:gridCol w:w="3150"/>
      </w:tblGrid>
      <w:tr w:rsidR="00981974">
        <w:tc>
          <w:tcPr>
            <w:tcW w:w="4185" w:type="dxa"/>
          </w:tcPr>
          <w:p w:rsidR="00981974" w:rsidRDefault="00321AA8">
            <w:r>
              <w:rPr>
                <w:b/>
              </w:rPr>
              <w:t>Personal Financial Criteria</w:t>
            </w:r>
          </w:p>
        </w:tc>
        <w:tc>
          <w:tcPr>
            <w:tcW w:w="3150" w:type="dxa"/>
          </w:tcPr>
          <w:p w:rsidR="00981974" w:rsidRDefault="00981974">
            <w:pPr>
              <w:jc w:val="center"/>
            </w:pPr>
          </w:p>
        </w:tc>
      </w:tr>
      <w:tr w:rsidR="00981974">
        <w:tc>
          <w:tcPr>
            <w:tcW w:w="4185" w:type="dxa"/>
          </w:tcPr>
          <w:p w:rsidR="00981974" w:rsidRDefault="00321AA8">
            <w:r>
              <w:rPr>
                <w:b/>
              </w:rPr>
              <w:t>Liquidity ratio</w:t>
            </w:r>
          </w:p>
          <w:p w:rsidR="00981974" w:rsidRDefault="00981974"/>
          <w:p w:rsidR="00981974" w:rsidRDefault="00321AA8">
            <w:r>
              <w:rPr>
                <w:b/>
              </w:rPr>
              <w:t xml:space="preserve">= </w:t>
            </w:r>
            <w:r>
              <w:t xml:space="preserve">Liquid assets  </w:t>
            </w:r>
            <w:r>
              <w:rPr>
                <w:sz w:val="32"/>
                <w:szCs w:val="32"/>
              </w:rPr>
              <w:t xml:space="preserve">/ </w:t>
            </w:r>
            <w:r>
              <w:t xml:space="preserve"> Monthly expenses</w:t>
            </w:r>
          </w:p>
          <w:p w:rsidR="00981974" w:rsidRDefault="00321AA8">
            <w:r>
              <w:rPr>
                <w:b/>
              </w:rPr>
              <w:t xml:space="preserve">        </w:t>
            </w:r>
          </w:p>
        </w:tc>
        <w:tc>
          <w:tcPr>
            <w:tcW w:w="3150" w:type="dxa"/>
          </w:tcPr>
          <w:p w:rsidR="00981974" w:rsidRDefault="00860AB4">
            <w:r>
              <w:t xml:space="preserve">   </w:t>
            </w:r>
            <w:r w:rsidRPr="00860AB4">
              <w:t>2845.55</w:t>
            </w:r>
          </w:p>
          <w:p w:rsidR="00860AB4" w:rsidRDefault="00860AB4">
            <w:pPr>
              <w:pBdr>
                <w:bottom w:val="single" w:sz="12" w:space="1" w:color="auto"/>
              </w:pBdr>
            </w:pPr>
            <w:r>
              <w:t xml:space="preserve">/  </w:t>
            </w:r>
            <w:r w:rsidRPr="00860AB4">
              <w:t>426.98</w:t>
            </w:r>
          </w:p>
          <w:p w:rsidR="00860AB4" w:rsidRDefault="00860AB4">
            <w:r>
              <w:t>6.66</w:t>
            </w:r>
          </w:p>
        </w:tc>
      </w:tr>
      <w:tr w:rsidR="00981974">
        <w:tc>
          <w:tcPr>
            <w:tcW w:w="4185" w:type="dxa"/>
          </w:tcPr>
          <w:p w:rsidR="00981974" w:rsidRDefault="00321AA8">
            <w:r>
              <w:rPr>
                <w:b/>
              </w:rPr>
              <w:t xml:space="preserve">Asset-to-Debt ratio </w:t>
            </w:r>
            <w:r>
              <w:rPr>
                <w:b/>
              </w:rPr>
              <w:tab/>
            </w:r>
          </w:p>
          <w:p w:rsidR="00981974" w:rsidRDefault="00981974"/>
          <w:p w:rsidR="00981974" w:rsidRDefault="00321AA8">
            <w:r>
              <w:t xml:space="preserve">= Total assets  </w:t>
            </w:r>
            <w:r>
              <w:rPr>
                <w:sz w:val="32"/>
                <w:szCs w:val="32"/>
              </w:rPr>
              <w:t xml:space="preserve">/ </w:t>
            </w:r>
            <w:r>
              <w:t xml:space="preserve"> Total debts</w:t>
            </w:r>
          </w:p>
          <w:p w:rsidR="00981974" w:rsidRDefault="00981974"/>
        </w:tc>
        <w:tc>
          <w:tcPr>
            <w:tcW w:w="3150" w:type="dxa"/>
          </w:tcPr>
          <w:p w:rsidR="00860AB4" w:rsidRDefault="00860AB4" w:rsidP="00860AB4">
            <w:r>
              <w:t xml:space="preserve">   </w:t>
            </w:r>
            <w:r w:rsidRPr="00860AB4">
              <w:t>2845.55</w:t>
            </w:r>
          </w:p>
          <w:p w:rsidR="00860AB4" w:rsidRDefault="00860AB4" w:rsidP="00860AB4">
            <w:pPr>
              <w:pBdr>
                <w:bottom w:val="single" w:sz="12" w:space="1" w:color="auto"/>
              </w:pBdr>
            </w:pPr>
            <w:r>
              <w:t xml:space="preserve">/  </w:t>
            </w:r>
            <w:r w:rsidRPr="00860AB4">
              <w:t xml:space="preserve">549.53 </w:t>
            </w:r>
          </w:p>
          <w:p w:rsidR="00981974" w:rsidRDefault="00860AB4" w:rsidP="00860AB4">
            <w:r>
              <w:t>5.18</w:t>
            </w:r>
          </w:p>
        </w:tc>
      </w:tr>
      <w:tr w:rsidR="00981974">
        <w:tc>
          <w:tcPr>
            <w:tcW w:w="4185" w:type="dxa"/>
          </w:tcPr>
          <w:p w:rsidR="00981974" w:rsidRDefault="00981974"/>
        </w:tc>
        <w:tc>
          <w:tcPr>
            <w:tcW w:w="3150" w:type="dxa"/>
          </w:tcPr>
          <w:p w:rsidR="00981974" w:rsidRDefault="00981974"/>
        </w:tc>
      </w:tr>
    </w:tbl>
    <w:p w:rsidR="000B295C" w:rsidRDefault="000B295C">
      <w:pPr>
        <w:spacing w:line="480" w:lineRule="auto"/>
      </w:pPr>
    </w:p>
    <w:p w:rsidR="000B295C" w:rsidRDefault="000B295C">
      <w:pPr>
        <w:spacing w:line="480" w:lineRule="auto"/>
      </w:pPr>
      <w:r>
        <w:t>(2 points for each ratio)</w:t>
      </w:r>
    </w:p>
    <w:p w:rsidR="00981974" w:rsidRDefault="00321AA8">
      <w:r>
        <w:rPr>
          <w:b/>
          <w:u w:val="single"/>
        </w:rPr>
        <w:t>Response Questions:</w:t>
      </w:r>
      <w:r>
        <w:t xml:space="preserve"> (2 points for each question)</w:t>
      </w:r>
    </w:p>
    <w:p w:rsidR="00981974" w:rsidRDefault="00981974"/>
    <w:p w:rsidR="009174A4" w:rsidRDefault="009174A4" w:rsidP="009174A4">
      <w:pPr>
        <w:numPr>
          <w:ilvl w:val="0"/>
          <w:numId w:val="1"/>
        </w:numPr>
        <w:contextualSpacing/>
      </w:pPr>
      <w:r>
        <w:t>Consider your personal financial ratios (liquidity ratio and asset-to-debt ratio): Are you on track for your stage of life for each of those ratios? Explain why or why not for each of those ratios?</w:t>
      </w:r>
    </w:p>
    <w:p w:rsidR="000A3F6F" w:rsidRDefault="000A3F6F" w:rsidP="000A3F6F">
      <w:pPr>
        <w:ind w:left="720"/>
        <w:contextualSpacing/>
      </w:pPr>
    </w:p>
    <w:p w:rsidR="000A3F6F" w:rsidRDefault="000A3F6F" w:rsidP="005B75A9">
      <w:pPr>
        <w:spacing w:line="480" w:lineRule="auto"/>
        <w:ind w:left="630"/>
        <w:contextualSpacing/>
      </w:pPr>
      <w:r>
        <w:t xml:space="preserve">Considering that the average college student is insolvent, which would thus infer that they would have financial ratios that are closer to 1 if not lower, I believe that I am doing well to be ahead of the track </w:t>
      </w:r>
      <w:proofErr w:type="gramStart"/>
      <w:r>
        <w:t>in regards to</w:t>
      </w:r>
      <w:proofErr w:type="gramEnd"/>
      <w:r>
        <w:t xml:space="preserve"> my stage in life. </w:t>
      </w:r>
      <w:r w:rsidR="00D42CB6">
        <w:t xml:space="preserve">My asset-to-debt ratio shows that the assets that I have far outweigh the debts that I owe, which is uncommon to most college students. In most </w:t>
      </w:r>
      <w:r w:rsidR="005B75A9" w:rsidRPr="005B75A9">
        <w:t>insistences</w:t>
      </w:r>
      <w:r w:rsidR="00D42CB6">
        <w:t xml:space="preserve">, </w:t>
      </w:r>
      <w:r w:rsidR="005B75A9">
        <w:t xml:space="preserve">a person in my stage of life would </w:t>
      </w:r>
      <w:r w:rsidR="005B75A9" w:rsidRPr="005B75A9">
        <w:t>incur</w:t>
      </w:r>
      <w:r w:rsidR="005B75A9">
        <w:t xml:space="preserve"> many debts due to student loans and housing payments. </w:t>
      </w:r>
      <w:proofErr w:type="gramStart"/>
      <w:r w:rsidR="00D42CB6">
        <w:t>In regard</w:t>
      </w:r>
      <w:r w:rsidR="005B75A9">
        <w:t>s</w:t>
      </w:r>
      <w:r w:rsidR="00D42CB6">
        <w:t xml:space="preserve"> to</w:t>
      </w:r>
      <w:proofErr w:type="gramEnd"/>
      <w:r w:rsidR="00D42CB6">
        <w:t xml:space="preserve"> my </w:t>
      </w:r>
      <w:r w:rsidR="005B75A9">
        <w:t xml:space="preserve">liquidity </w:t>
      </w:r>
      <w:r w:rsidR="005B75A9">
        <w:lastRenderedPageBreak/>
        <w:t>ratio, I am above the normal ratio of 3 which is needed by most people to sustain their living if their income was to stop.</w:t>
      </w:r>
    </w:p>
    <w:p w:rsidR="00981974" w:rsidRDefault="00981974" w:rsidP="009174A4">
      <w:pPr>
        <w:ind w:left="720"/>
        <w:contextualSpacing/>
      </w:pPr>
    </w:p>
    <w:p w:rsidR="00981974" w:rsidRDefault="00981974"/>
    <w:p w:rsidR="00981974" w:rsidRDefault="00321AA8">
      <w:pPr>
        <w:numPr>
          <w:ilvl w:val="0"/>
          <w:numId w:val="1"/>
        </w:numPr>
        <w:contextualSpacing/>
      </w:pPr>
      <w:r>
        <w:t>Where would you like to make improvements (is there a financial ratio that you would like to see increase/decrease)?</w:t>
      </w:r>
    </w:p>
    <w:p w:rsidR="005B75A9" w:rsidRDefault="005B75A9" w:rsidP="005B75A9">
      <w:pPr>
        <w:ind w:left="720"/>
        <w:contextualSpacing/>
      </w:pPr>
    </w:p>
    <w:p w:rsidR="00637CE1" w:rsidRDefault="008E7D55" w:rsidP="00637CE1">
      <w:pPr>
        <w:ind w:left="720"/>
        <w:contextualSpacing/>
      </w:pPr>
      <w:r>
        <w:t xml:space="preserve">I would like to focus on increasing my liquidity ratio so that </w:t>
      </w:r>
      <w:r w:rsidR="00DB63F1">
        <w:t>I would have more time to find a new income source in the eventuality the I lose my job.</w:t>
      </w:r>
      <w:r w:rsidR="00A708AF">
        <w:t xml:space="preserve"> While 6 months (currently) is enough to do so, the uncertainties of life can sometimes be very arduous to manage, thus ensuring that there is a long-term safety net in place is something that I would like to strive for. In addition to this, it may not only be myself that I would have to be supporting but potentially other dependents, so it would be in my best interest to increase my assets </w:t>
      </w:r>
      <w:r w:rsidR="00841D35">
        <w:t>for the sake of maybe having to support others.</w:t>
      </w:r>
      <w:bookmarkStart w:id="0" w:name="_GoBack"/>
      <w:bookmarkEnd w:id="0"/>
    </w:p>
    <w:sectPr w:rsidR="00637CE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0600E"/>
    <w:multiLevelType w:val="multilevel"/>
    <w:tmpl w:val="87986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1974"/>
    <w:rsid w:val="000A3F6F"/>
    <w:rsid w:val="000B295C"/>
    <w:rsid w:val="00321AA8"/>
    <w:rsid w:val="005B75A9"/>
    <w:rsid w:val="00637CE1"/>
    <w:rsid w:val="006953BB"/>
    <w:rsid w:val="006D6250"/>
    <w:rsid w:val="00841D35"/>
    <w:rsid w:val="00860AB4"/>
    <w:rsid w:val="008E7D55"/>
    <w:rsid w:val="008F0959"/>
    <w:rsid w:val="009174A4"/>
    <w:rsid w:val="00981974"/>
    <w:rsid w:val="00A708AF"/>
    <w:rsid w:val="00B30718"/>
    <w:rsid w:val="00D42CB6"/>
    <w:rsid w:val="00DA4732"/>
    <w:rsid w:val="00DB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F09E"/>
  <w15:docId w15:val="{BECC7C3C-A12C-4481-B596-BCD41943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Solis Zuiker</dc:creator>
  <cp:lastModifiedBy>Moti Begna</cp:lastModifiedBy>
  <cp:revision>5</cp:revision>
  <dcterms:created xsi:type="dcterms:W3CDTF">2019-11-05T23:34:00Z</dcterms:created>
  <dcterms:modified xsi:type="dcterms:W3CDTF">2019-11-12T01:22:00Z</dcterms:modified>
</cp:coreProperties>
</file>