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CA42D" w14:textId="66FC6FDF" w:rsidR="00516382" w:rsidRDefault="00364DE8">
      <w:pPr>
        <w:rPr>
          <w:b/>
          <w:bCs/>
        </w:rPr>
      </w:pPr>
      <w:r>
        <w:rPr>
          <w:b/>
          <w:bCs/>
        </w:rPr>
        <w:t>Presentation Notes</w:t>
      </w:r>
    </w:p>
    <w:p w14:paraId="679E70CF" w14:textId="77777777" w:rsidR="00364DE8" w:rsidRDefault="00364DE8">
      <w:pPr>
        <w:rPr>
          <w:b/>
          <w:bCs/>
        </w:rPr>
      </w:pPr>
    </w:p>
    <w:p w14:paraId="64532017" w14:textId="513F3966" w:rsidR="00364DE8" w:rsidRDefault="00364DE8" w:rsidP="00364DE8">
      <w:pPr>
        <w:pStyle w:val="ListParagraph"/>
        <w:numPr>
          <w:ilvl w:val="0"/>
          <w:numId w:val="1"/>
        </w:numPr>
      </w:pPr>
      <w:r>
        <w:t>RQs:</w:t>
      </w:r>
    </w:p>
    <w:p w14:paraId="47E2BE85" w14:textId="77777777" w:rsidR="00364DE8" w:rsidRDefault="00364DE8" w:rsidP="00364DE8">
      <w:pPr>
        <w:pStyle w:val="ListParagraph"/>
        <w:numPr>
          <w:ilvl w:val="1"/>
          <w:numId w:val="1"/>
        </w:numPr>
      </w:pPr>
      <w:r>
        <w:t>Does the connectivity of a bike lane network have a greater effect on cycling mode share than total lane coverage?</w:t>
      </w:r>
    </w:p>
    <w:p w14:paraId="60B3C2EA" w14:textId="02331FB9" w:rsidR="00364DE8" w:rsidRPr="00D44FA2" w:rsidRDefault="00364DE8" w:rsidP="00364DE8">
      <w:pPr>
        <w:pStyle w:val="ListParagraph"/>
        <w:numPr>
          <w:ilvl w:val="1"/>
          <w:numId w:val="1"/>
        </w:numPr>
        <w:rPr>
          <w:i/>
          <w:iCs/>
        </w:rPr>
      </w:pPr>
      <w:r w:rsidRPr="00D44FA2">
        <w:rPr>
          <w:i/>
          <w:iCs/>
        </w:rPr>
        <w:t>At what connectivity threshold does cycling adoption become self-sustaining?</w:t>
      </w:r>
      <w:r w:rsidRPr="00D44FA2">
        <w:rPr>
          <w:i/>
          <w:iCs/>
        </w:rPr>
        <w:t xml:space="preserve"> (may not be able to answer if model doesn’t perform)</w:t>
      </w:r>
    </w:p>
    <w:p w14:paraId="1E94103B" w14:textId="7577AAB2" w:rsidR="00364DE8" w:rsidRDefault="00364DE8" w:rsidP="00364DE8">
      <w:pPr>
        <w:pStyle w:val="ListParagraph"/>
        <w:numPr>
          <w:ilvl w:val="0"/>
          <w:numId w:val="1"/>
        </w:numPr>
      </w:pPr>
      <w:r>
        <w:t>Model Set Up</w:t>
      </w:r>
    </w:p>
    <w:p w14:paraId="44319C6F" w14:textId="3927E7E3" w:rsidR="00364DE8" w:rsidRDefault="00364DE8" w:rsidP="00364DE8">
      <w:pPr>
        <w:pStyle w:val="ListParagraph"/>
        <w:numPr>
          <w:ilvl w:val="1"/>
          <w:numId w:val="1"/>
        </w:numPr>
      </w:pPr>
      <w:r>
        <w:t>Von Neumann Grid, cells are either downtown or residential</w:t>
      </w:r>
    </w:p>
    <w:p w14:paraId="1CDBDF11" w14:textId="5FC22C8E" w:rsidR="00364DE8" w:rsidRDefault="00364DE8" w:rsidP="00364DE8">
      <w:pPr>
        <w:pStyle w:val="ListParagraph"/>
        <w:numPr>
          <w:ilvl w:val="1"/>
          <w:numId w:val="1"/>
        </w:numPr>
      </w:pPr>
      <w:r>
        <w:t>Agents are commuters between home and work</w:t>
      </w:r>
    </w:p>
    <w:p w14:paraId="690885D9" w14:textId="769EBBB4" w:rsidR="00364DE8" w:rsidRDefault="00364DE8" w:rsidP="00364DE8">
      <w:pPr>
        <w:pStyle w:val="ListParagraph"/>
        <w:numPr>
          <w:ilvl w:val="1"/>
          <w:numId w:val="1"/>
        </w:numPr>
      </w:pPr>
      <w:r>
        <w:t>Path to/from work is Manhattan distance</w:t>
      </w:r>
    </w:p>
    <w:p w14:paraId="5F8EE88A" w14:textId="289C38FC" w:rsidR="00364DE8" w:rsidRDefault="00364DE8" w:rsidP="00364DE8">
      <w:pPr>
        <w:pStyle w:val="ListParagraph"/>
        <w:numPr>
          <w:ilvl w:val="1"/>
          <w:numId w:val="1"/>
        </w:numPr>
      </w:pPr>
      <w:r>
        <w:t>Bike lane layer is a Boolean property per cell, placed at the start</w:t>
      </w:r>
    </w:p>
    <w:p w14:paraId="7CC76B6C" w14:textId="19ED8639" w:rsidR="00364DE8" w:rsidRDefault="00364DE8" w:rsidP="00364DE8">
      <w:pPr>
        <w:pStyle w:val="ListParagraph"/>
        <w:numPr>
          <w:ilvl w:val="1"/>
          <w:numId w:val="1"/>
        </w:numPr>
      </w:pPr>
      <w:r>
        <w:t xml:space="preserve">Two types of lane placement: </w:t>
      </w:r>
    </w:p>
    <w:p w14:paraId="64265E02" w14:textId="652645EE" w:rsidR="00364DE8" w:rsidRDefault="00364DE8" w:rsidP="00364DE8">
      <w:pPr>
        <w:pStyle w:val="ListParagraph"/>
        <w:numPr>
          <w:ilvl w:val="2"/>
          <w:numId w:val="1"/>
        </w:numPr>
      </w:pPr>
      <w:r>
        <w:t>Connected: BFS</w:t>
      </w:r>
      <w:r w:rsidR="00DE7956">
        <w:t xml:space="preserve"> (</w:t>
      </w:r>
      <w:r w:rsidR="004169A4">
        <w:t>do people have other simple algorithms to implement connected? Maybe a large t-shape?)</w:t>
      </w:r>
    </w:p>
    <w:p w14:paraId="370A843B" w14:textId="61165144" w:rsidR="00364DE8" w:rsidRDefault="00364DE8" w:rsidP="00364DE8">
      <w:pPr>
        <w:pStyle w:val="ListParagraph"/>
        <w:numPr>
          <w:ilvl w:val="2"/>
          <w:numId w:val="1"/>
        </w:numPr>
      </w:pPr>
      <w:r>
        <w:t>Fragmented: cells sample from uniform distribution at random</w:t>
      </w:r>
    </w:p>
    <w:p w14:paraId="4D17B9F7" w14:textId="43A93BDA" w:rsidR="00364DE8" w:rsidRDefault="00364DE8" w:rsidP="00364DE8">
      <w:pPr>
        <w:pStyle w:val="ListParagraph"/>
        <w:numPr>
          <w:ilvl w:val="0"/>
          <w:numId w:val="1"/>
        </w:numPr>
      </w:pPr>
      <w:r>
        <w:t>Step:</w:t>
      </w:r>
      <w:r>
        <w:tab/>
      </w:r>
    </w:p>
    <w:p w14:paraId="58A9217C" w14:textId="77777777" w:rsidR="004169A4" w:rsidRDefault="00364DE8" w:rsidP="00364DE8">
      <w:pPr>
        <w:pStyle w:val="ListParagraph"/>
        <w:numPr>
          <w:ilvl w:val="1"/>
          <w:numId w:val="1"/>
        </w:numPr>
      </w:pPr>
      <w:r>
        <w:t xml:space="preserve">Agent computes cost difference: </w:t>
      </w:r>
    </w:p>
    <w:p w14:paraId="50458024" w14:textId="0855A50A" w:rsidR="00364DE8" w:rsidRDefault="00364DE8" w:rsidP="004169A4">
      <w:pPr>
        <w:pStyle w:val="ListParagraph"/>
        <w:numPr>
          <w:ilvl w:val="2"/>
          <w:numId w:val="1"/>
        </w:numPr>
      </w:pPr>
      <w:r w:rsidRPr="00364DE8">
        <w:t>(car time + car cost) − (bike time − safety bonus × lane coverage on path)</w:t>
      </w:r>
    </w:p>
    <w:p w14:paraId="58300C78" w14:textId="3B8E18B0" w:rsidR="00364DE8" w:rsidRDefault="00364DE8" w:rsidP="00364DE8">
      <w:pPr>
        <w:pStyle w:val="ListParagraph"/>
        <w:numPr>
          <w:ilvl w:val="1"/>
          <w:numId w:val="1"/>
        </w:numPr>
      </w:pPr>
      <w:r>
        <w:t xml:space="preserve">Observe </w:t>
      </w:r>
      <w:r w:rsidR="004169A4">
        <w:t>neighbors</w:t>
      </w:r>
      <w:r>
        <w:t xml:space="preserve"> currently biking, this is the social fraction</w:t>
      </w:r>
    </w:p>
    <w:p w14:paraId="250DBA05" w14:textId="1C2AB5C8" w:rsidR="00D44FA2" w:rsidRPr="00D44FA2" w:rsidRDefault="00364DE8" w:rsidP="00D44FA2">
      <w:pPr>
        <w:pStyle w:val="ListParagraph"/>
        <w:numPr>
          <w:ilvl w:val="1"/>
          <w:numId w:val="1"/>
        </w:numPr>
      </w:pPr>
      <w:r>
        <w:t xml:space="preserve">Agent </w:t>
      </w:r>
      <w:r w:rsidRPr="00364DE8">
        <w:rPr>
          <w:rFonts w:eastAsia="Times New Roman"/>
          <w:kern w:val="0"/>
          <w14:ligatures w14:val="none"/>
        </w:rPr>
        <w:t>updates its probability of biking using a binary logistic function:</w:t>
      </w:r>
    </w:p>
    <w:p w14:paraId="5A2EE7D0" w14:textId="21FBE6A8" w:rsidR="00364DE8" w:rsidRDefault="00D44FA2" w:rsidP="00364DE8">
      <w:pPr>
        <w:pStyle w:val="ListParagraph"/>
        <w:numPr>
          <w:ilvl w:val="2"/>
          <w:numId w:val="1"/>
        </w:numPr>
      </w:pPr>
      <w:proofErr w:type="spellStart"/>
      <w:r>
        <w:t>probability_of_biking</w:t>
      </w:r>
      <w:proofErr w:type="spellEnd"/>
      <w:r>
        <w:t xml:space="preserve"> = logistic(</w:t>
      </w:r>
      <w:proofErr w:type="spellStart"/>
      <w:r>
        <w:t>cost_difference</w:t>
      </w:r>
      <w:proofErr w:type="spellEnd"/>
      <w:r>
        <w:t xml:space="preserve"> + </w:t>
      </w:r>
      <w:proofErr w:type="spellStart"/>
      <w:r>
        <w:t>social_influence</w:t>
      </w:r>
      <w:proofErr w:type="spellEnd"/>
      <w:r>
        <w:t>)</w:t>
      </w:r>
    </w:p>
    <w:p w14:paraId="75E2783B" w14:textId="77777777" w:rsidR="00D44FA2" w:rsidRPr="00D44FA2" w:rsidRDefault="00D44FA2" w:rsidP="00D44FA2">
      <w:pPr>
        <w:pStyle w:val="ListParagraph"/>
        <w:numPr>
          <w:ilvl w:val="1"/>
          <w:numId w:val="1"/>
        </w:numPr>
      </w:pPr>
      <w:r w:rsidRPr="00D44FA2">
        <w:t xml:space="preserve">Mode choice deterministic: bike if </w:t>
      </w:r>
      <w:proofErr w:type="spellStart"/>
      <w:r w:rsidRPr="00D44FA2">
        <w:t>p_bike</w:t>
      </w:r>
      <w:proofErr w:type="spellEnd"/>
      <w:r w:rsidRPr="00D44FA2">
        <w:t xml:space="preserve"> &gt; threshold, else car</w:t>
      </w:r>
    </w:p>
    <w:p w14:paraId="09185919" w14:textId="4724A22E" w:rsidR="00D44FA2" w:rsidRDefault="00D44FA2" w:rsidP="00D44FA2">
      <w:pPr>
        <w:pStyle w:val="ListParagraph"/>
        <w:numPr>
          <w:ilvl w:val="0"/>
          <w:numId w:val="1"/>
        </w:numPr>
      </w:pPr>
      <w:r>
        <w:t>Scenarios</w:t>
      </w:r>
    </w:p>
    <w:p w14:paraId="57324B28" w14:textId="6E483062" w:rsidR="00381A09" w:rsidRDefault="00381A09" w:rsidP="00381A09">
      <w:pPr>
        <w:pStyle w:val="ListParagraph"/>
        <w:numPr>
          <w:ilvl w:val="1"/>
          <w:numId w:val="1"/>
        </w:numPr>
      </w:pPr>
      <w:r>
        <w:t xml:space="preserve">Primary: </w:t>
      </w:r>
      <w:r w:rsidRPr="00381A09">
        <w:t>low coverage connected vs. high coverage fragmented — does smaller connected network outperform larger fragmented network?</w:t>
      </w:r>
    </w:p>
    <w:p w14:paraId="764D6611" w14:textId="0B8E8507" w:rsidR="00381A09" w:rsidRDefault="00381A09" w:rsidP="00381A09">
      <w:pPr>
        <w:pStyle w:val="ListParagraph"/>
        <w:numPr>
          <w:ilvl w:val="1"/>
          <w:numId w:val="1"/>
        </w:numPr>
      </w:pPr>
      <w:r>
        <w:t xml:space="preserve">Secondary: </w:t>
      </w:r>
      <w:r w:rsidRPr="00381A09">
        <w:t>high coverage connected vs. high coverage fragmented — does coverage still perform better than random placement?</w:t>
      </w:r>
    </w:p>
    <w:p w14:paraId="3DFB5516" w14:textId="77777777" w:rsidR="00381A09" w:rsidRDefault="00381A09" w:rsidP="00381A09"/>
    <w:tbl>
      <w:tblPr>
        <w:tblStyle w:val="GridTable2-Accent1"/>
        <w:tblW w:w="0" w:type="auto"/>
        <w:jc w:val="center"/>
        <w:tblLook w:val="04A0" w:firstRow="1" w:lastRow="0" w:firstColumn="1" w:lastColumn="0" w:noHBand="0" w:noVBand="1"/>
      </w:tblPr>
      <w:tblGrid>
        <w:gridCol w:w="2996"/>
        <w:gridCol w:w="1769"/>
        <w:gridCol w:w="1523"/>
      </w:tblGrid>
      <w:tr w:rsidR="00D44FA2" w:rsidRPr="000F7BEF" w14:paraId="107410CB" w14:textId="77777777" w:rsidTr="00CE46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5A0556" w14:textId="77777777" w:rsidR="00D44FA2" w:rsidRPr="000F7BEF" w:rsidRDefault="00D44FA2" w:rsidP="00CE46EE">
            <w:pPr>
              <w:jc w:val="center"/>
              <w:rPr>
                <w:rFonts w:eastAsia="Times New Roman"/>
                <w:kern w:val="0"/>
                <w14:ligatures w14:val="none"/>
              </w:rPr>
            </w:pPr>
            <w:r w:rsidRPr="000F7BEF">
              <w:rPr>
                <w:rFonts w:eastAsia="Times New Roman"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hideMark/>
          </w:tcPr>
          <w:p w14:paraId="0A8B7A9A" w14:textId="77777777" w:rsidR="00D44FA2" w:rsidRPr="000F7BEF" w:rsidRDefault="00D44FA2" w:rsidP="00CE46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14:ligatures w14:val="none"/>
              </w:rPr>
            </w:pPr>
            <w:r w:rsidRPr="000F7BEF">
              <w:rPr>
                <w:rFonts w:eastAsia="Times New Roman"/>
                <w:kern w:val="0"/>
                <w14:ligatures w14:val="none"/>
              </w:rPr>
              <w:t>Lane Coverage</w:t>
            </w:r>
          </w:p>
        </w:tc>
        <w:tc>
          <w:tcPr>
            <w:tcW w:w="0" w:type="auto"/>
            <w:hideMark/>
          </w:tcPr>
          <w:p w14:paraId="23EB2EED" w14:textId="77777777" w:rsidR="00D44FA2" w:rsidRPr="000F7BEF" w:rsidRDefault="00D44FA2" w:rsidP="00CE46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14:ligatures w14:val="none"/>
              </w:rPr>
            </w:pPr>
            <w:r w:rsidRPr="000F7BEF">
              <w:rPr>
                <w:rFonts w:eastAsia="Times New Roman"/>
                <w:kern w:val="0"/>
                <w14:ligatures w14:val="none"/>
              </w:rPr>
              <w:t>Connectivity</w:t>
            </w:r>
          </w:p>
        </w:tc>
      </w:tr>
      <w:tr w:rsidR="00D44FA2" w:rsidRPr="000F7BEF" w14:paraId="22BAD024" w14:textId="77777777" w:rsidTr="00CE46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B4F54A" w14:textId="77777777" w:rsidR="00D44FA2" w:rsidRPr="000F7BEF" w:rsidRDefault="00D44FA2" w:rsidP="00CE46EE">
            <w:pPr>
              <w:rPr>
                <w:rFonts w:eastAsia="Times New Roman"/>
                <w:kern w:val="0"/>
                <w14:ligatures w14:val="none"/>
              </w:rPr>
            </w:pPr>
            <w:r w:rsidRPr="000F7BEF">
              <w:rPr>
                <w:rFonts w:eastAsia="Times New Roman"/>
                <w:kern w:val="0"/>
                <w14:ligatures w14:val="none"/>
              </w:rPr>
              <w:t>Baseline</w:t>
            </w:r>
          </w:p>
        </w:tc>
        <w:tc>
          <w:tcPr>
            <w:tcW w:w="0" w:type="auto"/>
            <w:hideMark/>
          </w:tcPr>
          <w:p w14:paraId="6C3304E7" w14:textId="77777777" w:rsidR="00D44FA2" w:rsidRPr="000F7BEF" w:rsidRDefault="00D44FA2" w:rsidP="00CE46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14:ligatures w14:val="none"/>
              </w:rPr>
            </w:pPr>
            <w:r w:rsidRPr="000F7BEF">
              <w:rPr>
                <w:rFonts w:eastAsia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7C4FF6C5" w14:textId="77777777" w:rsidR="00D44FA2" w:rsidRPr="000F7BEF" w:rsidRDefault="00D44FA2" w:rsidP="00CE46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14:ligatures w14:val="none"/>
              </w:rPr>
            </w:pPr>
            <w:r w:rsidRPr="000F7BEF">
              <w:rPr>
                <w:rFonts w:eastAsia="Times New Roman"/>
                <w:kern w:val="0"/>
                <w14:ligatures w14:val="none"/>
              </w:rPr>
              <w:t>0</w:t>
            </w:r>
          </w:p>
        </w:tc>
      </w:tr>
      <w:tr w:rsidR="00D44FA2" w:rsidRPr="000F7BEF" w14:paraId="3A5C6B0F" w14:textId="77777777" w:rsidTr="00CE46E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CFB032" w14:textId="77777777" w:rsidR="00D44FA2" w:rsidRPr="000F7BEF" w:rsidRDefault="00D44FA2" w:rsidP="00CE46EE">
            <w:pPr>
              <w:rPr>
                <w:rFonts w:eastAsia="Times New Roman"/>
                <w:kern w:val="0"/>
                <w14:ligatures w14:val="none"/>
              </w:rPr>
            </w:pPr>
            <w:r w:rsidRPr="000F7BEF">
              <w:rPr>
                <w:rFonts w:eastAsia="Times New Roman"/>
                <w:kern w:val="0"/>
                <w14:ligatures w14:val="none"/>
              </w:rPr>
              <w:t>Low coverage, fragmented</w:t>
            </w:r>
          </w:p>
        </w:tc>
        <w:tc>
          <w:tcPr>
            <w:tcW w:w="0" w:type="auto"/>
            <w:hideMark/>
          </w:tcPr>
          <w:p w14:paraId="01A75412" w14:textId="77777777" w:rsidR="00D44FA2" w:rsidRPr="000F7BEF" w:rsidRDefault="00D44FA2" w:rsidP="00CE46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14:ligatures w14:val="none"/>
              </w:rPr>
            </w:pPr>
            <w:r w:rsidRPr="000F7BEF">
              <w:rPr>
                <w:rFonts w:eastAsia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0B50EB38" w14:textId="77777777" w:rsidR="00D44FA2" w:rsidRPr="000F7BEF" w:rsidRDefault="00D44FA2" w:rsidP="00CE46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14:ligatures w14:val="none"/>
              </w:rPr>
            </w:pPr>
            <w:r w:rsidRPr="000F7BEF">
              <w:rPr>
                <w:rFonts w:eastAsia="Times New Roman"/>
                <w:kern w:val="0"/>
                <w14:ligatures w14:val="none"/>
              </w:rPr>
              <w:t>Low</w:t>
            </w:r>
          </w:p>
        </w:tc>
      </w:tr>
      <w:tr w:rsidR="00D44FA2" w:rsidRPr="000F7BEF" w14:paraId="4DA10548" w14:textId="77777777" w:rsidTr="00CE46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83E7C5" w14:textId="77777777" w:rsidR="00D44FA2" w:rsidRPr="000F7BEF" w:rsidRDefault="00D44FA2" w:rsidP="00CE46EE">
            <w:pPr>
              <w:rPr>
                <w:rFonts w:eastAsia="Times New Roman"/>
                <w:kern w:val="0"/>
                <w14:ligatures w14:val="none"/>
              </w:rPr>
            </w:pPr>
            <w:r w:rsidRPr="000F7BEF">
              <w:rPr>
                <w:rFonts w:eastAsia="Times New Roman"/>
                <w:kern w:val="0"/>
                <w14:ligatures w14:val="none"/>
              </w:rPr>
              <w:t>Low coverage, connected</w:t>
            </w:r>
          </w:p>
        </w:tc>
        <w:tc>
          <w:tcPr>
            <w:tcW w:w="0" w:type="auto"/>
            <w:hideMark/>
          </w:tcPr>
          <w:p w14:paraId="0D5F2D1D" w14:textId="77777777" w:rsidR="00D44FA2" w:rsidRPr="000F7BEF" w:rsidRDefault="00D44FA2" w:rsidP="00CE46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14:ligatures w14:val="none"/>
              </w:rPr>
            </w:pPr>
            <w:r w:rsidRPr="000F7BEF">
              <w:rPr>
                <w:rFonts w:eastAsia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17525C06" w14:textId="77777777" w:rsidR="00D44FA2" w:rsidRPr="000F7BEF" w:rsidRDefault="00D44FA2" w:rsidP="00CE46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14:ligatures w14:val="none"/>
              </w:rPr>
            </w:pPr>
            <w:r w:rsidRPr="000F7BEF">
              <w:rPr>
                <w:rFonts w:eastAsia="Times New Roman"/>
                <w:kern w:val="0"/>
                <w14:ligatures w14:val="none"/>
              </w:rPr>
              <w:t>High</w:t>
            </w:r>
          </w:p>
        </w:tc>
      </w:tr>
      <w:tr w:rsidR="00D44FA2" w:rsidRPr="000F7BEF" w14:paraId="71EC5002" w14:textId="77777777" w:rsidTr="00CE46E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4705A" w14:textId="77777777" w:rsidR="00D44FA2" w:rsidRPr="000F7BEF" w:rsidRDefault="00D44FA2" w:rsidP="00CE46EE">
            <w:pPr>
              <w:rPr>
                <w:rFonts w:eastAsia="Times New Roman"/>
                <w:kern w:val="0"/>
                <w14:ligatures w14:val="none"/>
              </w:rPr>
            </w:pPr>
            <w:r w:rsidRPr="000F7BEF">
              <w:rPr>
                <w:rFonts w:eastAsia="Times New Roman"/>
                <w:kern w:val="0"/>
                <w14:ligatures w14:val="none"/>
              </w:rPr>
              <w:t>High coverage, fragmented</w:t>
            </w:r>
          </w:p>
        </w:tc>
        <w:tc>
          <w:tcPr>
            <w:tcW w:w="0" w:type="auto"/>
            <w:hideMark/>
          </w:tcPr>
          <w:p w14:paraId="0366F455" w14:textId="77777777" w:rsidR="00D44FA2" w:rsidRPr="000F7BEF" w:rsidRDefault="00D44FA2" w:rsidP="00CE46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14:ligatures w14:val="none"/>
              </w:rPr>
            </w:pPr>
            <w:r w:rsidRPr="000F7BEF">
              <w:rPr>
                <w:rFonts w:eastAsia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1FB806DF" w14:textId="77777777" w:rsidR="00D44FA2" w:rsidRPr="000F7BEF" w:rsidRDefault="00D44FA2" w:rsidP="00CE46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14:ligatures w14:val="none"/>
              </w:rPr>
            </w:pPr>
            <w:r w:rsidRPr="000F7BEF">
              <w:rPr>
                <w:rFonts w:eastAsia="Times New Roman"/>
                <w:kern w:val="0"/>
                <w14:ligatures w14:val="none"/>
              </w:rPr>
              <w:t>Low</w:t>
            </w:r>
          </w:p>
        </w:tc>
      </w:tr>
      <w:tr w:rsidR="00D44FA2" w:rsidRPr="000F7BEF" w14:paraId="60F2FFFB" w14:textId="77777777" w:rsidTr="00CE46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C64302" w14:textId="77777777" w:rsidR="00D44FA2" w:rsidRPr="000F7BEF" w:rsidRDefault="00D44FA2" w:rsidP="00CE46EE">
            <w:pPr>
              <w:rPr>
                <w:rFonts w:eastAsia="Times New Roman"/>
                <w:kern w:val="0"/>
                <w14:ligatures w14:val="none"/>
              </w:rPr>
            </w:pPr>
            <w:r w:rsidRPr="000F7BEF">
              <w:rPr>
                <w:rFonts w:eastAsia="Times New Roman"/>
                <w:kern w:val="0"/>
                <w14:ligatures w14:val="none"/>
              </w:rPr>
              <w:t>High coverage, connected</w:t>
            </w:r>
          </w:p>
        </w:tc>
        <w:tc>
          <w:tcPr>
            <w:tcW w:w="0" w:type="auto"/>
            <w:hideMark/>
          </w:tcPr>
          <w:p w14:paraId="7E0554F3" w14:textId="77777777" w:rsidR="00D44FA2" w:rsidRPr="000F7BEF" w:rsidRDefault="00D44FA2" w:rsidP="00CE46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14:ligatures w14:val="none"/>
              </w:rPr>
            </w:pPr>
            <w:r w:rsidRPr="000F7BEF">
              <w:rPr>
                <w:rFonts w:eastAsia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2D98FB72" w14:textId="77777777" w:rsidR="00D44FA2" w:rsidRPr="000F7BEF" w:rsidRDefault="00D44FA2" w:rsidP="00CE46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14:ligatures w14:val="none"/>
              </w:rPr>
            </w:pPr>
            <w:r w:rsidRPr="000F7BEF">
              <w:rPr>
                <w:rFonts w:eastAsia="Times New Roman"/>
                <w:kern w:val="0"/>
                <w14:ligatures w14:val="none"/>
              </w:rPr>
              <w:t>High</w:t>
            </w:r>
          </w:p>
        </w:tc>
      </w:tr>
    </w:tbl>
    <w:p w14:paraId="256924B0" w14:textId="77777777" w:rsidR="00D44FA2" w:rsidRDefault="00D44FA2" w:rsidP="00DE7956"/>
    <w:p w14:paraId="12CBE926" w14:textId="77777777" w:rsidR="00381A09" w:rsidRDefault="00381A09" w:rsidP="00381A09">
      <w:pPr>
        <w:pStyle w:val="ListParagraph"/>
        <w:ind w:left="360"/>
      </w:pPr>
    </w:p>
    <w:p w14:paraId="432FF5CC" w14:textId="77777777" w:rsidR="00DE7956" w:rsidRPr="00364DE8" w:rsidRDefault="00DE7956" w:rsidP="00DE7956"/>
    <w:sectPr w:rsidR="00DE7956" w:rsidRPr="00364DE8" w:rsidSect="00D45F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61A8E"/>
    <w:multiLevelType w:val="hybridMultilevel"/>
    <w:tmpl w:val="CA6410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243396"/>
    <w:multiLevelType w:val="multilevel"/>
    <w:tmpl w:val="9BD4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FA18E2"/>
    <w:multiLevelType w:val="hybridMultilevel"/>
    <w:tmpl w:val="A78C3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7878374">
    <w:abstractNumId w:val="2"/>
  </w:num>
  <w:num w:numId="2" w16cid:durableId="457379887">
    <w:abstractNumId w:val="1"/>
  </w:num>
  <w:num w:numId="3" w16cid:durableId="1206720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DE8"/>
    <w:rsid w:val="00275DF4"/>
    <w:rsid w:val="00364DE8"/>
    <w:rsid w:val="00381A09"/>
    <w:rsid w:val="00405191"/>
    <w:rsid w:val="004169A4"/>
    <w:rsid w:val="004A3D81"/>
    <w:rsid w:val="00516382"/>
    <w:rsid w:val="006D5C16"/>
    <w:rsid w:val="008A5BFD"/>
    <w:rsid w:val="00BE4FFB"/>
    <w:rsid w:val="00D44FA2"/>
    <w:rsid w:val="00D45FE7"/>
    <w:rsid w:val="00D716C7"/>
    <w:rsid w:val="00DD2BCF"/>
    <w:rsid w:val="00DE7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B1F773"/>
  <w15:chartTrackingRefBased/>
  <w15:docId w15:val="{F8F18F96-F73D-B744-A64F-25D92C2AB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DE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DE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D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DE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DE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DE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DE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D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D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DE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DE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DE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DE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DE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DE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DE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D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DE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DE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D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D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D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D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DE8"/>
    <w:rPr>
      <w:b/>
      <w:bCs/>
      <w:smallCaps/>
      <w:color w:val="0F4761" w:themeColor="accent1" w:themeShade="BF"/>
      <w:spacing w:val="5"/>
    </w:rPr>
  </w:style>
  <w:style w:type="table" w:styleId="GridTable2-Accent1">
    <w:name w:val="Grid Table 2 Accent 1"/>
    <w:basedOn w:val="TableNormal"/>
    <w:uiPriority w:val="47"/>
    <w:rsid w:val="00D44FA2"/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Begum Akkas</dc:creator>
  <cp:keywords/>
  <dc:description/>
  <cp:lastModifiedBy>Begum Akkas</cp:lastModifiedBy>
  <cp:revision>3</cp:revision>
  <dcterms:created xsi:type="dcterms:W3CDTF">2026-05-19T15:33:00Z</dcterms:created>
  <dcterms:modified xsi:type="dcterms:W3CDTF">2026-05-19T16:13:00Z</dcterms:modified>
</cp:coreProperties>
</file>