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AAC30" w14:textId="77777777" w:rsidR="00AA0088" w:rsidRPr="00AA0088" w:rsidRDefault="00AA0088" w:rsidP="00AA0088">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AA0088">
        <w:rPr>
          <w:rFonts w:ascii="Times New Roman" w:eastAsia="Times New Roman" w:hAnsi="Times New Roman" w:cs="Times New Roman"/>
          <w:b/>
          <w:bCs/>
          <w:kern w:val="36"/>
          <w:sz w:val="48"/>
          <w:szCs w:val="48"/>
          <w:lang w:eastAsia="tr-TR"/>
        </w:rPr>
        <w:t>Gereksinim Özeti – Kredi Başvuruları Analizi</w:t>
      </w:r>
    </w:p>
    <w:p w14:paraId="210C6D47" w14:textId="77777777" w:rsidR="00AA0088" w:rsidRPr="00AA0088" w:rsidRDefault="00AA0088" w:rsidP="00AA0088">
      <w:pPr>
        <w:spacing w:before="100" w:beforeAutospacing="1" w:after="100" w:afterAutospacing="1" w:line="240" w:lineRule="auto"/>
        <w:rPr>
          <w:rFonts w:ascii="Times New Roman" w:eastAsia="Times New Roman" w:hAnsi="Times New Roman" w:cs="Times New Roman"/>
          <w:sz w:val="24"/>
          <w:szCs w:val="24"/>
          <w:lang w:eastAsia="tr-TR"/>
        </w:rPr>
      </w:pPr>
      <w:r w:rsidRPr="00AA0088">
        <w:rPr>
          <w:rFonts w:ascii="Times New Roman" w:eastAsia="Times New Roman" w:hAnsi="Times New Roman" w:cs="Times New Roman"/>
          <w:b/>
          <w:bCs/>
          <w:sz w:val="24"/>
          <w:szCs w:val="24"/>
          <w:lang w:eastAsia="tr-TR"/>
        </w:rPr>
        <w:t>İş İhtiyacı</w:t>
      </w:r>
      <w:r w:rsidRPr="00AA0088">
        <w:rPr>
          <w:rFonts w:ascii="Times New Roman" w:eastAsia="Times New Roman" w:hAnsi="Times New Roman" w:cs="Times New Roman"/>
          <w:sz w:val="24"/>
          <w:szCs w:val="24"/>
          <w:lang w:eastAsia="tr-TR"/>
        </w:rPr>
        <w:br/>
        <w:t>Kredi başvurularının onay, ret ve beklemede kalma oranlarının takip edilmesi, müşteri profillerinin bölgelere göre dağılımının anlaşılması ve ödeme performanslarının izlenmesi amaçlanmaktadır. Bu analizlerle, karar süreçlerinde daha doğru adımlar atılması ve risklerin erken fark edilmesi hedeflenmiştir.</w:t>
      </w:r>
    </w:p>
    <w:p w14:paraId="74C90D57" w14:textId="77777777" w:rsidR="00AA0088" w:rsidRPr="00AA0088" w:rsidRDefault="00AA0088" w:rsidP="00AA0088">
      <w:pPr>
        <w:spacing w:before="100" w:beforeAutospacing="1" w:after="100" w:afterAutospacing="1" w:line="240" w:lineRule="auto"/>
        <w:rPr>
          <w:rFonts w:ascii="Times New Roman" w:eastAsia="Times New Roman" w:hAnsi="Times New Roman" w:cs="Times New Roman"/>
          <w:sz w:val="24"/>
          <w:szCs w:val="24"/>
          <w:lang w:eastAsia="tr-TR"/>
        </w:rPr>
      </w:pPr>
      <w:r w:rsidRPr="00AA0088">
        <w:rPr>
          <w:rFonts w:ascii="Times New Roman" w:eastAsia="Times New Roman" w:hAnsi="Times New Roman" w:cs="Times New Roman"/>
          <w:b/>
          <w:bCs/>
          <w:sz w:val="24"/>
          <w:szCs w:val="24"/>
          <w:lang w:eastAsia="tr-TR"/>
        </w:rPr>
        <w:t>Kapsam</w:t>
      </w:r>
    </w:p>
    <w:p w14:paraId="6011A68F" w14:textId="77777777" w:rsidR="00AA0088" w:rsidRPr="00AA0088" w:rsidRDefault="00AA0088" w:rsidP="00AA008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AA0088">
        <w:rPr>
          <w:rFonts w:ascii="Times New Roman" w:eastAsia="Times New Roman" w:hAnsi="Times New Roman" w:cs="Times New Roman"/>
          <w:sz w:val="24"/>
          <w:szCs w:val="24"/>
          <w:lang w:eastAsia="tr-TR"/>
        </w:rPr>
        <w:t>Başvuruların durum bazlı (onay, ret, beklemede) dağılımının raporlanması</w:t>
      </w:r>
    </w:p>
    <w:p w14:paraId="202FA1C7" w14:textId="77777777" w:rsidR="00AA0088" w:rsidRPr="00AA0088" w:rsidRDefault="00AA0088" w:rsidP="00AA008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AA0088">
        <w:rPr>
          <w:rFonts w:ascii="Times New Roman" w:eastAsia="Times New Roman" w:hAnsi="Times New Roman" w:cs="Times New Roman"/>
          <w:sz w:val="24"/>
          <w:szCs w:val="24"/>
          <w:lang w:eastAsia="tr-TR"/>
        </w:rPr>
        <w:t>Bölgelere göre müşteri başvurularının incelenmesi</w:t>
      </w:r>
    </w:p>
    <w:p w14:paraId="5E5E235C" w14:textId="77777777" w:rsidR="00AA0088" w:rsidRPr="00AA0088" w:rsidRDefault="00AA0088" w:rsidP="00AA008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AA0088">
        <w:rPr>
          <w:rFonts w:ascii="Times New Roman" w:eastAsia="Times New Roman" w:hAnsi="Times New Roman" w:cs="Times New Roman"/>
          <w:sz w:val="24"/>
          <w:szCs w:val="24"/>
          <w:lang w:eastAsia="tr-TR"/>
        </w:rPr>
        <w:t>Kredi türlerine göre ortalama kredi tutarlarının hesaplanması</w:t>
      </w:r>
    </w:p>
    <w:p w14:paraId="5C7F78FB" w14:textId="77777777" w:rsidR="00AA0088" w:rsidRPr="00AA0088" w:rsidRDefault="00AA0088" w:rsidP="00AA008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AA0088">
        <w:rPr>
          <w:rFonts w:ascii="Times New Roman" w:eastAsia="Times New Roman" w:hAnsi="Times New Roman" w:cs="Times New Roman"/>
          <w:sz w:val="24"/>
          <w:szCs w:val="24"/>
          <w:lang w:eastAsia="tr-TR"/>
        </w:rPr>
        <w:t>Zaman içindeki başvuru trendlerinin izlenmesi</w:t>
      </w:r>
    </w:p>
    <w:p w14:paraId="215118FE" w14:textId="77777777" w:rsidR="00AA0088" w:rsidRPr="00AA0088" w:rsidRDefault="00AA0088" w:rsidP="00AA008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AA0088">
        <w:rPr>
          <w:rFonts w:ascii="Times New Roman" w:eastAsia="Times New Roman" w:hAnsi="Times New Roman" w:cs="Times New Roman"/>
          <w:sz w:val="24"/>
          <w:szCs w:val="24"/>
          <w:lang w:eastAsia="tr-TR"/>
        </w:rPr>
        <w:t>Ödeme kayıtlarının incelenerek gecikmelerin tespiti</w:t>
      </w:r>
    </w:p>
    <w:p w14:paraId="3F3879A7" w14:textId="77777777" w:rsidR="00AA0088" w:rsidRPr="00AA0088" w:rsidRDefault="00AA0088" w:rsidP="00AA0088">
      <w:pPr>
        <w:spacing w:before="100" w:beforeAutospacing="1" w:after="100" w:afterAutospacing="1" w:line="240" w:lineRule="auto"/>
        <w:rPr>
          <w:rFonts w:ascii="Times New Roman" w:eastAsia="Times New Roman" w:hAnsi="Times New Roman" w:cs="Times New Roman"/>
          <w:sz w:val="24"/>
          <w:szCs w:val="24"/>
          <w:lang w:eastAsia="tr-TR"/>
        </w:rPr>
      </w:pPr>
      <w:r w:rsidRPr="00AA0088">
        <w:rPr>
          <w:rFonts w:ascii="Times New Roman" w:eastAsia="Times New Roman" w:hAnsi="Times New Roman" w:cs="Times New Roman"/>
          <w:b/>
          <w:bCs/>
          <w:sz w:val="24"/>
          <w:szCs w:val="24"/>
          <w:lang w:eastAsia="tr-TR"/>
        </w:rPr>
        <w:t>Fonksiyonel Gereksinimler</w:t>
      </w:r>
    </w:p>
    <w:p w14:paraId="749FCA0A" w14:textId="77777777" w:rsidR="00AA0088" w:rsidRPr="00AA0088" w:rsidRDefault="00AA0088" w:rsidP="00AA008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AA0088">
        <w:rPr>
          <w:rFonts w:ascii="Times New Roman" w:eastAsia="Times New Roman" w:hAnsi="Times New Roman" w:cs="Times New Roman"/>
          <w:sz w:val="24"/>
          <w:szCs w:val="24"/>
          <w:lang w:eastAsia="tr-TR"/>
        </w:rPr>
        <w:t>Başvurular durum bilgisine göre gruplanarak sayısal sonuçlar sunulmalıdır.</w:t>
      </w:r>
    </w:p>
    <w:p w14:paraId="3116E1B0" w14:textId="77777777" w:rsidR="00AA0088" w:rsidRPr="00AA0088" w:rsidRDefault="00AA0088" w:rsidP="00AA008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AA0088">
        <w:rPr>
          <w:rFonts w:ascii="Times New Roman" w:eastAsia="Times New Roman" w:hAnsi="Times New Roman" w:cs="Times New Roman"/>
          <w:sz w:val="24"/>
          <w:szCs w:val="24"/>
          <w:lang w:eastAsia="tr-TR"/>
        </w:rPr>
        <w:t>Müşteriler bölge bazında raporlanabilmelidir.</w:t>
      </w:r>
    </w:p>
    <w:p w14:paraId="55DCE0BF" w14:textId="77777777" w:rsidR="00AA0088" w:rsidRPr="00AA0088" w:rsidRDefault="00AA0088" w:rsidP="00AA008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AA0088">
        <w:rPr>
          <w:rFonts w:ascii="Times New Roman" w:eastAsia="Times New Roman" w:hAnsi="Times New Roman" w:cs="Times New Roman"/>
          <w:sz w:val="24"/>
          <w:szCs w:val="24"/>
          <w:lang w:eastAsia="tr-TR"/>
        </w:rPr>
        <w:t>Kredi türüne göre ortalama kredi tutarı hesaplanmalıdır.</w:t>
      </w:r>
    </w:p>
    <w:p w14:paraId="15A6E7FD" w14:textId="77777777" w:rsidR="00AA0088" w:rsidRPr="00AA0088" w:rsidRDefault="00AA0088" w:rsidP="00AA008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AA0088">
        <w:rPr>
          <w:rFonts w:ascii="Times New Roman" w:eastAsia="Times New Roman" w:hAnsi="Times New Roman" w:cs="Times New Roman"/>
          <w:sz w:val="24"/>
          <w:szCs w:val="24"/>
          <w:lang w:eastAsia="tr-TR"/>
        </w:rPr>
        <w:t>Başvurular aylık dönemler halinde analiz edilebilmelidir.</w:t>
      </w:r>
    </w:p>
    <w:p w14:paraId="3F1E9E44" w14:textId="77777777" w:rsidR="00AA0088" w:rsidRPr="00AA0088" w:rsidRDefault="00AA0088" w:rsidP="00AA008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AA0088">
        <w:rPr>
          <w:rFonts w:ascii="Times New Roman" w:eastAsia="Times New Roman" w:hAnsi="Times New Roman" w:cs="Times New Roman"/>
          <w:sz w:val="24"/>
          <w:szCs w:val="24"/>
          <w:lang w:eastAsia="tr-TR"/>
        </w:rPr>
        <w:t>Ödeme tabloları kullanılarak geciken ödemeler belirlenmelidir.</w:t>
      </w:r>
    </w:p>
    <w:p w14:paraId="14AA69E0" w14:textId="77777777" w:rsidR="00AA0088" w:rsidRPr="00AA0088" w:rsidRDefault="00AA0088" w:rsidP="00AA0088">
      <w:pPr>
        <w:spacing w:before="100" w:beforeAutospacing="1" w:after="100" w:afterAutospacing="1" w:line="240" w:lineRule="auto"/>
        <w:rPr>
          <w:rFonts w:ascii="Times New Roman" w:eastAsia="Times New Roman" w:hAnsi="Times New Roman" w:cs="Times New Roman"/>
          <w:sz w:val="24"/>
          <w:szCs w:val="24"/>
          <w:lang w:eastAsia="tr-TR"/>
        </w:rPr>
      </w:pPr>
      <w:r w:rsidRPr="00AA0088">
        <w:rPr>
          <w:rFonts w:ascii="Times New Roman" w:eastAsia="Times New Roman" w:hAnsi="Times New Roman" w:cs="Times New Roman"/>
          <w:b/>
          <w:bCs/>
          <w:sz w:val="24"/>
          <w:szCs w:val="24"/>
          <w:lang w:eastAsia="tr-TR"/>
        </w:rPr>
        <w:t>Veri Modeli</w:t>
      </w:r>
    </w:p>
    <w:p w14:paraId="68AC81AD" w14:textId="77777777" w:rsidR="00AA0088" w:rsidRPr="00AA0088" w:rsidRDefault="00AA0088" w:rsidP="00AA008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AA0088">
        <w:rPr>
          <w:rFonts w:ascii="Times New Roman" w:eastAsia="Times New Roman" w:hAnsi="Times New Roman" w:cs="Times New Roman"/>
          <w:b/>
          <w:bCs/>
          <w:sz w:val="24"/>
          <w:szCs w:val="24"/>
          <w:lang w:eastAsia="tr-TR"/>
        </w:rPr>
        <w:t>Customers</w:t>
      </w:r>
      <w:proofErr w:type="spellEnd"/>
      <w:r w:rsidRPr="00AA0088">
        <w:rPr>
          <w:rFonts w:ascii="Times New Roman" w:eastAsia="Times New Roman" w:hAnsi="Times New Roman" w:cs="Times New Roman"/>
          <w:b/>
          <w:bCs/>
          <w:sz w:val="24"/>
          <w:szCs w:val="24"/>
          <w:lang w:eastAsia="tr-TR"/>
        </w:rPr>
        <w:t>:</w:t>
      </w:r>
      <w:r w:rsidRPr="00AA0088">
        <w:rPr>
          <w:rFonts w:ascii="Times New Roman" w:eastAsia="Times New Roman" w:hAnsi="Times New Roman" w:cs="Times New Roman"/>
          <w:sz w:val="24"/>
          <w:szCs w:val="24"/>
          <w:lang w:eastAsia="tr-TR"/>
        </w:rPr>
        <w:t xml:space="preserve"> müşteri bilgileri (isim, bölge, segment)</w:t>
      </w:r>
    </w:p>
    <w:p w14:paraId="3CF7B8BE" w14:textId="77777777" w:rsidR="00AA0088" w:rsidRPr="00AA0088" w:rsidRDefault="00AA0088" w:rsidP="00AA008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AA0088">
        <w:rPr>
          <w:rFonts w:ascii="Times New Roman" w:eastAsia="Times New Roman" w:hAnsi="Times New Roman" w:cs="Times New Roman"/>
          <w:b/>
          <w:bCs/>
          <w:sz w:val="24"/>
          <w:szCs w:val="24"/>
          <w:lang w:eastAsia="tr-TR"/>
        </w:rPr>
        <w:t>Applications:</w:t>
      </w:r>
      <w:r w:rsidRPr="00AA0088">
        <w:rPr>
          <w:rFonts w:ascii="Times New Roman" w:eastAsia="Times New Roman" w:hAnsi="Times New Roman" w:cs="Times New Roman"/>
          <w:sz w:val="24"/>
          <w:szCs w:val="24"/>
          <w:lang w:eastAsia="tr-TR"/>
        </w:rPr>
        <w:t xml:space="preserve"> başvuru bilgileri (tutar, tür, durum, tarih)</w:t>
      </w:r>
    </w:p>
    <w:p w14:paraId="06772446" w14:textId="77777777" w:rsidR="00AA0088" w:rsidRPr="00AA0088" w:rsidRDefault="00AA0088" w:rsidP="00AA008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AA0088">
        <w:rPr>
          <w:rFonts w:ascii="Times New Roman" w:eastAsia="Times New Roman" w:hAnsi="Times New Roman" w:cs="Times New Roman"/>
          <w:b/>
          <w:bCs/>
          <w:sz w:val="24"/>
          <w:szCs w:val="24"/>
          <w:lang w:eastAsia="tr-TR"/>
        </w:rPr>
        <w:t>Payments</w:t>
      </w:r>
      <w:proofErr w:type="spellEnd"/>
      <w:r w:rsidRPr="00AA0088">
        <w:rPr>
          <w:rFonts w:ascii="Times New Roman" w:eastAsia="Times New Roman" w:hAnsi="Times New Roman" w:cs="Times New Roman"/>
          <w:b/>
          <w:bCs/>
          <w:sz w:val="24"/>
          <w:szCs w:val="24"/>
          <w:lang w:eastAsia="tr-TR"/>
        </w:rPr>
        <w:t>:</w:t>
      </w:r>
      <w:r w:rsidRPr="00AA0088">
        <w:rPr>
          <w:rFonts w:ascii="Times New Roman" w:eastAsia="Times New Roman" w:hAnsi="Times New Roman" w:cs="Times New Roman"/>
          <w:sz w:val="24"/>
          <w:szCs w:val="24"/>
          <w:lang w:eastAsia="tr-TR"/>
        </w:rPr>
        <w:t xml:space="preserve"> ödeme bilgileri (tarih, tutar, ödeme durumu)</w:t>
      </w:r>
    </w:p>
    <w:p w14:paraId="23B73D57" w14:textId="77777777" w:rsidR="00AA0088" w:rsidRPr="00AA0088" w:rsidRDefault="00AA0088" w:rsidP="00AA0088">
      <w:pPr>
        <w:spacing w:before="100" w:beforeAutospacing="1" w:after="100" w:afterAutospacing="1" w:line="240" w:lineRule="auto"/>
        <w:rPr>
          <w:rFonts w:ascii="Times New Roman" w:eastAsia="Times New Roman" w:hAnsi="Times New Roman" w:cs="Times New Roman"/>
          <w:sz w:val="24"/>
          <w:szCs w:val="24"/>
          <w:lang w:eastAsia="tr-TR"/>
        </w:rPr>
      </w:pPr>
      <w:r w:rsidRPr="00AA0088">
        <w:rPr>
          <w:rFonts w:ascii="Times New Roman" w:eastAsia="Times New Roman" w:hAnsi="Times New Roman" w:cs="Times New Roman"/>
          <w:b/>
          <w:bCs/>
          <w:sz w:val="24"/>
          <w:szCs w:val="24"/>
          <w:lang w:eastAsia="tr-TR"/>
        </w:rPr>
        <w:t>Çıktılar</w:t>
      </w:r>
    </w:p>
    <w:p w14:paraId="47B8F704" w14:textId="77777777" w:rsidR="00AA0088" w:rsidRPr="00AA0088" w:rsidRDefault="00AA0088" w:rsidP="00AA008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AA0088">
        <w:rPr>
          <w:rFonts w:ascii="Times New Roman" w:eastAsia="Times New Roman" w:hAnsi="Times New Roman" w:cs="Times New Roman"/>
          <w:sz w:val="24"/>
          <w:szCs w:val="24"/>
          <w:lang w:eastAsia="tr-TR"/>
        </w:rPr>
        <w:t>SQL sorguları ile elde edilen analiz tabloları</w:t>
      </w:r>
    </w:p>
    <w:p w14:paraId="1DE92813" w14:textId="77777777" w:rsidR="00AA0088" w:rsidRPr="00AA0088" w:rsidRDefault="00AA0088" w:rsidP="00AA008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AA0088">
        <w:rPr>
          <w:rFonts w:ascii="Times New Roman" w:eastAsia="Times New Roman" w:hAnsi="Times New Roman" w:cs="Times New Roman"/>
          <w:sz w:val="24"/>
          <w:szCs w:val="24"/>
          <w:lang w:eastAsia="tr-TR"/>
        </w:rPr>
        <w:t>Excel/</w:t>
      </w:r>
      <w:proofErr w:type="spellStart"/>
      <w:r w:rsidRPr="00AA0088">
        <w:rPr>
          <w:rFonts w:ascii="Times New Roman" w:eastAsia="Times New Roman" w:hAnsi="Times New Roman" w:cs="Times New Roman"/>
          <w:sz w:val="24"/>
          <w:szCs w:val="24"/>
          <w:lang w:eastAsia="tr-TR"/>
        </w:rPr>
        <w:t>Power</w:t>
      </w:r>
      <w:proofErr w:type="spellEnd"/>
      <w:r w:rsidRPr="00AA0088">
        <w:rPr>
          <w:rFonts w:ascii="Times New Roman" w:eastAsia="Times New Roman" w:hAnsi="Times New Roman" w:cs="Times New Roman"/>
          <w:sz w:val="24"/>
          <w:szCs w:val="24"/>
          <w:lang w:eastAsia="tr-TR"/>
        </w:rPr>
        <w:t xml:space="preserve"> BI görselleri:</w:t>
      </w:r>
    </w:p>
    <w:p w14:paraId="14B32FA8" w14:textId="77777777" w:rsidR="00AA0088" w:rsidRPr="00AA0088" w:rsidRDefault="00AA0088" w:rsidP="00AA0088">
      <w:pPr>
        <w:numPr>
          <w:ilvl w:val="1"/>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AA0088">
        <w:rPr>
          <w:rFonts w:ascii="Times New Roman" w:eastAsia="Times New Roman" w:hAnsi="Times New Roman" w:cs="Times New Roman"/>
          <w:sz w:val="24"/>
          <w:szCs w:val="24"/>
          <w:lang w:eastAsia="tr-TR"/>
        </w:rPr>
        <w:t>Onay/Ret oranları (pasta grafik)</w:t>
      </w:r>
    </w:p>
    <w:p w14:paraId="3937EFD6" w14:textId="77777777" w:rsidR="00AA0088" w:rsidRPr="00AA0088" w:rsidRDefault="00AA0088" w:rsidP="00AA0088">
      <w:pPr>
        <w:numPr>
          <w:ilvl w:val="1"/>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AA0088">
        <w:rPr>
          <w:rFonts w:ascii="Times New Roman" w:eastAsia="Times New Roman" w:hAnsi="Times New Roman" w:cs="Times New Roman"/>
          <w:sz w:val="24"/>
          <w:szCs w:val="24"/>
          <w:lang w:eastAsia="tr-TR"/>
        </w:rPr>
        <w:t>Bölgelere göre başvuru sayıları (çubuk grafik)</w:t>
      </w:r>
    </w:p>
    <w:p w14:paraId="31F8BA3D" w14:textId="77777777" w:rsidR="00AA0088" w:rsidRPr="00AA0088" w:rsidRDefault="00AA0088" w:rsidP="00AA0088">
      <w:pPr>
        <w:numPr>
          <w:ilvl w:val="1"/>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AA0088">
        <w:rPr>
          <w:rFonts w:ascii="Times New Roman" w:eastAsia="Times New Roman" w:hAnsi="Times New Roman" w:cs="Times New Roman"/>
          <w:sz w:val="24"/>
          <w:szCs w:val="24"/>
          <w:lang w:eastAsia="tr-TR"/>
        </w:rPr>
        <w:t>Aylık başvuru trendleri (çizgi grafik)</w:t>
      </w:r>
    </w:p>
    <w:p w14:paraId="2E0D734E" w14:textId="77777777" w:rsidR="00AA0088" w:rsidRPr="00AA0088" w:rsidRDefault="00AA0088" w:rsidP="00AA0088">
      <w:pPr>
        <w:spacing w:before="100" w:beforeAutospacing="1" w:after="100" w:afterAutospacing="1" w:line="240" w:lineRule="auto"/>
        <w:rPr>
          <w:rFonts w:ascii="Times New Roman" w:eastAsia="Times New Roman" w:hAnsi="Times New Roman" w:cs="Times New Roman"/>
          <w:sz w:val="24"/>
          <w:szCs w:val="24"/>
          <w:lang w:eastAsia="tr-TR"/>
        </w:rPr>
      </w:pPr>
      <w:r w:rsidRPr="00AA0088">
        <w:rPr>
          <w:rFonts w:ascii="Times New Roman" w:eastAsia="Times New Roman" w:hAnsi="Times New Roman" w:cs="Times New Roman"/>
          <w:b/>
          <w:bCs/>
          <w:sz w:val="24"/>
          <w:szCs w:val="24"/>
          <w:lang w:eastAsia="tr-TR"/>
        </w:rPr>
        <w:t>Teknolojiler</w:t>
      </w:r>
    </w:p>
    <w:p w14:paraId="550D3334" w14:textId="77777777" w:rsidR="00AA0088" w:rsidRPr="00AA0088" w:rsidRDefault="00AA0088" w:rsidP="00AA0088">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AA0088">
        <w:rPr>
          <w:rFonts w:ascii="Times New Roman" w:eastAsia="Times New Roman" w:hAnsi="Times New Roman" w:cs="Times New Roman"/>
          <w:sz w:val="24"/>
          <w:szCs w:val="24"/>
          <w:lang w:eastAsia="tr-TR"/>
        </w:rPr>
        <w:t>MSSQL Server</w:t>
      </w:r>
    </w:p>
    <w:p w14:paraId="767230BF" w14:textId="77777777" w:rsidR="00AA0088" w:rsidRPr="00AA0088" w:rsidRDefault="00AA0088" w:rsidP="00AA0088">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AA0088">
        <w:rPr>
          <w:rFonts w:ascii="Times New Roman" w:eastAsia="Times New Roman" w:hAnsi="Times New Roman" w:cs="Times New Roman"/>
          <w:sz w:val="24"/>
          <w:szCs w:val="24"/>
          <w:lang w:eastAsia="tr-TR"/>
        </w:rPr>
        <w:t xml:space="preserve">Excel / </w:t>
      </w:r>
      <w:proofErr w:type="spellStart"/>
      <w:r w:rsidRPr="00AA0088">
        <w:rPr>
          <w:rFonts w:ascii="Times New Roman" w:eastAsia="Times New Roman" w:hAnsi="Times New Roman" w:cs="Times New Roman"/>
          <w:sz w:val="24"/>
          <w:szCs w:val="24"/>
          <w:lang w:eastAsia="tr-TR"/>
        </w:rPr>
        <w:t>Power</w:t>
      </w:r>
      <w:proofErr w:type="spellEnd"/>
      <w:r w:rsidRPr="00AA0088">
        <w:rPr>
          <w:rFonts w:ascii="Times New Roman" w:eastAsia="Times New Roman" w:hAnsi="Times New Roman" w:cs="Times New Roman"/>
          <w:sz w:val="24"/>
          <w:szCs w:val="24"/>
          <w:lang w:eastAsia="tr-TR"/>
        </w:rPr>
        <w:t xml:space="preserve"> BI</w:t>
      </w:r>
    </w:p>
    <w:p w14:paraId="34F88531" w14:textId="77777777" w:rsidR="004F4D2D" w:rsidRDefault="004F4D2D"/>
    <w:sectPr w:rsidR="004F4D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C07C5"/>
    <w:multiLevelType w:val="multilevel"/>
    <w:tmpl w:val="A0C4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22AD6"/>
    <w:multiLevelType w:val="multilevel"/>
    <w:tmpl w:val="F9C2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080F06"/>
    <w:multiLevelType w:val="multilevel"/>
    <w:tmpl w:val="2BA6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1A07A6"/>
    <w:multiLevelType w:val="multilevel"/>
    <w:tmpl w:val="3F82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265CF6"/>
    <w:multiLevelType w:val="multilevel"/>
    <w:tmpl w:val="2826C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197515">
    <w:abstractNumId w:val="0"/>
  </w:num>
  <w:num w:numId="2" w16cid:durableId="1264456345">
    <w:abstractNumId w:val="3"/>
  </w:num>
  <w:num w:numId="3" w16cid:durableId="2362624">
    <w:abstractNumId w:val="1"/>
  </w:num>
  <w:num w:numId="4" w16cid:durableId="1411655930">
    <w:abstractNumId w:val="4"/>
  </w:num>
  <w:num w:numId="5" w16cid:durableId="18840575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088"/>
    <w:rsid w:val="003E33F9"/>
    <w:rsid w:val="004F4D2D"/>
    <w:rsid w:val="00653433"/>
    <w:rsid w:val="008B62F7"/>
    <w:rsid w:val="00AA0088"/>
    <w:rsid w:val="00F603C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8C04A"/>
  <w15:chartTrackingRefBased/>
  <w15:docId w15:val="{FC0A1255-3B36-457B-9D77-80499518D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A00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A00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A008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A008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A008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A008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A008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A008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A008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A008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A008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A008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A008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A008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A008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A008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A008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A0088"/>
    <w:rPr>
      <w:rFonts w:eastAsiaTheme="majorEastAsia" w:cstheme="majorBidi"/>
      <w:color w:val="272727" w:themeColor="text1" w:themeTint="D8"/>
    </w:rPr>
  </w:style>
  <w:style w:type="paragraph" w:styleId="KonuBal">
    <w:name w:val="Title"/>
    <w:basedOn w:val="Normal"/>
    <w:next w:val="Normal"/>
    <w:link w:val="KonuBalChar"/>
    <w:uiPriority w:val="10"/>
    <w:qFormat/>
    <w:rsid w:val="00AA0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A008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A008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A008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A008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A0088"/>
    <w:rPr>
      <w:i/>
      <w:iCs/>
      <w:color w:val="404040" w:themeColor="text1" w:themeTint="BF"/>
    </w:rPr>
  </w:style>
  <w:style w:type="paragraph" w:styleId="ListeParagraf">
    <w:name w:val="List Paragraph"/>
    <w:basedOn w:val="Normal"/>
    <w:uiPriority w:val="34"/>
    <w:qFormat/>
    <w:rsid w:val="00AA0088"/>
    <w:pPr>
      <w:ind w:left="720"/>
      <w:contextualSpacing/>
    </w:pPr>
  </w:style>
  <w:style w:type="character" w:styleId="GlVurgulama">
    <w:name w:val="Intense Emphasis"/>
    <w:basedOn w:val="VarsaylanParagrafYazTipi"/>
    <w:uiPriority w:val="21"/>
    <w:qFormat/>
    <w:rsid w:val="00AA0088"/>
    <w:rPr>
      <w:i/>
      <w:iCs/>
      <w:color w:val="0F4761" w:themeColor="accent1" w:themeShade="BF"/>
    </w:rPr>
  </w:style>
  <w:style w:type="paragraph" w:styleId="GlAlnt">
    <w:name w:val="Intense Quote"/>
    <w:basedOn w:val="Normal"/>
    <w:next w:val="Normal"/>
    <w:link w:val="GlAlntChar"/>
    <w:uiPriority w:val="30"/>
    <w:qFormat/>
    <w:rsid w:val="00AA00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A0088"/>
    <w:rPr>
      <w:i/>
      <w:iCs/>
      <w:color w:val="0F4761" w:themeColor="accent1" w:themeShade="BF"/>
    </w:rPr>
  </w:style>
  <w:style w:type="character" w:styleId="GlBavuru">
    <w:name w:val="Intense Reference"/>
    <w:basedOn w:val="VarsaylanParagrafYazTipi"/>
    <w:uiPriority w:val="32"/>
    <w:qFormat/>
    <w:rsid w:val="00AA0088"/>
    <w:rPr>
      <w:b/>
      <w:bCs/>
      <w:smallCaps/>
      <w:color w:val="0F4761" w:themeColor="accent1" w:themeShade="BF"/>
      <w:spacing w:val="5"/>
    </w:rPr>
  </w:style>
  <w:style w:type="paragraph" w:styleId="NormalWeb">
    <w:name w:val="Normal (Web)"/>
    <w:basedOn w:val="Normal"/>
    <w:uiPriority w:val="99"/>
    <w:semiHidden/>
    <w:unhideWhenUsed/>
    <w:rsid w:val="00AA008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AA00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209</Words>
  <Characters>1192</Characters>
  <Application>Microsoft Office Word</Application>
  <DocSecurity>0</DocSecurity>
  <Lines>9</Lines>
  <Paragraphs>2</Paragraphs>
  <ScaleCrop>false</ScaleCrop>
  <Company/>
  <LinksUpToDate>false</LinksUpToDate>
  <CharactersWithSpaces>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EGEMEN ODABAŞI</dc:creator>
  <cp:keywords/>
  <dc:description/>
  <cp:lastModifiedBy>EGEMEN ODABAŞI</cp:lastModifiedBy>
  <cp:revision>1</cp:revision>
  <dcterms:created xsi:type="dcterms:W3CDTF">2025-10-06T06:45:00Z</dcterms:created>
  <dcterms:modified xsi:type="dcterms:W3CDTF">2025-10-06T06:54:00Z</dcterms:modified>
</cp:coreProperties>
</file>