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80"/>
        <w:jc w:val="center"/>
      </w:pPr>
      <w:r>
        <w:rPr>
          <w:rFonts w:ascii="Microsoft YaHei" w:hAnsi="Microsoft YaHei" w:eastAsia="Microsoft YaHei"/>
          <w:b/>
          <w:color w:val="5B6D62"/>
          <w:sz w:val="26"/>
        </w:rPr>
        <w:t>青禾 · 数智化服务平台</w:t>
      </w:r>
    </w:p>
    <w:p>
      <w:pPr>
        <w:spacing w:after="160"/>
        <w:jc w:val="center"/>
      </w:pPr>
      <w:r>
        <w:rPr>
          <w:rFonts w:ascii="Microsoft YaHei" w:hAnsi="Microsoft YaHei" w:eastAsia="Microsoft YaHei"/>
          <w:b/>
          <w:color w:val="14603F"/>
          <w:sz w:val="60"/>
        </w:rPr>
        <w:t>实习生培养系统</w:t>
      </w:r>
    </w:p>
    <w:p>
      <w:pPr>
        <w:spacing w:after="40"/>
        <w:jc w:val="center"/>
      </w:pPr>
      <w:r>
        <w:rPr>
          <w:rFonts w:ascii="Microsoft YaHei" w:hAnsi="Microsoft YaHei" w:eastAsia="Microsoft YaHei"/>
          <w:b w:val="0"/>
          <w:color w:val="1C2B23"/>
          <w:sz w:val="32"/>
        </w:rPr>
        <w:t>产品需求文档（PRD）</w:t>
      </w:r>
    </w:p>
    <w:p>
      <w:pPr>
        <w:spacing w:after="600"/>
        <w:jc w:val="center"/>
      </w:pPr>
      <w:r>
        <w:rPr>
          <w:rFonts w:ascii="Microsoft YaHei" w:hAnsi="Microsoft YaHei" w:eastAsia="Microsoft YaHei"/>
          <w:b w:val="0"/>
          <w:color w:val="5B6D62"/>
          <w:sz w:val="22"/>
        </w:rPr>
        <w:t>双岗位模型 · 三角色视角 · 全周期培养闭环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项目</w:t>
            </w:r>
          </w:p>
        </w:tc>
        <w:tc>
          <w:tcPr>
            <w:tcW w:type="dxa" w:w="680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内容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文档版本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文档状态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待评审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产品名称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青禾 · 实习生培养系统（GROW TOGETHER）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编写人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产品经理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日期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2026-09-06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关联产物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高保真交互原型 index.html（同目录）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适用范围</w:t>
            </w:r>
          </w:p>
        </w:tc>
        <w:tc>
          <w:tcPr>
            <w:tcW w:type="dxa" w:w="680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数智化服务平台 · 技术团队与 AI 产品团队实习培养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1. 产品概述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1.1 背景与问题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公司每年接收大量开发/产品实习生，但培养过程存在三个核心问题：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过程黑盒：实习生每周在做什么、进展如何、遇到什么卡点，管理者缺乏统一视图；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培养不标准：各导师带教方式差异大，无统一的阶段化目标与验收机制；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转正靠印象：转正评估缺少过程数据支撑，评审材料临时拼凑，结论难服众。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1.2 产品目标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81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</w:t>
            </w:r>
          </w:p>
        </w:tc>
        <w:tc>
          <w:tcPr>
            <w:tcW w:type="dxa" w:w="419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  <w:tc>
          <w:tcPr>
            <w:tcW w:type="dxa" w:w="30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衡量方式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让成长看得见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周粒度呈现每位实习生的目标、任务、进步与卡点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每周培养总览使用率 ≥ 80%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让培养有节奏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 4 阶段成长路径与晋升规则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阶段晋升均有过程证据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让转正有依据</w:t>
            </w:r>
          </w:p>
        </w:tc>
        <w:tc>
          <w:tcPr>
            <w:tcW w:type="dxa" w:w="419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转正评估基于沉淀的过程数据与能力评分</w:t>
            </w:r>
          </w:p>
        </w:tc>
        <w:tc>
          <w:tcPr>
            <w:tcW w:type="dxa" w:w="30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转正材料完整率 100%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1.3 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按入职阶段关注，不做排名：避免横向竞争内卷，培养只与阶段标准对齐；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双岗位模型：开发与产品各自独立的阶段、能力维度、评估体系，系统层面统一；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过程数据自动沉淀：任务、1:1、阶段回顾、能力自评自动汇入成长档案；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角色闭环：导师管培养、实习生有动作、HR 看组织，三方各司其职。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2. 用户角色与权限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2.1 角色定义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24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定位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核心职责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带教导师（技术导师 / 产品导师）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培养执行者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制定周目标、下发/验收任务、记录 1:1、协调卡点、确认阶段晋升；导师视角标签随岗位模式联动（开发模式=技术导师·技术视角，产品模式=产品导师·产品视角）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被培养者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接收任务、提交成果、阶段自评、提报卡点、准备转正材料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/ 组织管理员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组织管理者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跨岗位组织看板、转正流程监控、岗位模型配置、数据导出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2.2 权限矩阵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功能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带教导师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实习生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HR 管理员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培养总览（周视图）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个人成长档案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创建成长任务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 / 阶段自评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验收任务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记录 / 查看 1:1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本人名下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本人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提报卡点（支持请求）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协调支持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阶段晋升确认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 复核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名下实习生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导师负载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岗位模型配置（阶段/权重）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实习生管理（添加/编辑/删除）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</w:t>
            </w:r>
          </w:p>
        </w:tc>
      </w:tr>
      <w:tr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✓（DEMO）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3. 核心概念与术语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术语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定义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按岗位定义的成长路径（开发/产品各 4 阶段），实习生按阶段对齐期望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阶段进度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x/4 表示当前所处阶段与总阶段数，由晋升规则驱动前进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服务本周成长目标的具象任务，有标题、验收标准、状态流转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周成长目标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每周一个可验收的一句话目标，与任务联动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导师与实习生的固定沟通，含议题、结论、行动项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支持请求（卡点）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实习生或导师提报的阻塞项，待协调→已协调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里程碑式进步，可打星标，汇入成长档案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能力模型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按岗位定义的 5 维能力（如产品：需求洞察/方案设计/数据意识/文档表达/协作推进）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阶段自评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实习生对照能力维度自评（1-5 分），导师确认后生效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转正评估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 = 综合分，基于过程数据沉淀评分证据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转正考核版本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产品岗转正考核体系版本：V1 维度权重评估（原）/ V2 三维度必要条件（最新），两版内容均保留可查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必要条件（V2）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产品岗转正必备：①子领域全流程独立承担 ≥1 ②AI 场景设计-落地-演进 ≥2 ③量化产出（5 需求文档/5 需求澄清/2 竞品分析/2 数据运营）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考核下的可量化成果达成度（x/目标），未达标项警示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加分项（Skill）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技能/提效模板等），转正评估加分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4. 信息架构与导航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系统按角色提供三套导航结构：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角色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导航菜单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 TL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 / 个人成长 / 成长任务(待验收角标) / 沟通与支持 / 阶段回顾 / 转正准备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我的成长 / 我的任务(待验收角标) / 我的沟通 / 转正申请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管理员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组织看板 / 成长档案 / 转正流程(窗口内人数角标)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全局控件：顶栏含岗位模式切换（开发实习生/产品实习生）、角色视角切换（TL/实习生/HR）、DEMO 标识。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5. 功能需求详述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 岗位模式切换（全局）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功能描述：顶栏分段控件，一键在「开发实习生 / 产品实习生」两套培养模型间切换。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验收要点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F1.1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切换岗位模式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切换后全站培养模型联动替换：阶段定义、能力维度、转正评估权重、示例数据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F1.2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状态保留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切换岗位时重置示例数据；视角（TL/实习生/HR）保持不变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F1.3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数据隔离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两岗位数据完全隔离，互不串扰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5.2 培养总览（F2）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功能描述：导师视角核心驾驶舱（产品模式=产品导师视角，开发模式=技术导师视角），周粒度呈现名下实习生整体状态。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头部品牌区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标识 QINGHE/GROWTH WORKSPACE + 主标题「每个人的成长，都看得见。」+ 副标题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本周视图条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本周日期范围 + 统计：伙伴数 / 待验收数 / 需要支持数，数字可点击筛选卡片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实习生卡片流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每人一卡：头像/姓名/岗位周数/阶段标签(x/4)/阶段进度条/本周目标/当前任务+状态/最近进步⭐/需要支持块/下次1:1/查看成长档案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新建成长任务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弹窗表单：标题*、指派伙伴*、说明；创建后任务进入该伙伴列表（进行中）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待验收任务卡片提供「去验收」按钮，进入验收弹窗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卡点协调入口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待协调支持块提供「协调支持」按钮，点击后状态置为已协调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F2.7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筛选与空态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统计点击筛选后显示筛选提示与清除入口；无结果显示空态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5.3 个人成长（F3）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档案头部卡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头像/姓名/岗位周数/入职日期/带教导师/阶段标签与进度条/当前周目标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维能力横向条形展示（当前分/5），实习生视角可发起「阶段自评」与「提报卡点」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按周时间线：每周里程碑事项，当前周高亮标记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历史 1:1 列表（日期/议题/结论/行动项）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里程碑进步列表，星标项突出展示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档案切换（TL）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可切换查看名下任一实习生档案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5.4 成长任务（F4）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全部任务平铺，含伙伴、带教、状态标签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状态筛选 Tab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全部/进行中/待验收/已验收，各 Tab 显示数量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状态流转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进行中→待验收（实习生「提交成果」或导师「提交验收」）→已验收（导师「去验收」）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任务周次（先选人后选周）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新建任务时先选指派伙伴，再选该伙伴对应周次（当前周起至第 12 周，默认当前周）；任务绑定周次后：培养总览卡片对非当前周任务显示「第 X 周」标签，任务列表显示「本周/未来 · 第 X 周」标注；用于提前规划未来周任务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提交成果（实习生）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弹窗：成果说明*、产出物链接；提交后进入待验收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弹窗：验收结论；确认后置为已验收，并沉淀为进步记录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F4.6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新建任务（导师）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同 F2.4，入口复用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5.5 沟通与支持（F5）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安排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展示名下次 1:1（日期/带教/时长建议），已排期状态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卡点列表：发起人、描述、状态（待协调/已协调）；TL/HR 可执行协调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实习生视图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仅展示本人的 1:1 与支持请求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5.6 阶段回顾（F6）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阶段卡片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4 阶段：阶段名/周期/描述/能力标签/状态（已完成/进行中/未开始）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3 项规则卡片：任务验收≥2、自评+导师确认、关键能力≥3/5；满足全部自动晋升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F6.3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回顾详情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最近一次阶段回顾：做得好的/待提升的/下一步行动/导师评价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5.7 转正准备（F7）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流程步骤条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材料准备→必要条件核验（V2）→导师评估→评审会→结果归档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考核版本切换（产品岗）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维度权重评估 / V2 三维度必要条件，顶栏分段控件一键切换；两版内容均保留可查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 评估维度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按岗位 5 维 × 权重展示，含锚点说明（1-5 分制，3 分为合格线）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三维度必要条件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①能力·子领域全流程：独立承担某子领域「规划→需求拆解/细化/优先级→需求澄清落地→项目跟进→上线验收→数据运营」全流程；②实践·AI 场景：最少主导参与 2 个 AI 场景的设计-落地-演进；③综合·量化产出：5 份需求文档 / 5 场需求澄清 / 2 份竞品分析 / 2 场数据运营（能通过数据识别问题并提出方案）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量化产出清单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逐项展示达成进度（x/目标），未达标项琥珀色警示；全部达成 + 导师评估通过方可进入评审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加分项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沉淀 Skill 给团队使用（Agent 技能/提效模板/自动化脚本）为加分项，原型含已加分示例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伙伴切换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导师/HR 视角可按伙伴查看各自量化进度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F7.8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材料模板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提供评估模板下载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5.8 组织看板（F8，HR）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统计大卡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在培实习生总数（含岗位分布）/待验收/需要支持/转正窗口内人数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培养阶段分布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跨岗位阶段分布色条 + 图例；岗位分布统计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带教导师一览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每位导师：带教人数（按岗位拆分）、待验收数、需支持数；负载建议 ≤3 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F8.4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转正流程监控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全流程节点状态 + 当前窗口人数提示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5.9 系统级功能（F9）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角色视角切换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顶栏下拉：带教导师（技术导师/产品导师，随岗位联动）/ 实习生 / 组织管理 HR，菜单与内容联动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导师视角岗位联动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岗位模式切换为开发时，导师视角标签显示「技术导师·技术视角」，头像标记「技」；切换为产品时显示「产品导师·产品视角」，头像标记「产」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重置示例数据（DEMO）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一键恢复示例数据，用于演示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导航角标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成长任务（导师/实习生）显示待验收数；转正流程（HR）显示窗口内人数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数据持久化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/模型配置/描述/视角等数据自动持久化（浏览器本地存储），刷新、关闭重开、版本升级均不丢失；存储带版本号，升级时缺字段自动补齐迁移；开发/产品岗位数据独立保存互不覆盖；「重置示例数据」改为清除本地数据并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F9.6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数据备份（导出/导入）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侧栏左下角提供「导出数据备份」（一键下载全部数据为 JSON 文件，含实习生/模型配置/描述/视角）与「导入备份」（选择备份文件完整恢复，含格式校验与失败提示）；用于换设备/换浏览器/误清除时的数据保全；部署提示：本地存储按域名隔离，公网访问需使用固定域名避免数据漂移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5.10 实习生管理（F10）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列表展示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当前岗位模式下全部实习生列表：姓名/岗位/周数/阶段/带教/入职/本周目标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表单：姓名*、工号*、岗位*、入职时间*、入职周数*、培养阶段、毕业时间（在读可空）、毕业学校、学历（本科/研究生/博士）、带教导师*；工号全局唯一（添加/编辑均做重复检测，重复拦截提示）；添加与编辑均不维护本周成长目标（在培养总览中由导师制定，默认文案「待设定 · 由带教导师制定本周目标」）；入职周数由入职时间自动计算（入职当周为第 1 周，可手动修改，手动修改后不被自动计算覆盖）；新伙伴自动获得默认培养数据（能力评分、量化产出、成长轨迹起始项）并出现在培养总览/组织看板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修改信息实时同步至成长档案、培养总览、转正页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二次确认弹窗；删除后该实习生的任务/1:1/回顾等记录一并移除；删除后索引与统计自动修正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岗位联动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开发/产品模式各自管理本岗位实习生；组织看板统计实时联动（当前岗位取实时数据，另一岗位取示例数据）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F10.6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带教导师与 HR 可管理；实习生视角不提供管理入口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5.11 模型配置（F11，HR）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编辑阶段名称/建议周期/描述/能力标签（逗号分隔）；修改后培养总览、个人成长、阶段回顾、转正页全站实时生效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添加/删除阶段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支持动态增删阶段（最少保留 1 个）；删除时处于该阶段的实习生自动钳制到上一阶段，进度条段数与 x/N 分母联动更新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阶段拖拽排序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每个阶段含排序字段（sort，1..n 从小到大）；模型配置页支持拖拽调整顺序与「前移/后移」按钮；排序号自动重编号；重排后实习生按阶段名重映射（在成长路径中的位置不变），全站阶段顺序联动更新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晋升参数配置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任务验收数阈值（晋升条件 1）、关键能力评分线（晋升条件 3，3/4/5 可选）可配置；阶段回顾页规则卡片同步更新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配置隔离与恢复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开发/产品岗位各自独立配置；「恢复默认模型」一键还原；重置示例数据时同步清除自定义配置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仅 HR 组织管理员可配置；配置免发版即时生效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左下角描述配置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侧栏左下角品牌标语（「三个人，各自向前一步」）、平台描述（如「数智化服务平台 · 双岗位培养」）、版本号（如「v0.5 · DEMO 原型」）可编辑；保存后全站实时生效，按岗位独立配置，支持恢复默认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F11.7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能力维度配置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能力维度（如需求洞察/方案设计/数据意识/文档表达/协作推进）可增删改名称与描述；支持拖拽排序与「前移/后移」按钮，排序号自动重编，个人成长能力图、阶段自评评分维度顺序实时联动；删除维度后历史评分保留在数据中；按岗位独立配置，与默认模型一键恢复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5.12 账号体系（F12 登录 / F13 个人信息）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启动时展示登录界面（品牌 + 账号/密码）；账号密码校验（演示账号 tl/hr/intern，密码 123456）；错误提示；回车登录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角色登录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登录账号决定进入视角：导师→培养总览、HR→组织看板、实习生→个人成长；登录态持久化，刷新/重开保持登录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F12.3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快捷登录（演示）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登录页提供三个演示账号一键登录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个人信息界面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顶栏头像可点击打开个人信息：账号、用户名、工号（只读，由实习生档案/账号管理维护）、岗位、角色、邮箱、手机；用户名/岗位/邮箱/手机可编辑保存（头像标识同步更新）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退出登录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个人信息弹窗内「退出登录」清除登录态并返回登录页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多账号隔离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各账号登录后进入各自角色视角；登录态与业务数据独立存储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修改密码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个人信息内「修改密码」：校验旧密码、新密码至少 6 位、两次一致；自定义密码持久化（未修改时用默认密码 123456）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重置密码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登录页「忘记密码？」：输入账号校验存在后重置为默认密码 123456（演示形态；正式版对接邮件/短信验证码）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F13.6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岗位字段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个人信息含「岗位」下拉（产品/开发/TL/HR 等），选项来自全局岗位配置，保存后持久化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5.13 账号管理（F14，HR）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90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编号</w:t>
            </w:r>
          </w:p>
        </w:tc>
        <w:tc>
          <w:tcPr>
            <w:tcW w:type="dxa" w:w="260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需求点</w:t>
            </w:r>
          </w:p>
        </w:tc>
        <w:tc>
          <w:tcPr>
            <w:tcW w:type="dxa" w:w="555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F14.1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账号列表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账号管理页展示全部账号：姓名/账号/角色/岗位/状态/创建时间/自动标记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F14.2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自动开号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新建实习生时自动开通账号：账号名 = 实习生姓名 + 工号（工号全局唯一 ⇒ 账号唯一）；默认密码 123456；修改工号/姓名时自动同步更新账号名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F14.3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账号操作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手动新增账号（姓名* + 工号* + 角色：实习生-带教导师-HR + 岗位），账号名 = 姓名+工号且工号冲突拦截；停用/启用（停用后无法登录）；重置密码（恢复 123456）；删除账号（二次确认）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F14.4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动态账号登录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自动/手动账号可与演示账号一并登录；登录后进入实习生视角（个人成长）；停用账号登录被拦截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F14.5</w:t>
            </w:r>
          </w:p>
        </w:tc>
        <w:tc>
          <w:tcPr>
            <w:tcW w:type="dxa" w:w="260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关联删除</w:t>
            </w:r>
          </w:p>
        </w:tc>
        <w:tc>
          <w:tcPr>
            <w:tcW w:type="dxa" w:w="555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删除实习生时同步删除其自动账号，避免僵尸账号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6. 数据模型（字段级）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6.1 实习生 Intern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姓名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role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岗位（开发：后端开发/质量工程/AI应用开发；产品：AI 产品）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岗位大类：dev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week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入职第几周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phase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当前培养阶段索引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goal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本周成长目标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task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当前任务 {title,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最近进步 {text, star}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support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object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支持请求 {text, status}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meeting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下次 1:1 日期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带教导师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入职时间（完整日期，自动推导列表展示的入职日期）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gradDate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毕业时间（在读可空）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school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毕业学校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degree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学历：本科 / 研究生 / 博士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维能力评分（key→1-5）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quant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map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转正量化产出（V2，产品岗）：{doc 需求文档数, clarify 需求澄清场次, cmp 竞品分析数, ops 数据运营场次, ai AI场景数, flow 子领域闭环数, skill 是否沉淀加分项}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timeline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成长轨迹 [{w, t, d, cur}]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m1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记录 [{d, c}]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progressLog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进步记录 [{t, d, star}]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join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入职日期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6.2 成长任务 Task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任务唯一标识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internId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归属实习生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title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任务标题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status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doing 进行中 / review 待验收 / done 已验收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任务说明与验收标准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submitLink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产出物链接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reviewNote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否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createdAt / updatedAt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datetime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创建/更新时间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6.3 培养阶段 Stage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字段</w:t>
            </w:r>
          </w:p>
        </w:tc>
        <w:tc>
          <w:tcPr>
            <w:tcW w:type="dxa" w:w="1247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类型</w:t>
            </w:r>
          </w:p>
        </w:tc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必填</w:t>
            </w:r>
          </w:p>
        </w:tc>
        <w:tc>
          <w:tcPr>
            <w:tcW w:type="dxa" w:w="532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jobType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enum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dev / product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index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int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阶段序号 0-3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name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阶段名（开发：熟悉融入→跟随式交付→独立承担→转正准备；产品：跟学理解→需求分析→独立设计与验证→转正准备）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range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建议周期（如第 1-3 周）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desc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string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阶段目标描述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skills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本阶段能力标签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promoteRules</w:t>
            </w:r>
          </w:p>
        </w:tc>
        <w:tc>
          <w:tcPr>
            <w:tcW w:type="dxa" w:w="1247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array</w:t>
            </w:r>
          </w:p>
        </w:tc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是</w:t>
            </w:r>
          </w:p>
        </w:tc>
        <w:tc>
          <w:tcPr>
            <w:tcW w:type="dxa" w:w="532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晋升规则（验收≥2 / 自评+导师确认 / 关键能力≥3分）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7. 状态机定义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7.1 成长任务状态机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实习生提交成果 / 导师代提交验收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 / 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导师验收通过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待验收 review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验收驳回（原型未实现，预留）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 doing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已验收 done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—（终态）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7.2 支持请求状态机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当前状态</w:t>
            </w:r>
          </w:p>
        </w:tc>
        <w:tc>
          <w:tcPr>
            <w:tcW w:type="dxa" w:w="317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触发事件</w:t>
            </w:r>
          </w:p>
        </w:tc>
        <w:tc>
          <w:tcPr>
            <w:tcW w:type="dxa" w:w="147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执行角色</w:t>
            </w:r>
          </w:p>
        </w:tc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目标状态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待协调 pending</w:t>
            </w:r>
          </w:p>
        </w:tc>
        <w:tc>
          <w:tcPr>
            <w:tcW w:type="dxa" w:w="317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 执行协调</w:t>
            </w:r>
          </w:p>
        </w:tc>
        <w:tc>
          <w:tcPr>
            <w:tcW w:type="dxa" w:w="147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TL / HR</w:t>
            </w:r>
          </w:p>
        </w:tc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已协调 resolved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7.3 培养阶段状态机（晋升）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1"/>
        </w:rPr>
        <w:t>阶段状态：未开始 → 进行中 → 已完成。晋升条件（满足全部 3 项，自动进入下一阶段）：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本阶段成长任务验收 ≥ 2 个，且无未闭环事项；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实习生完成阶段自评，导师 1:1 确认成长证据；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本阶段核心能力项导师评分 ≥ 3/5（5 分制）。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7.4 转正流程状态机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节点</w:t>
            </w:r>
          </w:p>
        </w:tc>
        <w:tc>
          <w:tcPr>
            <w:tcW w:type="dxa" w:w="351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输入</w:t>
            </w:r>
          </w:p>
        </w:tc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责任角色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输出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材料准备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成长档案 + 成果清单（自动沉淀）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材料包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必要条件核验（V2）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 + 量化产出清单，系统自动核验缺项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系统 / 实习生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核验结果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导师评估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导师按考核版本打分并填写评语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产品导师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评审会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答辩 + 集体评议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 / 评审组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评审结论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结果归档</w:t>
            </w:r>
          </w:p>
        </w:tc>
        <w:tc>
          <w:tcPr>
            <w:tcW w:type="dxa" w:w="351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确认并归档</w:t>
            </w:r>
          </w:p>
        </w:tc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转正结果 + 反馈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8. 关键业务流程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8.1 周培养闭环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每周循环：导师设定周目标 → 下发成长任务 → 实习生执行并提交成果 → 导师验收 → 1:1 复盘（确认进步/卡点/下周目标）→ 数据沉淀入档案。培养总览页即该循环的驾驶舱。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8.2 阶段晋升流程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实习生完成阶段任务 → 发起阶段自评 → 导师 1:1 确认 → 系统校验 3 项晋升规则 → 满足则阶段 +1，不满足则给出缺口提示（原型以规则卡片展示，正式版需缺口明细）。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8.3 转正评估链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进入最后培养阶段 → 自动开放转正流程 → 过程数据（任务/1:1/回顾/自评）自动汇入评估材料 → 导师评估 → 评审会 → 结果归档。评估全程留痕，结论可追溯。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9. 双岗位模型配置（可配置化）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9.1 培养阶段对比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开发实习生</w:t>
            </w:r>
          </w:p>
        </w:tc>
        <w:tc>
          <w:tcPr>
            <w:tcW w:type="dxa" w:w="396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产品实习生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阶段一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熟悉融入（第 1-2 周）：了解业务、代码库与协作规范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跟学理解（第 1-3 周）：理解产品、用户与需求流转流程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阶段二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跟随式交付（第 3-6 周）：指导下完成真实任务，学会复现与复盘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需求分析（第 4-7 周）：独立用户调研与需求洞察，输出需求文档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阶段三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独立承担（第 7-10 周）：独立负责模块，用证据验证效果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独立设计与验证（第 8-11 周）：独立模块设计，用数据验证效果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阶段四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11-12 周）：沉淀成果与材料</w:t>
            </w:r>
          </w:p>
        </w:tc>
        <w:tc>
          <w:tcPr>
            <w:tcW w:type="dxa" w:w="396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转正准备（第 12 周）：沉淀成果与材料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9.2 能力模型与转正评估权重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维度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开发权重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产品权重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开发：工程实现 30% / 问题定位 25% / 交付质量 20% / 技术沟通 15% / 学习成长 10%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  <w:tr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产品：需求洞察 25% / 方案设计 25% / 数据意识 20% / 文档表达 15% / 协作推进 15%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【说明】权重与阶段周期需在配置后台开放编辑，供 HR 按组织制度调整；原型中为示例值。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9.3 转正考核版本（产品岗）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70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版本</w:t>
            </w:r>
          </w:p>
        </w:tc>
        <w:tc>
          <w:tcPr>
            <w:tcW w:type="dxa" w:w="3742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体系</w:t>
            </w:r>
          </w:p>
        </w:tc>
        <w:tc>
          <w:tcPr>
            <w:tcW w:type="dxa" w:w="36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说明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V1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维度权重评估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5 维 × 权重（需求洞察 25% / 方案设计 25% / 数据意识 20% / 文档表达 15% / 协作推进 15%），1-5 分制加权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V2（最新）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三维度必要条件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①能力·子领域全流程独立承担 ≥1 ②AI 场景设计-落地-演进 ≥2 ③量化产出：5 需求文档 / 5 需求澄清 / 2 竞品分析 / 2 数据运营（可数据识别问题+方案）；加分项：沉淀 Skill 给团队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切换规则</w:t>
            </w:r>
          </w:p>
        </w:tc>
        <w:tc>
          <w:tcPr>
            <w:tcW w:type="dxa" w:w="3742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版本可一键切换，两版内容均保留</w:t>
            </w:r>
          </w:p>
        </w:tc>
        <w:tc>
          <w:tcPr>
            <w:tcW w:type="dxa" w:w="36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切换不丢失任何一方内容；V2 未达标项在量化清单中警示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rFonts w:ascii="Microsoft YaHei" w:hAnsi="Microsoft YaHei" w:eastAsia="Microsoft YaHei"/>
          <w:color w:val="5B6D62"/>
          <w:sz w:val="18"/>
        </w:rPr>
        <w:t>【说明】需求澄清场次数示例取 5 场（与 5 份需求文档对齐），阈值需在配置后台开放编辑。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10. 非功能需求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192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类别</w:t>
            </w:r>
          </w:p>
        </w:tc>
        <w:tc>
          <w:tcPr>
            <w:tcW w:type="dxa" w:w="7143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要求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权限与安全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基于角色的访问控制（RBAC）；实习生仅可见本人数据，导师仅可见名下数据；敏感字段脱敏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数据与审计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所有培养动作（任务/验收/1:1/自评/晋升）留痕，支持追溯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性能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培养总览首屏加载 ≤ 2s；支持 50 人团队规模流畅操作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兼容性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桌面端 Chrome / Edge 最新两个大版本；移动端仅支持查看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可配置性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阶段定义、晋升阈值、评估权重、岗位模型均配置化，无需发版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可扩展性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岗位模型可扩展（如设计实习生/运营实习生），支持新增岗位类型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数据对接（预留）</w:t>
            </w:r>
          </w:p>
        </w:tc>
        <w:tc>
          <w:tcPr>
            <w:tcW w:type="dxa" w:w="7143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开发岗：代码仓库/缺陷系统；产品岗：需求池/数据看板；初期支持手动录入与模板导入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11. 埋点与度量指标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11.1 北极星指标</w:t>
      </w:r>
    </w:p>
    <w:p>
      <w:pPr>
        <w:spacing w:after="120"/>
      </w:pPr>
      <w:r>
        <w:rPr>
          <w:rFonts w:ascii="Microsoft YaHei" w:hAnsi="Microsoft YaHei" w:eastAsia="Microsoft YaHei"/>
          <w:b w:val="0"/>
          <w:sz w:val="21"/>
        </w:rPr>
        <w:t>北极星：转正决策有过程数据支撑的比例（目标 100%——每一位转正实习生的评估材料均自动沉淀过程证据）。</w:t>
      </w: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11.2 指标体系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层级</w:t>
            </w:r>
          </w:p>
        </w:tc>
        <w:tc>
          <w:tcPr>
            <w:tcW w:type="dxa" w:w="28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指标</w:t>
            </w:r>
          </w:p>
        </w:tc>
        <w:tc>
          <w:tcPr>
            <w:tcW w:type="dxa" w:w="4876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口径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周任务验收率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本周任务验收数 / 本周任务下发数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1:1 完成率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实际完成 1:1 数 / 计划数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卡点平均解决时长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提报→已协调的平均天数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过程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阶段晋升平均周数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跨阶段所需周数（对照建议周期）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转正通过率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评审通过 / 进入流程数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评估材料完整率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含任务+1:1+回顾+自评的材料占比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结果</w:t>
            </w:r>
          </w:p>
        </w:tc>
        <w:tc>
          <w:tcPr>
            <w:tcW w:type="dxa" w:w="28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导师带教满意度</w:t>
            </w:r>
          </w:p>
        </w:tc>
        <w:tc>
          <w:tcPr>
            <w:tcW w:type="dxa" w:w="4876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实习生季度反馈评分</w:t>
            </w:r>
          </w:p>
        </w:tc>
      </w:tr>
    </w:tbl>
    <w:p>
      <w:pPr>
        <w:spacing w:after="40"/>
      </w:pPr>
    </w:p>
    <w:p>
      <w:pPr>
        <w:pStyle w:val="Heading2"/>
        <w:spacing w:before="280" w:after="120"/>
      </w:pPr>
      <w:r>
        <w:rPr>
          <w:rFonts w:ascii="Microsoft YaHei" w:hAnsi="Microsoft YaHei" w:eastAsia="Microsoft YaHei"/>
          <w:b/>
          <w:color w:val="14603F"/>
          <w:sz w:val="27"/>
        </w:rPr>
        <w:t>11.3 关键埋点事件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任务：create_task / submit_work / review_pass / review_reject；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沟通：m1_done / support_raise / support_resolve；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成长：self_review_submit / phase_up / transfer_flow_start / transfer_result / check_progress；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配置：model_config_save / phase_add / phase_del / rules_update / model_reset；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使用：view_overview / view_archive / switch_role / switch_job / switch_check_ver。</w:t>
      </w: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12. 验收标准（MVP）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验收项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验收标准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开发/产品两套模型一键切换，阶段/能力/评估/数据全联动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A2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培养总览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统计数字、卡片字段、筛选、空态全部正确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A3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任务闭环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进行中→待验收→已验收全链路，统计与角标联动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A4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实习生动作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提交成果、阶段自评、提报卡点可用，状态正确流转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A5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HR 组织看板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跨岗位统计、导师负载、转正流程监控正确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A6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权限隔离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实习生无法看到他人档案与任务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A7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数据重置（DEMO）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一键恢复初始示例数据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A8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权限矩阵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按 2.2 节矩阵逐项核对通过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A9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实习生管理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添加/编辑/删除可用，二次确认生效，数据实时联动总览统计与组织看板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A10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删除边界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删除后列表索引、个人成长选中态、统计数字自动修正，无残留引用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A11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模型配置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阶段编辑/增删全站生效，进度条段数与 x/N 联动；删除阶段实习生钳制正确；晋升参数配置生效；岗位配置隔离；恢复默认与重置可用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13. 里程碑与排期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c>
          <w:tcPr>
            <w:tcW w:type="dxa" w:w="136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阶段</w:t>
            </w:r>
          </w:p>
        </w:tc>
        <w:tc>
          <w:tcPr>
            <w:tcW w:type="dxa" w:w="4535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范围</w:t>
            </w:r>
          </w:p>
        </w:tc>
        <w:tc>
          <w:tcPr>
            <w:tcW w:type="dxa" w:w="113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周期</w:t>
            </w:r>
          </w:p>
        </w:tc>
        <w:tc>
          <w:tcPr>
            <w:tcW w:type="dxa" w:w="2041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交付物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P0 MVP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岗位切换 + 培养总览 + 成长任务 + 个人成长 + 实习生管理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4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可用的最小培养闭环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沟通与支持 + 阶段回顾 + HR 组织看板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+3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三角色闭环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</w:t>
            </w:r>
          </w:p>
        </w:tc>
        <w:tc>
          <w:tcPr>
            <w:tcW w:type="dxa" w:w="4535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转正流程 + 权限体系 + 数据对接 + 配置后台</w:t>
            </w:r>
          </w:p>
        </w:tc>
        <w:tc>
          <w:tcPr>
            <w:tcW w:type="dxa" w:w="113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+2 周</w:t>
            </w:r>
          </w:p>
        </w:tc>
        <w:tc>
          <w:tcPr>
            <w:tcW w:type="dxa" w:w="2041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完整系统上线</w:t>
            </w:r>
          </w:p>
        </w:tc>
      </w:tr>
    </w:tbl>
    <w:p>
      <w:pPr>
        <w:spacing w:after="40"/>
      </w:pPr>
    </w:p>
    <w:p>
      <w:pPr>
        <w:pStyle w:val="Heading1"/>
        <w:spacing w:before="280" w:after="120"/>
      </w:pPr>
      <w:r>
        <w:rPr>
          <w:rFonts w:ascii="Microsoft YaHei" w:hAnsi="Microsoft YaHei" w:eastAsia="Microsoft YaHei"/>
          <w:b/>
          <w:color w:val="14603F"/>
          <w:sz w:val="32"/>
        </w:rPr>
        <w:t>14. 待确认事项（Open Questions）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c>
          <w:tcPr>
            <w:tcW w:type="dxa" w:w="794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#</w:t>
            </w:r>
          </w:p>
        </w:tc>
        <w:tc>
          <w:tcPr>
            <w:tcW w:type="dxa" w:w="6009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事项</w:t>
            </w:r>
          </w:p>
        </w:tc>
        <w:tc>
          <w:tcPr>
            <w:tcW w:type="dxa" w:w="2268"/>
            <w:shd w:val="clear" w:fill="E5F3EB"/>
          </w:tcPr>
          <w:p>
            <w:r/>
            <w:r>
              <w:rPr>
                <w:rFonts w:ascii="Microsoft YaHei" w:hAnsi="Microsoft YaHei" w:eastAsia="Microsoft YaHei"/>
                <w:b/>
                <w:color w:val="14603F"/>
                <w:sz w:val="19"/>
              </w:rPr>
              <w:t>影响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Q1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阶段周期与晋升阈值是否与公司现行制度一致（示例：验收≥2、评分≥3/5）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晋升规则参数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Q2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转正评审线上化程度：仅材料准备，还是含评审会审批流与电子签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Q3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数据对接源：开发岗接代码仓库/缺陷系统？产品岗接需求池/数据平台？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P2 集成设计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Q4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通知渠道：飞书 / 企业微信 / 邮件（验收、1:1 提醒、卡点升级）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P1 范围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Q5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岗位模型是否还需支持第三类岗位（如设计/运营实习生）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架构预留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Q6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「需要支持」的升级机制：超过 N 天未协调是否自动升级提醒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F5 增强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Q7</w:t>
            </w:r>
          </w:p>
        </w:tc>
        <w:tc>
          <w:tcPr>
            <w:tcW w:type="dxa" w:w="6009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量化阈值确认：需求澄清场次示例为 5 场、需求文档 5 份、竞品 2 份、数据运营 2 场、AI 场景 2 个——是否与团队现行标准一致，阈值配置化</w:t>
            </w:r>
          </w:p>
        </w:tc>
        <w:tc>
          <w:tcPr>
            <w:tcW w:type="dxa" w:w="2268"/>
          </w:tcPr>
          <w:p>
            <w:r/>
            <w:r>
              <w:rPr>
                <w:rFonts w:ascii="Microsoft YaHei" w:hAnsi="Microsoft YaHei" w:eastAsia="Microsoft YaHei"/>
                <w:sz w:val="18"/>
              </w:rPr>
              <w:t>V2 考核参数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B6D62"/>
        <w:sz w:val="16"/>
      </w:rPr>
      <w:t>青禾 · 实习生培养系统 PRD V1.0  |  机密 · 仅限内部使用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Microsoft YaHei" w:hAnsi="Microsoft YaHei" w:eastAsia="Microsoft YaHei" w:cs="Microsoft YaHe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Microsoft YaHei" w:hAnsi="Microsoft YaHei" w:eastAsia="Microsoft YaHe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Microsoft YaHei" w:hAnsi="Microsoft YaHei" w:eastAsia="Microsoft YaHe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Microsoft YaHei" w:hAnsi="Microsoft YaHei" w:eastAsia="Microsoft YaHe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Microsoft YaHei" w:hAnsi="Microsoft YaHei" w:eastAsia="Microsoft YaHe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Microsoft YaHei" w:hAnsi="Microsoft YaHei" w:eastAsia="Microsoft YaHe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Microsoft YaHei" w:hAnsi="Microsoft YaHei" w:eastAsia="Microsoft YaHe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