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Test Cases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Case Study 01: Retail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2 items: Pen, quantity 2, price 10; Book, quantity 1, price 50</w:t>
            </w:r>
          </w:p>
        </w:tc>
        <w:tc>
          <w:tcPr>
            <w:tcW w:type="dxa" w:w="4320"/>
          </w:tcPr>
          <w:p>
            <w:r>
              <w:t>Grand Total: ₹70.00</w:t>
            </w:r>
          </w:p>
        </w:tc>
      </w:tr>
      <w:tr>
        <w:tc>
          <w:tcPr>
            <w:tcW w:type="dxa" w:w="4320"/>
          </w:tcPr>
          <w:p>
            <w:r>
              <w:t>1 item: Pencil, quantity 3, price 5</w:t>
            </w:r>
          </w:p>
        </w:tc>
        <w:tc>
          <w:tcPr>
            <w:tcW w:type="dxa" w:w="4320"/>
          </w:tcPr>
          <w:p>
            <w:r>
              <w:t>Grand Total: ₹15.00</w:t>
            </w:r>
          </w:p>
        </w:tc>
      </w:tr>
    </w:tbl>
    <w:p>
      <w:pPr>
        <w:pStyle w:val="Heading1"/>
      </w:pPr>
      <w:r>
        <w:t>Case Study 02: Exam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Marks: 90, 85, 95</w:t>
            </w:r>
          </w:p>
        </w:tc>
        <w:tc>
          <w:tcPr>
            <w:tcW w:type="dxa" w:w="4320"/>
          </w:tcPr>
          <w:p>
            <w:r>
              <w:t>Average: 90.00; Grade: A; Result: Pass</w:t>
            </w:r>
          </w:p>
        </w:tc>
      </w:tr>
      <w:tr>
        <w:tc>
          <w:tcPr>
            <w:tcW w:type="dxa" w:w="4320"/>
          </w:tcPr>
          <w:p>
            <w:r>
              <w:t>Marks: 80, 30, 70</w:t>
            </w:r>
          </w:p>
        </w:tc>
        <w:tc>
          <w:tcPr>
            <w:tcW w:type="dxa" w:w="4320"/>
          </w:tcPr>
          <w:p>
            <w:r>
              <w:t>Result: Fail; Grade: F</w:t>
            </w:r>
          </w:p>
        </w:tc>
      </w:tr>
    </w:tbl>
    <w:p>
      <w:pPr>
        <w:pStyle w:val="Heading1"/>
      </w:pPr>
      <w:r>
        <w:t>Case Study 03: Attendance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Attended 18, total 24, target 75</w:t>
            </w:r>
          </w:p>
        </w:tc>
        <w:tc>
          <w:tcPr>
            <w:tcW w:type="dxa" w:w="4320"/>
          </w:tcPr>
          <w:p>
            <w:r>
              <w:t>Current attendance is 75.00%; classes needed: 0</w:t>
            </w:r>
          </w:p>
        </w:tc>
      </w:tr>
      <w:tr>
        <w:tc>
          <w:tcPr>
            <w:tcW w:type="dxa" w:w="4320"/>
          </w:tcPr>
          <w:p>
            <w:r>
              <w:t>Attended 15, total 24, target 75</w:t>
            </w:r>
          </w:p>
        </w:tc>
        <w:tc>
          <w:tcPr>
            <w:tcW w:type="dxa" w:w="4320"/>
          </w:tcPr>
          <w:p>
            <w:r>
              <w:t>Classes to attend continuously: 12; final attendance: 27/36 = 75.00%</w:t>
            </w:r>
          </w:p>
        </w:tc>
      </w:tr>
    </w:tbl>
    <w:p>
      <w:pPr>
        <w:pStyle w:val="Heading1"/>
      </w:pPr>
      <w:r>
        <w:t>Case Study 04: ATM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Choose 1 at start</w:t>
            </w:r>
          </w:p>
        </w:tc>
        <w:tc>
          <w:tcPr>
            <w:tcW w:type="dxa" w:w="4320"/>
          </w:tcPr>
          <w:p>
            <w:r>
              <w:t>Available balance: ₹5000.00</w:t>
            </w:r>
          </w:p>
        </w:tc>
      </w:tr>
      <w:tr>
        <w:tc>
          <w:tcPr>
            <w:tcW w:type="dxa" w:w="4320"/>
          </w:tcPr>
          <w:p>
            <w:r>
              <w:t>Withdraw ₹6000</w:t>
            </w:r>
          </w:p>
        </w:tc>
        <w:tc>
          <w:tcPr>
            <w:tcW w:type="dxa" w:w="4320"/>
          </w:tcPr>
          <w:p>
            <w:r>
              <w:t>Insufficient balance.</w:t>
            </w:r>
          </w:p>
        </w:tc>
      </w:tr>
    </w:tbl>
    <w:p>
      <w:pPr>
        <w:pStyle w:val="Heading1"/>
      </w:pPr>
      <w:r>
        <w:t>Case Study 05: Performance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Marks: 50, 60, 75</w:t>
            </w:r>
          </w:p>
        </w:tc>
        <w:tc>
          <w:tcPr>
            <w:tcW w:type="dxa" w:w="4320"/>
          </w:tcPr>
          <w:p>
            <w:r>
              <w:t>Average: 61.67; Performance trend: Improving</w:t>
            </w:r>
          </w:p>
        </w:tc>
      </w:tr>
      <w:tr>
        <w:tc>
          <w:tcPr>
            <w:tcW w:type="dxa" w:w="4320"/>
          </w:tcPr>
          <w:p>
            <w:r>
              <w:t>Marks: 80, 70, 60</w:t>
            </w:r>
          </w:p>
        </w:tc>
        <w:tc>
          <w:tcPr>
            <w:tcW w:type="dxa" w:w="4320"/>
          </w:tcPr>
          <w:p>
            <w:r>
              <w:t>Performance trend: Decreasing</w:t>
            </w:r>
          </w:p>
        </w:tc>
      </w:tr>
    </w:tbl>
    <w:p>
      <w:pPr>
        <w:pStyle w:val="Heading1"/>
      </w:pPr>
      <w:r>
        <w:t>Case Study 06: Shopping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Budget ₹1000; costs ₹200, ₹300</w:t>
            </w:r>
          </w:p>
        </w:tc>
        <w:tc>
          <w:tcPr>
            <w:tcW w:type="dxa" w:w="4320"/>
          </w:tcPr>
          <w:p>
            <w:r>
              <w:t>Shopping total ₹500; money left ₹500</w:t>
            </w:r>
          </w:p>
        </w:tc>
      </w:tr>
      <w:tr>
        <w:tc>
          <w:tcPr>
            <w:tcW w:type="dxa" w:w="4320"/>
          </w:tcPr>
          <w:p>
            <w:r>
              <w:t>Budget ₹500; costs ₹350, ₹250</w:t>
            </w:r>
          </w:p>
        </w:tc>
        <w:tc>
          <w:tcPr>
            <w:tcW w:type="dxa" w:w="4320"/>
          </w:tcPr>
          <w:p>
            <w:r>
              <w:t>Over budget by ₹100</w:t>
            </w:r>
          </w:p>
        </w:tc>
      </w:tr>
    </w:tbl>
    <w:p>
      <w:pPr>
        <w:pStyle w:val="Heading1"/>
      </w:pPr>
      <w:r>
        <w:t>Case Study 07: Numeric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Rows = 4</w:t>
            </w:r>
          </w:p>
        </w:tc>
        <w:tc>
          <w:tcPr>
            <w:tcW w:type="dxa" w:w="4320"/>
          </w:tcPr>
          <w:p>
            <w:r>
              <w:t>1 / 1 2 / 1 2 3 / 1 2 3 4</w:t>
            </w:r>
          </w:p>
        </w:tc>
      </w:tr>
      <w:tr>
        <w:tc>
          <w:tcPr>
            <w:tcW w:type="dxa" w:w="4320"/>
          </w:tcPr>
          <w:p>
            <w:r>
              <w:t>Rows = 2</w:t>
            </w:r>
          </w:p>
        </w:tc>
        <w:tc>
          <w:tcPr>
            <w:tcW w:type="dxa" w:w="4320"/>
          </w:tcPr>
          <w:p>
            <w:r>
              <w:t>1 / 1 2</w:t>
            </w:r>
          </w:p>
        </w:tc>
      </w:tr>
    </w:tbl>
    <w:p>
      <w:pPr>
        <w:pStyle w:val="Heading1"/>
      </w:pPr>
      <w:r>
        <w:t>Case Study 08: Repeated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Amounts: 100, 50, 100, 20</w:t>
            </w:r>
          </w:p>
        </w:tc>
        <w:tc>
          <w:tcPr>
            <w:tcW w:type="dxa" w:w="4320"/>
          </w:tcPr>
          <w:p>
            <w:r>
              <w:t>Repeated amounts: ₹100.00</w:t>
            </w:r>
          </w:p>
        </w:tc>
      </w:tr>
      <w:tr>
        <w:tc>
          <w:tcPr>
            <w:tcW w:type="dxa" w:w="4320"/>
          </w:tcPr>
          <w:p>
            <w:r>
              <w:t>Amounts: 10, 20, 30</w:t>
            </w:r>
          </w:p>
        </w:tc>
        <w:tc>
          <w:tcPr>
            <w:tcW w:type="dxa" w:w="4320"/>
          </w:tcPr>
          <w:p>
            <w:r>
              <w:t>No repeated transaction amounts.</w:t>
            </w:r>
          </w:p>
        </w:tc>
      </w:tr>
    </w:tbl>
    <w:p>
      <w:pPr>
        <w:pStyle w:val="Heading1"/>
      </w:pPr>
      <w:r>
        <w:t>Case Study 09: Password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Hello@123</w:t>
            </w:r>
          </w:p>
        </w:tc>
        <w:tc>
          <w:tcPr>
            <w:tcW w:type="dxa" w:w="4320"/>
          </w:tcPr>
          <w:p>
            <w:r>
              <w:t>Password meets all sample rules.</w:t>
            </w:r>
          </w:p>
        </w:tc>
      </w:tr>
      <w:tr>
        <w:tc>
          <w:tcPr>
            <w:tcW w:type="dxa" w:w="4320"/>
          </w:tcPr>
          <w:p>
            <w:r>
              <w:t>hello</w:t>
            </w:r>
          </w:p>
        </w:tc>
        <w:tc>
          <w:tcPr>
            <w:tcW w:type="dxa" w:w="4320"/>
          </w:tcPr>
          <w:p>
            <w:r>
              <w:t>Shows the rules that are not met</w:t>
            </w:r>
          </w:p>
        </w:tc>
      </w:tr>
    </w:tbl>
    <w:p>
      <w:pPr>
        <w:pStyle w:val="Heading1"/>
      </w:pPr>
      <w:r>
        <w:t>Case Study 10: Text Compression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aaabbc</w:t>
            </w:r>
          </w:p>
        </w:tc>
        <w:tc>
          <w:tcPr>
            <w:tcW w:type="dxa" w:w="4320"/>
          </w:tcPr>
          <w:p>
            <w:r>
              <w:t>a3b2c1</w:t>
            </w:r>
          </w:p>
        </w:tc>
      </w:tr>
      <w:tr>
        <w:tc>
          <w:tcPr>
            <w:tcW w:type="dxa" w:w="4320"/>
          </w:tcPr>
          <w:p>
            <w:r>
              <w:t>book</w:t>
            </w:r>
          </w:p>
        </w:tc>
        <w:tc>
          <w:tcPr>
            <w:tcW w:type="dxa" w:w="4320"/>
          </w:tcPr>
          <w:p>
            <w:r>
              <w:t>b1o2k1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