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Anandha Narayanan B</w:t>
      </w:r>
    </w:p>
    <w:p w:rsidR="00000000" w:rsidDel="00000000" w:rsidP="00000000" w:rsidRDefault="00000000" w:rsidRPr="00000000" w14:paraId="00000002">
      <w:pPr>
        <w:spacing w:after="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youngzess.me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2381" cy="152381"/>
            <wp:effectExtent b="0" l="0" r="0" t="0"/>
            <wp:docPr descr="close-envelope.png" id="2" name="image5.png"/>
            <a:graphic>
              <a:graphicData uri="http://schemas.openxmlformats.org/drawingml/2006/picture">
                <pic:pic>
                  <pic:nvPicPr>
                    <pic:cNvPr descr="close-envelope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anandhu36081@gmail.com |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2381" cy="152381"/>
            <wp:effectExtent b="0" l="0" r="0" t="0"/>
            <wp:docPr descr="linkedin-logo.png" id="4" name="image4.png"/>
            <a:graphic>
              <a:graphicData uri="http://schemas.openxmlformats.org/drawingml/2006/picture">
                <pic:pic>
                  <pic:nvPicPr>
                    <pic:cNvPr descr="linkedin-logo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linkedin.com/in/youngzess | </w:t>
      </w: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152381" cy="152381"/>
            <wp:effectExtent b="0" l="0" r="0" t="0"/>
            <wp:docPr descr="github-logo.png" id="3" name="image1.png"/>
            <a:graphic>
              <a:graphicData uri="http://schemas.openxmlformats.org/drawingml/2006/picture">
                <pic:pic>
                  <pic:nvPicPr>
                    <pic:cNvPr descr="github-log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github.com/youngzess</w:t>
      </w:r>
    </w:p>
    <w:p w:rsidR="00000000" w:rsidDel="00000000" w:rsidP="00000000" w:rsidRDefault="00000000" w:rsidRPr="00000000" w14:paraId="00000004">
      <w:pPr>
        <w:ind w:left="36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2574" cy="162574"/>
            <wp:effectExtent b="0" l="0" r="0" t="0"/>
            <wp:docPr descr="phone-receiver.png" id="5" name="image3.png"/>
            <a:graphic>
              <a:graphicData uri="http://schemas.openxmlformats.org/drawingml/2006/picture">
                <pic:pic>
                  <pic:nvPicPr>
                    <pic:cNvPr descr="phone-receiver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74" cy="16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+91 8086437061 |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Palakkad, Kerala, IN</w:t>
      </w:r>
    </w:p>
    <w:p w:rsidR="00000000" w:rsidDel="00000000" w:rsidP="00000000" w:rsidRDefault="00000000" w:rsidRPr="00000000" w14:paraId="00000005">
      <w:pPr>
        <w:ind w:left="360"/>
        <w:jc w:val="cente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work in an organization where I can acquire new knowledge, sharpen my skills, and deliver extraordinary results that </w:t>
      </w:r>
      <w:r w:rsidDel="00000000" w:rsidR="00000000" w:rsidRPr="00000000">
        <w:rPr>
          <w:sz w:val="24"/>
          <w:szCs w:val="24"/>
          <w:rtl w:val="0"/>
        </w:rPr>
        <w:t xml:space="preserve">provide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 job satisfaction and self-development which help me achieve organizational as well as personal goals.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EDUCATION</w:t>
      </w:r>
    </w:p>
    <w:tbl>
      <w:tblPr>
        <w:tblStyle w:val="Table1"/>
        <w:tblW w:w="9345.0" w:type="dxa"/>
        <w:jc w:val="left"/>
        <w:tblInd w:w="0.0" w:type="dxa"/>
        <w:tblBorders>
          <w:top w:color="c0504d" w:space="0" w:sz="8" w:val="single"/>
          <w:left w:color="000000" w:space="0" w:sz="4" w:val="single"/>
          <w:bottom w:color="c0504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2010"/>
        <w:gridCol w:w="2670"/>
        <w:gridCol w:w="1395"/>
        <w:gridCol w:w="1530"/>
        <w:tblGridChange w:id="0">
          <w:tblGrid>
            <w:gridCol w:w="1740"/>
            <w:gridCol w:w="2010"/>
            <w:gridCol w:w="2670"/>
            <w:gridCol w:w="1395"/>
            <w:gridCol w:w="153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the institution</w:t>
            </w:r>
          </w:p>
        </w:tc>
        <w:tc>
          <w:tcPr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B.Sc. Computer 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Bharathiar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Nehru Arts &amp; Science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Kerala State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GOVT. Higher Secondary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74%</w:t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Kerala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B.S.S.Gurukulam. H.S.S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95%</w:t>
            </w:r>
          </w:p>
        </w:tc>
      </w:tr>
    </w:tbl>
    <w:p w:rsidR="00000000" w:rsidDel="00000000" w:rsidP="00000000" w:rsidRDefault="00000000" w:rsidRPr="00000000" w14:paraId="0000001D">
      <w:pPr>
        <w:spacing w:before="500" w:line="271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EQUIRENT,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complete Full Stack application for Equipment Renting platform.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Bootstrap, React, Node Js, MongoDB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TODO APP,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Front end Todo list application.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React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PET SHOP,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Front end Pet shop application for selling and requesting the pets.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Bootstrap, JavaScript, TypeScript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FORUM APP,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Full Stack dev forum application.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Bootstrap, JavaScript, Node Js, MongoDB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TRAINING &amp; INTERNSHIPS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GUVI Geek Networks, IITM Research Park,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Chennai, Tamilnadu</w:t>
      </w:r>
      <w:r w:rsidDel="00000000" w:rsidR="00000000" w:rsidRPr="00000000">
        <w:rPr>
          <w:color w:val="222222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JUL, 2020 </w:t>
      </w:r>
      <w:r w:rsidDel="00000000" w:rsidR="00000000" w:rsidRPr="00000000">
        <w:rPr>
          <w:b w:val="1"/>
          <w:sz w:val="24"/>
          <w:szCs w:val="24"/>
          <w:rtl w:val="0"/>
        </w:rPr>
        <w:t xml:space="preserve">- PRESENT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Full Stack Developer Bootcamp, MERN Stack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24"/>
          <w:szCs w:val="24"/>
        </w:rPr>
      </w:pPr>
      <w:bookmarkStart w:colFirst="0" w:colLast="0" w:name="_gspyq7yrvvr" w:id="1"/>
      <w:bookmarkEnd w:id="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Indian Institute of Technology Kanpur,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Uttar Pradesh</w:t>
      </w: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APR-JUN</w:t>
      </w:r>
      <w:r w:rsidDel="00000000" w:rsidR="00000000" w:rsidRPr="00000000">
        <w:rPr>
          <w:b w:val="1"/>
          <w:sz w:val="24"/>
          <w:szCs w:val="24"/>
          <w:rtl w:val="0"/>
        </w:rPr>
        <w:t xml:space="preserve">, 2020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Applied Machine Learning and Data Science, Training and Internship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24"/>
          <w:szCs w:val="24"/>
        </w:rPr>
      </w:pPr>
      <w:bookmarkStart w:colFirst="0" w:colLast="0" w:name="_a1nf3bx5gle4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Soft loft Technologies,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Coimbatore, Tamil Nadu   </w:t>
      </w: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APR-JUN, 2019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Python Developer Intern.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CERTIFICATIONS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British Council: Aptis Examination</w:t>
        <w:tab/>
        <w:tab/>
        <w:tab/>
        <w:tab/>
        <w:tab/>
        <w:tab/>
        <w:tab/>
        <w:t xml:space="preserve">  JAN 26, 2017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Secured overall CEFR grade 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 Technology Associate (MTA)</w:t>
        <w:tab/>
        <w:tab/>
        <w:t xml:space="preserve">           </w:t>
        <w:tab/>
        <w:tab/>
        <w:tab/>
        <w:tab/>
        <w:t xml:space="preserve">  JUN 14,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Introduction to programming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ython.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SKILLS &amp; TOOLS</w:t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• Git • Python • HTML • CSS • Bootstrap • JavaScript • TypeScript • React JS • Node JS • Express JS • Rest API • MySQL • MongoDB • Machine Learning • Visual Studio Code • Postman • Jupyter Notebook • 3D Modeling • Autodesk Maya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youngzess.m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