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2A5A"/>
          <w:sz w:val="40"/>
          <w:szCs w:val="40"/>
        </w:rPr>
        <w:t xml:space="preserve">TEAM FEASIBILITY COMMITMENT &amp; ANALYSIS FORM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366F1"/>
          <w:sz w:val="20"/>
          <w:szCs w:val="20"/>
        </w:rPr>
        <w:t xml:space="preserve">AIAG APQP Phase 2 | IATF 16949 | Required before Phase 3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To be completed by the cross-functional team and signed by all key stakeholders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Part Name: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Part Number: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Customer: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Program Manager: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SOP Date: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Date of Analysis: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Annual Volume (units):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Daily Volume Required: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SECTION 1: DESIGN FEASIBILITY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Review design requirements and assess feasibility of manufacturing to specifications: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FEASIBILITY ITEM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FEASIBLE?</w:t>
            </w:r>
          </w:p>
        </w:tc>
        <w:tc>
          <w:tcPr>
            <w:tcW w:type="dxa" w:w="5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CONCERNS / ASSUMPTIONS / RISKS</w:t>
            </w:r>
          </w:p>
        </w:tc>
      </w:tr>
      <w:tr>
        <w:tc>
          <w:tcPr>
            <w:tcW w:type="dxa" w:w="5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the part be manufactured to drawing tolerances?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☐ No  ☐ TBD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special characteristics achievable with available processes?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☐ No  ☐ TBD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material specifications commercially available?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☐ No  ☐ TBD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GD&amp;T callouts achievable with available gages?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☐ No  ☐ TBD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all dimensions measurable in production?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☐ No  ☐ TBD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SECTION 2: PROCESS FEASIBILITY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FEASIBILITY ITEM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FEASIBLE?</w:t>
            </w:r>
          </w:p>
        </w:tc>
        <w:tc>
          <w:tcPr>
            <w:tcW w:type="dxa" w:w="5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CONCERNS / ASSUMPTIONS / RISKS</w:t>
            </w:r>
          </w:p>
        </w:tc>
      </w:tr>
      <w:tr>
        <w:tc>
          <w:tcPr>
            <w:tcW w:type="dxa" w:w="5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required capacity available to meet volume?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☐ No  ☐ TBD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required Cpk ≥1.67 be achieved for SC characteristics?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☐ No  ☐ TBD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required cycle time achievable?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☐ No  ☐ TBD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required tooling/fixtures available or procurable?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☐ No  ☐ TBD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required automation/poka-yoke achievable?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☐ No  ☐ TBD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packaging line capable of required specifications?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☐ No  ☐ TBD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operator skill / training available?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☐ No  ☐ TBD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SECTION 3: KEY ASSUMPTIONS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1. Customer drawing revision: _______________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2. Volume assumption: _______________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3. Material approval by: _______________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4. Tooling delivery assumption: _______________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5. Other assumptions: _______________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SECTION 4: IDENTIFIED RISKS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 (H/M/L)</w:t>
            </w:r>
          </w:p>
        </w:tc>
        <w:tc>
          <w:tcPr>
            <w:tcW w:type="dxa" w:w="4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PLAN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SECTION 5: FEASIBILITY CONCLUSION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Based on our review of the customer requirements, design specifications, and process capabilities, the cross-functional team concludes:</w:t>
      </w:r>
    </w:p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☐  FEASIBLE — The product can be manufactured to all customer requirements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☐  FEASIBLE WITH CONDITIONS — The product can be manufactured subject to the following conditions: _______________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☐  NOT FEASIBLE — The product cannot be manufactured to current requirements for the following reasons: _______________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SECTION 6: TEAM SIGN-OFF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By signing below, all team members confirm they have reviewed the feasibility assessment and agree with the conclusion: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2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Engineer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 Engineer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Engineer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Manager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 Quality Eng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 Head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Document ID: APQP-FEASIBILITY-FORM-v1.0  |  IATF Clause: 8.3.2, 8.3.3  |  AIAG APQP 4th Edition Phase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2026-07-31T18:09:59.262Z</dcterms:created>
  <dcterms:modified xsi:type="dcterms:W3CDTF">2026-07-31T18:09:59.262Z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