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SURITY OPERATIONS IMPROVEMENT</w:t>
      </w:r>
    </w:p>
    <w:p>
      <w:pPr>
        <w:spacing w:after="25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Combined Issue &amp; Opportunity Register — V6</w:t>
      </w:r>
    </w:p>
    <w:p>
      <w:pPr>
        <w:spacing w:after="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Sources: Survey (74) + T1–T5 (Sourcing, SC, QA Demo, Audit/AWCL, Product Creation) + T6 (Sourcing Go-to-Market)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1F4E79"/>
          <w:sz w:val="16"/>
          <w:szCs w:val="16"/>
        </w:rPr>
        <w:t xml:space="preserve">34 Issues • 31 Opportunities • 9 Quick Wins • 16 Near-Term • 6 Strategic • Mapped to Process Catalogue V4</w:t>
      </w:r>
    </w:p>
    <w:p>
      <w:pPr>
        <w:pStyle w:val="Heading1"/>
      </w:pPr>
      <w:r>
        <w:t xml:space="preserve">1. Consolidated Issue Register — 34 Issues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50"/>
        <w:gridCol w:w="3100"/>
        <w:gridCol w:w="600"/>
        <w:gridCol w:w="600"/>
        <w:gridCol w:w="1000"/>
        <w:gridCol w:w="1850"/>
        <w:gridCol w:w="4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Roles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 &amp; 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I-001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Manual Data Entry Across Systems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Same data into ERP/BSM/MDM/PIM/SAP/client systems. 30–50+ fields/SKU, 5–10+ min each. Audit app separate. Different client templates (Maxeda, Bunnings, Pindom).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DEEPENED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ops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confirms: Pindom added as another manual interface.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I-002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Artwork &amp; AWCL Verification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Excel AWCL not linked to artwork. 3-team review. Regression errors. No field-level diffs. Packaging engineers miss required icons/spec items.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DEEPENED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Artwork,QA,Sourcing,Packaging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adds: packaging engineers missing icons as specific sub-issue.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I-003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Data Inconsistency &amp; LC Recalculation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Dimensions/CBM/freight change. Repeated LC recalc.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T1+T2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Major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Commercial,SC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Margin accuracy risk.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Report Generation &amp; KPI Consolidation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Manual pivot consolidation. Different hierarchies/fiscal years.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Surv+T2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14+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depts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Time consumed.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I-005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Order Amendment Friction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automated interface some clients. Manual processing.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T1+Surv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SC,Commercial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Error risk.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I-006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Supplier Discovery 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~1 week. No automated shortlisting.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Surv+T1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Slows NPD.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I-007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Document Comparison &amp;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Manual Excel/spec comparison.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Surv+T1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QA,Sourcing,AW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Error-prone.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I-008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Multi-Language Translation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Non-native checking. OCR issues. Google Translate used as fallback for marketing copy.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DEEPENED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Artwork,QA,Sourcing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adds: Google Translate fallback for marketing copy—quality risk.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I-009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Product Spec &amp; Tech File Compilation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TPS/PIMDAM from multiple sources.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Survey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QA,Technical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Blocks shipment.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Spreadsheet Overhead &amp; Duplicates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Multiple trackers. No single source of truth.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T1+T2+T5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Major+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ops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Root systemic constraint.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I-011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RFQ Process Inefficiency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One-by-one dispatch.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Slows quotation.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I-012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Shipping &amp; 3PL Data Manual Handling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Multiple 3PL formats. ~Half day/client/week.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Surv+T2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3+deep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SC,Logistics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Half-day per client weekly.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I-013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Knowledge &amp; Institutional Memory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centralised KB. Knowledge lost on departure.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Surv+T5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teams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Repeated mistakes.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Product Master Data Fragmentation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central master. Category templates differ. GS codes.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T2+T5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Major+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Comm,Sourcing,Data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Upload failures cascade.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I-015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Tool Governance &amp; Data Privacy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Multiple tools, no licensing/safeguards.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T2+Surv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Dedicated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IT,All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security risk.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I-016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Image &amp; Media Upload Failures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Batch uploads fail with vague errors. Manual retry. Suppliers provide inconsistent/low-quality images. Professional photos outsourced. Many images per SKU slow to upload.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T2+T5+T6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T2-T6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DEEPENED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Data,E-comm,Sourcing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adds: supplier image quality issue and outsourced photography cost.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I-017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Process Catalogue Needs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L3 processes and RACI need confirmation.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Leadership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Blocks automation.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I-018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Inconsistent Client Systems &amp; Email Workflows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Clients lack centralised system.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T3+T4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T3+T4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Artwork,QA,Client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Traceability gap.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I-019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Vendor Artwork Quality &amp; Master Copy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Low-quality first drafts. Overstated marketing claims.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T3+T4+T5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T3-T5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Artwork,QA,Vendors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Rework.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No Visual QA Against Brand Manuals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Manual brand-rule checks. Missing icons not caught.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T3+T4+T6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T3-T6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DEEPENED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Artwork,QA,Packaging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confirms: icon/spec items missed by packaging engineers.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I-021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Internal Tools Localisation &amp; Complexity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Chinese audit app. Complex for externals.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T3+T4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T3+T4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QA,Vendors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Slows reviews.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I-022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Audit App Not Integrated with ERP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Separate records. Manual re-entry.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QA,IT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Duplicate entry.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I-023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Audit Evidence Management Burden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50–100+ photos/videos. No indexing.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 Inspectors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Slow review.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Audit Follow-Up &amp; CAPA Ad Hoc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 hoc escalation. Manual scheduling.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QA,Sourcing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Inconsistent.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I-025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Cross-Category Audit Visibility Gap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Teams treat same factory differently.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categories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Duplicate effort.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I-026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AWCL Ownership &amp; Accountability Gap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single owner. Late-stage changes.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T4+T5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T4+T5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Artwork,Sourcing,QA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Regression errors.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I-027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Poor Vendor Data Quality &amp; Back-and-Forth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Incomplete/incorrect specs. Multiple chase/correct/re-request cycles.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Sourcing,QA,Pkg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Multiple rework rounds.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I-028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No Version Diff / Field-Level Change Trail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 field-level diff. Full re-reviews needed.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Artwork,QA,Sourcing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Wasted effort.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I-029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Complex Category Attributes &amp; Specialist 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GS codes differ by family. dB, IP ratings need certs.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Sourcing,QA,Tech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Compliance risk.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I-030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Fragmented Vendor &amp; Quotation Records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Quotations emailed/ad-hoc stored. Lost on departure.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All sourcing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Knowledge loss.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I-031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Marketing Copy &amp; Content Creation Manual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Writing product descriptions, marketing copy, and localised content is manual and time-consuming. Google Translate used as fallback. Error-prone. No reusable copy snippets.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major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Sourcing,E-comm,Marketing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Slows go-to-market. Quality inconsistent across languages.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I-032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Poor / Incomplete Client Briefs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Briefs from clients (esp. global sourcing teams) lack minimum requirements. Causes wasted early-stage sourcing work and rework when buyer direction changes.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specific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Sourcing,Commercial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Wasted effort on unquotable or changed briefs.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I-033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Competitor Benchmarking is Manual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Market intelligence and competitor research done line-by-line manually. Very time consuming. No structured output format.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specific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Sourcing,Commercial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Slow response to market intel requests. Limits strategic value.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I-034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Repeat SKU Asset Rework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Even repeat items need new photos/packaging/marketing as client expectations evolve. No variant library or reusable asset packs.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 specific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Sourcing,Artwork,E-comm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Redundant work on known products. No asset reuse.</w:t>
            </w:r>
          </w:p>
        </w:tc>
      </w:tr>
    </w:tbl>
    <w:p>
      <w:r>
        <w:rPr>
          <w:sz w:val="3"/>
          <w:szCs w:val="3"/>
        </w:rPr>
        <w:t xml:space="preserve"/>
      </w:r>
    </w:p>
    <w:p>
      <w:pPr>
        <w:pStyle w:val="Heading1"/>
      </w:pPr>
      <w:r>
        <w:t xml:space="preserve">2. AI Opportunity Register — 31 Opportunities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16"/>
          <w:szCs w:val="16"/>
        </w:rPr>
        <w:t xml:space="preserve">9 Quick Wins • 16 Near-Term • 6 Strategic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700"/>
        <w:gridCol w:w="1050"/>
        <w:gridCol w:w="800"/>
        <w:gridCol w:w="2700"/>
        <w:gridCol w:w="900"/>
        <w:gridCol w:w="373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Opportunity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AI 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Benefit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Horizon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V6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Automated Artwork Verification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PDF+AWCL comparison. OCR+layout. Side-by-side overlay. Version diff. Standardised QC checklist + icon recognition.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Doc Comp+NLP+OCR+CV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I-002,I-007,I-008,I-028,I-020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50%+ cycle reduction. T6 adds icon recognition for missing items.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EXPANDED—T6 adds icon detection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Intelligent Data Entry &amp; System Sync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Canonical data layer. Mapping engine. Excel front-end+backend. Audit-ERP sync. Central master-data export to client-specific templates (Maxeda, Bunnings, Pindom, ERP).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Entry+Integration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I-001,I-010,I-014,I-022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60–70% entry reduction. T6 re-confirms mapping layer priority.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Strategic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 (T6 reinforces)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LC Auto-Recalculation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Centralised FOB/carton/CBM/freight. Auto-recalc. Delta reports.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Calc+Analytics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Real-time margin visibility.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BI Dashboard &amp; AI Reporting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Power BI. Standardised datasets. AI narratives. KPI dictionary.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BI+NLP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Eliminate manual pivots.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Order Amendment Orchestration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Parse reports, detect amendments, dashboard, push to systems.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Workflow 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Reduce error rate.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Supplier Discovery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search, scoring, image matching.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Intelligent Search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 week→days.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Multi-Language Translation &amp; Copy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Context-aware translation. Packaging workflow. AI-assisted marketing copy generation with controlled prompts + human review. Reusable copy snippets per SKU.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Translation+NLP+GenAI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I-008,I-031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Faster EU approval + faster go-to-market content. T6 adds copy generation.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EXPANDED—T6 adds AI copy generation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Automated RFQ Dispatch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Bulk dispatch, auto-validate, flag exceptions.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Workflow 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Faster quotation.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Tech File Auto-Population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from BOM/test reports to TPS/PIMDAM.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Entry+KB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Faster tech files.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Surity Knowledge Base (RAG)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KB: regulations, standards, past decisions, quotation history, vendor records.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KB/RAG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I-013,I-030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Institutional memory.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Strategic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3PL Shipping ETL &amp; Upload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ETL 3PL formats to ERP. Daily upload.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ETL+Workflow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Half-day/client/week saved.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Product Master &amp; SKU Seeding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Central master, PSR mapping, unit normalisation, seed similar SKU, GS codes.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I-014,I-001,I-029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Eliminate re-keying.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Tool Governance Framework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Approved tools, subs, policy, prompts.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Secure adoption.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Image Validation + Resilient Uploader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Auto-validate size/DPI/format/ratios. Per-file diagnosis. Auto-resize. Resumable batch. Supplier photo brief with standardised specs.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Automated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Reduce rejections. T6 adds supplier photo brief concept.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EXPANDED—T6 adds supplier photo brief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Process Catalogue Validation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Finalise L3 and RACI. Score automation.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Process Engineering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Accurate targeting.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Unified POB / Artwork Platform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Surity-hosted POB. Structured AWCL. POB↔PIM/DAM↔ERP. Immutable audit logs.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Platform+Integration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I-018,I-026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Full traceability.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Strategic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Visual QA / Brand Checks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Computer vision for deviations. Icon recognition for missing required elements.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Computer Vision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Catch errors before print. T6 confirms icon detection priority.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 (T6 reinforces)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Vendor Template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Master templates from brand manuals. Icon libraries, locked templates.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Generative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Higher first-pass.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Metadata Mapping Presets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Per-client mapping templates. AI auto-mapping suggestions.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Intelligent Mapping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I-001,I-002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deployment.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Internal Tools Localisation &amp; UX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UI, translations, guided tours. Performance.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UX+Localisation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Faster reviews.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Audit Evidence AI Tagging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ML auto-tag photos/videos. Gallery. Clip previews.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CV+ML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Speed review.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CAPA Workflow Automation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Assignment, deadlines, tracking, escalation. Auto-schedule.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Workflow 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Consistent follow-up.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Cross-Category Audit Visibility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Standardised checklists. Scorecards+rationale.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Sharing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Eliminate duplicate audits.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AWCL Ownership SLAs &amp; Pre-Flight QA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Single owner. Vendor SLAs. Pre-flight QA. Role-based workflow.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Governance+Auto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I-026,I-019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Clear accountability.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Vendor Data Portal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Structured forms, validation rules, cert checks. Onboarding/training.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Portal+Validation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I-027,I-029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80%+ first-time pass.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Supplier Performance Scorecards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quality, timeliness, rework rounds. Incentives/penalties.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Analytics+Governance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I-027,I-030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Objective vendor mgmt.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Cross-Check &amp; Attribute Extraction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Parse specs, extract attributes, flag inconsistencies. Marketing claim guardrails. Human-in-the-loop.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NLP+ML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I-029,I-002,I-007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Reduce manual cross-validation.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Strategic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Unchanged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Marketing Copy &amp; Content Generation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AI-assisted product descriptions, marketing copy, localised content with controlled prompts + human review. Templates per category. Reusable copy snippet library per SKU. Multi-language output.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GenAI+NLP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I-031,I-008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Speed copy creation 5–10x. Consistent quality. T6 team rates as #1 priority.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 from T6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Client Brief Gating Template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Minimum-brief checklist with required fields + examples. "What we need to quote" intake form. Gate early-stage sourcing work on brief completeness.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Process+Templates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Eliminate wasted sourcing on incomplete briefs. Reduce rework.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Quick Win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 from T6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Competitor Benchmarking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Web-scraping + AI to extract competitor product attributes/prices/features. Structured Excel/PPT summaries. Templated market-intel deliverables.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AI+Web Scraping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10x faster competitor analysis. Structured, reusable output.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 from T6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SKU Variant Library &amp; Asset Reuse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Maintain variant library per SKU. Reusable asset packs (photos, copy, packaging). Change log. Quick adaptation for different clients.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Asset Mgmt+Templates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Eliminate redundant work on known products. Faster repeat-SKU turnaround.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Near-Term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NEW from T6</w:t>
            </w:r>
          </w:p>
        </w:tc>
      </w:tr>
    </w:tbl>
    <w:p>
      <w:r>
        <w:rPr>
          <w:sz w:val="3"/>
          <w:szCs w:val="3"/>
        </w:rPr>
        <w:t xml:space="preserve"/>
      </w:r>
    </w:p>
    <w:p>
      <w:pPr>
        <w:pStyle w:val="Heading1"/>
      </w:pPr>
      <w:r>
        <w:t xml:space="preserve">3. Process Catalogue Mapping — New in V6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4200"/>
        <w:gridCol w:w="3200"/>
        <w:gridCol w:w="1200"/>
        <w:gridCol w:w="31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Opportunity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Primary Process(es)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Adjacent Processes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Pillar(s)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RACI Roles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Marketing Copy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5.1.1.5 Product Marketing Data Upload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4.3.1.3 English Version Creation &amp; Review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4.3.1.5 Translation Commissioning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5.1.1.3 Product Data Confirmation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4.3.1.6 Final IM Approval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4.2.2.10 Translation Pack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2.8.4.1 Market Trend &amp; Cost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Execute/Develop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E-comm/Sourcing (R), Commercial (A)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Client Brief Gating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3.1.1.1 Client Requirement Gathering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3.1.1.2 Product Brief Development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3.1.2.1 Design Brief Consolidation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3.2.1.1 Client Trend Presentation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1.2.3.1 Seasonal Strategy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Source/Strategy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 Dir (R), Client (C), GM (A)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AI Competitor Benchmarking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3.2.1.1 Client Trend Presentation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2.8.4.1 Market Trend &amp; Cost Tracking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3.2.2.1 Emerging Manufacturer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1.2.1.1 Annual Client Planning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3.1.1.1 Client Requirement Gathering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Source/Support/Strategy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 (R), Commercial (A), Client (I)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SKU Variant Library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2.8.5.1 Reference Data Management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5.1.1.3 Product Data Confirmation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4.2.2.3 Artwork Creation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2.8.3.1 Document Archival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5.1.1.4 Product Master Data 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Support/Execute/Develop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Team (R), Sourcing (R), Commercial (A)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Translation &amp; Copy (expanded)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4.3.1.3 English Version Creation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4.3.1.5 Translation Commissioning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4.2.2.10 Translation Pack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5.1.1.5 Product Marketing Data Upload (NEW)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4.3.1.6 Final IM Approval</w:t>
            </w:r>
          </w:p>
          <w:p>
            <w:r>
              <w:rPr>
                <w:rFonts w:ascii="Arial" w:cs="Arial" w:eastAsia="Arial" w:hAnsi="Arial"/>
                <w:sz w:val="15"/>
                <w:szCs w:val="15"/>
              </w:rPr>
              <w:t xml:space="preserve">5.1.1.3 Product Data Confirmation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Develop/Execute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Sourcing/E-comm (R), QA (A)</w:t>
            </w:r>
          </w:p>
        </w:tc>
      </w:tr>
    </w:tbl>
    <w:p>
      <w:r>
        <w:rPr>
          <w:sz w:val="3"/>
          <w:szCs w:val="3"/>
        </w:rPr>
        <w:t xml:space="preserve"/>
      </w:r>
    </w:p>
    <w:p>
      <w:pPr>
        <w:pStyle w:val="Heading1"/>
      </w:pPr>
      <w:r>
        <w:t xml:space="preserve">4. Heatmap V6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200"/>
        <w:gridCol w:w="6200"/>
        <w:gridCol w:w="388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Pillar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L3 Procs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Key Opportunities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V6 Change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3. Source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26+ L3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Supplier discovery, RFQ, LC, audit evidence/CAPA/visibility, vendor portal, scorecards, AI cross-check, client brief gating, competitor benchmarking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HIGHEST — +2 from brief gating + benchmarking.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4. Develop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26+ L3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Artwork+icon detection, translation+copy, tech files, POB, visual QA, vendor templates, AWCL ownership, AI cross-check, marketing copy, SKU library (partial)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HIGH — +2 from copy generation + SKU variant crossover.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5. Execute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22 L3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Data entry, amendments, 3PL ETL, product master, image+uploader, metadata mapping, marketing upload, SKU library (partial), copy generation (partial)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HIGH — +2 from marketing data upload + SKU reuse.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2.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20+ L3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BI, KB, governance, process validation, UX, KPIs, scorecards, audit visibility, market trend tracking, reference data, SKU library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MEDIUM-HIGH — +2 from trend tracking + reference data.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1. Strategy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5 L3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TLC modelling, comms plan, supplier consolidation, client brief gating (partial), seasonal strategy, annual planning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LOW-MEDIUM — +2 from brief gating + benchmarking cross-over into planning.</w:t>
            </w:r>
          </w:p>
        </w:tc>
      </w:tr>
    </w:tbl>
    <w:p>
      <w:r>
        <w:rPr>
          <w:sz w:val="3"/>
          <w:szCs w:val="3"/>
        </w:rPr>
        <w:t xml:space="preserve"/>
      </w:r>
    </w:p>
    <w:p>
      <w:pPr>
        <w:pStyle w:val="Heading1"/>
      </w:pPr>
      <w:r>
        <w:t xml:space="preserve">5. Data Sources &amp; Version Tracking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100"/>
        <w:gridCol w:w="2000"/>
        <w:gridCol w:w="4900"/>
        <w:gridCol w:w="28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V6 Changes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AI Fluency Survey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~60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I-001–I-009,I-012,I-013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T1: Sourcing/Commercial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6+7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I-002,3,5,6,10,11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Sourcing &amp; commercial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T2: Supply Chain/Data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6+6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I-014–I-017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SC, data, governance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T3: QA System Demo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8+9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I-018–I-021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QA/artwork/packaging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T4: Audit/AWCL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8+9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I-022–I-026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Audit, AWCL, evidence, CAPA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T5: Product Creation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8+10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I-027–I-030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Vendor quality, uploads, quotations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T6: Sourcing Go-to-Market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5"/>
                <w:szCs w:val="15"/>
              </w:rPr>
              <w:t xml:space="preserve">DONE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7 issues, 7 opps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I-031–I-034 new; I-001,2,8,16,20 deepened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4 NEW issues (I-031–I-034), 5 DEEPENED, 4 NEW opps (O-028–O-031), 3 EXPANDED (O-001,O-007,O-014). New go-to-market theme: content creation + competitor intel + SKU reuse.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Marketing content, photos, briefs, benchmarking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Additional Transcripts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5"/>
                <w:szCs w:val="15"/>
              </w:rPr>
              <w:t xml:space="preserve">AWAITING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Provide remaining summaries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i/>
          <w:iCs/>
          <w:color w:val="1F4E79"/>
          <w:sz w:val="16"/>
          <w:szCs w:val="16"/>
        </w:rPr>
        <w:t xml:space="preserve">V6 Summary: T6 added 4 new issues (I-031–I-034) and deepened 5 existing. 4 new opportunities (O-028–O-031) added, 3 expanded. A new go-to-market acceleration theme emerged: AI Marketing Copy (O-028, rated #1 by team), Client Brief Gating (O-029), Competitor Benchmarking (O-030), and SKU Variant Library (O-031). Register: 34 issues, 31 opportunities, 7 data sources. Source pillar leads (13 opps, 26+ L3).</w:t>
      </w:r>
    </w:p>
    <w:sectPr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2026-02-09T12:42:11.301Z</dcterms:created>
  <dcterms:modified xsi:type="dcterms:W3CDTF">2026-02-09T12:42:11.302Z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