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28"/>
          <w:szCs w:val="28"/>
        </w:rPr>
        <w:t xml:space="preserve">PROCESS CATALOGUE APPLICATION</w:t>
      </w:r>
    </w:p>
    <w:p>
      <w:pPr>
        <w:spacing w:after="100"/>
        <w:jc w:val="center"/>
      </w:pPr>
      <w:r>
        <w:rPr>
          <w:rFonts w:ascii="Arial" w:cs="Arial" w:eastAsia="Arial" w:hAnsi="Arial"/>
          <w:b/>
          <w:bCs/>
          <w:color w:val="1B3A5C"/>
          <w:sz w:val="48"/>
          <w:szCs w:val="48"/>
        </w:rPr>
        <w:t xml:space="preserve">Implementation Amendments</w:t>
      </w:r>
    </w:p>
    <w:p>
      <w:pPr>
        <w:spacing w:after="60"/>
        <w:jc w:val="center"/>
      </w:pPr>
      <w:r>
        <w:rPr>
          <w:rFonts w:ascii="Arial" w:cs="Arial" w:eastAsia="Arial" w:hAnsi="Arial"/>
          <w:color w:val="757575"/>
          <w:sz w:val="28"/>
          <w:szCs w:val="28"/>
        </w:rPr>
        <w:t xml:space="preserve">Claude Code Alignment Corrections</w:t>
      </w:r>
    </w:p>
    <w:p>
      <w:pPr>
        <w:spacing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Version</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Date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2026-02-04</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Status</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Approved for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Triggered By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Claude Code implementation review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Affects</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ISSUE_OPPORTUNITY_LOG_SPEC.docx, RAG_Issue_Alignment_Addendum.docx, OM_Design_Components_Analysis.docx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Amendment Count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 amendments (AMD-01, AMD-02)</w:t>
            </w:r>
          </w:p>
        </w:tc>
      </w:tr>
    </w:tbl>
    <w:p>
      <w:r>
        <w:br w:type="page"/>
      </w:r>
    </w:p>
    <w:p>
      <w:pPr>
        <w:pStyle w:val="Heading1"/>
        <w:spacing w:before="360" w:after="12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color w:val="1B3A5C"/>
          <w:sz w:val="32"/>
          <w:szCs w:val="32"/>
        </w:rPr>
        <w:t xml:space="preserve">1. Purpose</w:t>
      </w:r>
    </w:p>
    <w:p>
      <w:pPr>
        <w:spacing w:after="120"/>
        <w:jc w:val="left"/>
      </w:pPr>
      <w:r>
        <w:rPr>
          <w:rFonts w:ascii="Arial" w:cs="Arial" w:eastAsia="Arial" w:hAnsi="Arial"/>
          <w:sz w:val="22"/>
          <w:szCs w:val="22"/>
        </w:rPr>
        <w:t xml:space="preserve">This document records two implementation amendments identified during Claude Code development review of the Issue &amp; Opportunity Log specification. Both amendments address consistency gaps between the specification and the established codebase patterns.</w:t>
      </w:r>
    </w:p>
    <w:p>
      <w:pPr>
        <w:spacing w:after="120"/>
        <w:jc w:val="left"/>
      </w:pPr>
      <w:r>
        <w:rPr>
          <w:rFonts w:ascii="Arial" w:cs="Arial" w:eastAsia="Arial" w:hAnsi="Arial"/>
          <w:sz w:val="22"/>
          <w:szCs w:val="22"/>
        </w:rPr>
        <w:t xml:space="preserve">These amendments are non-breaking changes that must be applied before or during database migration. They do not alter business logic, user flows, or architectural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single" w:color="CCCCCC" w:sz="1"/>
              <w:left w:val="single" w:color="1B3A5C" w:sz="6"/>
              <w:bottom w:val="single" w:color="CCCCCC" w:sz="1"/>
              <w:right w:val="none"/>
            </w:tcBorders>
            <w:shd w:fill="1B3A5C" w:val="clear"/>
          </w:tcPr>
          <w:p/>
        </w:tc>
        <w:tc>
          <w:tcPr>
            <w:tcW w:type="dxa" w:w="8906"/>
            <w:tcBorders>
              <w:top w:val="single" w:color="CCCCCC" w:sz="1"/>
              <w:left w:val="none"/>
              <w:bottom w:val="single" w:color="CCCCCC" w:sz="1"/>
              <w:right w:val="single" w:color="CCCCCC" w:sz="1"/>
            </w:tcBorders>
            <w:shd w:fill="E8F0FE" w:val="clear"/>
            <w:tcMar>
              <w:top w:type="dxa" w:w="100"/>
              <w:left w:type="dxa" w:w="160"/>
              <w:bottom w:type="dxa" w:w="100"/>
              <w:right w:type="dxa" w:w="160"/>
            </w:tcMar>
          </w:tcPr>
          <w:p>
            <w:pPr>
              <w:spacing w:after="60"/>
            </w:pPr>
            <w:r>
              <w:rPr>
                <w:rFonts w:ascii="Arial" w:cs="Arial" w:eastAsia="Arial" w:hAnsi="Arial"/>
                <w:b/>
                <w:bCs/>
                <w:color w:val="1B3A5C"/>
                <w:sz w:val="22"/>
                <w:szCs w:val="22"/>
              </w:rPr>
              <w:t xml:space="preserve">Implementation Priority</w:t>
            </w:r>
          </w:p>
          <w:p>
            <w:r>
              <w:rPr>
                <w:rFonts w:ascii="Arial" w:cs="Arial" w:eastAsia="Arial" w:hAnsi="Arial"/>
                <w:sz w:val="20"/>
                <w:szCs w:val="20"/>
              </w:rPr>
              <w:t xml:space="preserve">Apply both amendments during Step 2 of the Migration Checklist (issue_log table creation). No additional migration steps are required. If the table has already been created with the original schema, run the ALTER statements provided in Section 4.</w:t>
            </w:r>
          </w:p>
        </w:tc>
      </w:tr>
    </w:tbl>
    <w:p>
      <w:pPr>
        <w:spacing w:after="200"/>
      </w:pPr>
    </w:p>
    <w:p>
      <w:pPr>
        <w:pStyle w:val="Heading2"/>
        <w:spacing w:before="240" w:after="120"/>
      </w:pPr>
      <w:r>
        <w:rPr>
          <w:rFonts w:ascii="Arial" w:cs="Arial" w:eastAsia="Arial" w:hAnsi="Arial"/>
          <w:b/>
          <w:bCs/>
          <w:color w:val="1B3A5C"/>
          <w:sz w:val="28"/>
          <w:szCs w:val="28"/>
        </w:rPr>
        <w:t xml:space="preserve">1.1 Amendment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500"/>
        <w:gridCol w:w="3726"/>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Amendment</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37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Display prefix ISS- changed to OPS-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Naming</w:t>
            </w:r>
          </w:p>
        </w:tc>
        <w:tc>
          <w:tcPr>
            <w:tcW w:type="dxa" w:w="3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UI display convention only. No schema change required (integer stored in DB).</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AMD-02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TEXT[] changed to JSONB for opportunity_beneficiary_roles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Data Type</w:t>
            </w:r>
          </w:p>
        </w:tc>
        <w:tc>
          <w:tcPr>
            <w:tcW w:type="dxa" w:w="37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Schema change on issue_log table. Affects column type, DEFAULT value, API serialisation, and seed data syntax.</w:t>
            </w:r>
          </w:p>
        </w:tc>
      </w:tr>
    </w:tbl>
    <w:p>
      <w:r>
        <w:br w:type="page"/>
      </w:r>
    </w:p>
    <w:p>
      <w:pPr>
        <w:pStyle w:val="Heading1"/>
        <w:spacing w:before="360" w:after="120"/>
      </w:pPr>
      <w:r>
        <w:rPr>
          <w:rFonts w:ascii="Arial" w:cs="Arial" w:eastAsia="Arial" w:hAnsi="Arial"/>
          <w:b/>
          <w:bCs/>
          <w:color w:val="1B3A5C"/>
          <w:sz w:val="32"/>
          <w:szCs w:val="32"/>
        </w:rPr>
        <w:t xml:space="preserve">2. AMD-01: Display Prefix ISS- to OPS-</w:t>
      </w:r>
    </w:p>
    <w:p>
      <w:pPr>
        <w:pStyle w:val="Heading2"/>
        <w:spacing w:before="240" w:after="120"/>
      </w:pPr>
      <w:r>
        <w:rPr>
          <w:rFonts w:ascii="Arial" w:cs="Arial" w:eastAsia="Arial" w:hAnsi="Arial"/>
          <w:b/>
          <w:bCs/>
          <w:color w:val="1B3A5C"/>
          <w:sz w:val="28"/>
          <w:szCs w:val="28"/>
        </w:rPr>
        <w:t xml:space="preserve">2.1 Problem Statement</w:t>
      </w:r>
    </w:p>
    <w:p>
      <w:pPr>
        <w:spacing w:after="120"/>
        <w:jc w:val="left"/>
      </w:pPr>
      <w:r>
        <w:rPr>
          <w:rFonts w:ascii="Arial" w:cs="Arial" w:eastAsia="Arial" w:hAnsi="Arial"/>
          <w:sz w:val="22"/>
          <w:szCs w:val="22"/>
        </w:rPr>
        <w:t xml:space="preserve">The Issue &amp; Opportunity Log specification uses ISS- as the display prefix for operational issues (e.g., ISS-001, ISS-002). However, the RIADA Log specification already uses ISS- as its prefix for project-context issues. Using the same prefix across two distinct entity types creates ambiguity in cross-references, notifications, search results, and user communication.</w:t>
      </w:r>
    </w:p>
    <w:p>
      <w:pPr>
        <w:pStyle w:val="Heading2"/>
        <w:spacing w:before="240" w:after="120"/>
      </w:pPr>
      <w:r>
        <w:rPr>
          <w:rFonts w:ascii="Arial" w:cs="Arial" w:eastAsia="Arial" w:hAnsi="Arial"/>
          <w:b/>
          <w:bCs/>
          <w:color w:val="1B3A5C"/>
          <w:sz w:val="28"/>
          <w:szCs w:val="28"/>
        </w:rPr>
        <w:t xml:space="preserve">2.2 Resolution</w:t>
      </w:r>
    </w:p>
    <w:p>
      <w:pPr>
        <w:spacing w:after="120"/>
        <w:jc w:val="left"/>
      </w:pPr>
      <w:r>
        <w:rPr>
          <w:rFonts w:ascii="Arial" w:cs="Arial" w:eastAsia="Arial" w:hAnsi="Arial"/>
          <w:sz w:val="22"/>
          <w:szCs w:val="22"/>
        </w:rPr>
        <w:t xml:space="preserve">Change the display prefix from ISS- to OPS- (Operational Issue). This clearly distinguishes process-catalogue-anchored operational issues from project-anchored RIADA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35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Before (ISS-)</w:t>
            </w:r>
          </w:p>
        </w:tc>
        <w:tc>
          <w:tcPr>
            <w:tcW w:type="dxa" w:w="35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After (OPS-)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Display ID format</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ISS-001, ISS-002, ISS-003</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OPS-001, OPS-002, OPS-003</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Database column</w:t>
            </w:r>
          </w:p>
        </w:tc>
        <w:tc>
          <w:tcPr>
            <w:tcW w:type="dxa" w:w="35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issue_number INTEGER (unchanged)</w:t>
            </w:r>
          </w:p>
        </w:tc>
        <w:tc>
          <w:tcPr>
            <w:tcW w:type="dxa" w:w="35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issue_number INTEGER (unchanged)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API response field</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display_id: "ISS-001"</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display_id: "OPS-001"</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UI table column</w:t>
            </w:r>
          </w:p>
        </w:tc>
        <w:tc>
          <w:tcPr>
            <w:tcW w:type="dxa" w:w="35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ID column shows ISS-001</w:t>
            </w:r>
          </w:p>
        </w:tc>
        <w:tc>
          <w:tcPr>
            <w:tcW w:type="dxa" w:w="35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ID column shows OPS-001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Seed data comments</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ISS-001: Data Management</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OPS-001: Data Management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RIADA cross-reference</w:t>
            </w:r>
          </w:p>
        </w:tc>
        <w:tc>
          <w:tcPr>
            <w:tcW w:type="dxa" w:w="35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metadata: {"linked_riada": ["ISS-042"]} (collision risk)</w:t>
            </w:r>
          </w:p>
        </w:tc>
        <w:tc>
          <w:tcPr>
            <w:tcW w:type="dxa" w:w="35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metadata: {"linked_riada": ["ISS-042"]} (no collision)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single" w:color="CCCCCC" w:sz="1"/>
              <w:left w:val="single" w:color="1B3A5C" w:sz="6"/>
              <w:bottom w:val="single" w:color="CCCCCC" w:sz="1"/>
              <w:right w:val="none"/>
            </w:tcBorders>
            <w:shd w:fill="1B3A5C" w:val="clear"/>
          </w:tcPr>
          <w:p/>
        </w:tc>
        <w:tc>
          <w:tcPr>
            <w:tcW w:type="dxa" w:w="8906"/>
            <w:tcBorders>
              <w:top w:val="single" w:color="CCCCCC" w:sz="1"/>
              <w:left w:val="none"/>
              <w:bottom w:val="single" w:color="CCCCCC" w:sz="1"/>
              <w:right w:val="single" w:color="CCCCCC" w:sz="1"/>
            </w:tcBorders>
            <w:shd w:fill="E8F0FE" w:val="clear"/>
            <w:tcMar>
              <w:top w:type="dxa" w:w="100"/>
              <w:left w:type="dxa" w:w="160"/>
              <w:bottom w:type="dxa" w:w="100"/>
              <w:right w:type="dxa" w:w="160"/>
            </w:tcMar>
          </w:tcPr>
          <w:p>
            <w:pPr>
              <w:spacing w:after="60"/>
            </w:pPr>
            <w:r>
              <w:rPr>
                <w:rFonts w:ascii="Arial" w:cs="Arial" w:eastAsia="Arial" w:hAnsi="Arial"/>
                <w:b/>
                <w:bCs/>
                <w:color w:val="1B3A5C"/>
                <w:sz w:val="22"/>
                <w:szCs w:val="22"/>
              </w:rPr>
              <w:t xml:space="preserve">No Schema Change Required</w:t>
            </w:r>
          </w:p>
          <w:p>
            <w:r>
              <w:rPr>
                <w:rFonts w:ascii="Arial" w:cs="Arial" w:eastAsia="Arial" w:hAnsi="Arial"/>
                <w:sz w:val="20"/>
                <w:szCs w:val="20"/>
              </w:rPr>
              <w:t xml:space="preserve">The prefix is a UI display convention only. The database stores issue_number as INTEGER. The prefix OPS- is applied at the API response layer (display_id field) and in UI components. No ALTER TABLE statement is needed for this amendment.</w:t>
            </w:r>
          </w:p>
        </w:tc>
      </w:tr>
    </w:tbl>
    <w:p>
      <w:pPr>
        <w:spacing w:after="120"/>
      </w:pPr>
    </w:p>
    <w:p>
      <w:pPr>
        <w:pStyle w:val="Heading2"/>
        <w:spacing w:before="240" w:after="120"/>
      </w:pPr>
      <w:r>
        <w:rPr>
          <w:rFonts w:ascii="Arial" w:cs="Arial" w:eastAsia="Arial" w:hAnsi="Arial"/>
          <w:b/>
          <w:bCs/>
          <w:color w:val="1B3A5C"/>
          <w:sz w:val="28"/>
          <w:szCs w:val="28"/>
        </w:rPr>
        <w:t xml:space="preserve">2.3 Implementation Details</w:t>
      </w:r>
    </w:p>
    <w:p>
      <w:pPr>
        <w:pStyle w:val="Heading3"/>
        <w:spacing w:before="240" w:after="120"/>
      </w:pPr>
      <w:r>
        <w:rPr>
          <w:rFonts w:ascii="Arial" w:cs="Arial" w:eastAsia="Arial" w:hAnsi="Arial"/>
          <w:b/>
          <w:bCs/>
          <w:color w:val="1B3A5C"/>
          <w:sz w:val="24"/>
          <w:szCs w:val="24"/>
        </w:rPr>
        <w:t xml:space="preserve">2.3.1 API Response Layer</w:t>
      </w:r>
    </w:p>
    <w:p>
      <w:pPr>
        <w:spacing w:after="120"/>
        <w:jc w:val="left"/>
      </w:pPr>
      <w:r>
        <w:rPr>
          <w:rFonts w:ascii="Arial" w:cs="Arial" w:eastAsia="Arial" w:hAnsi="Arial"/>
          <w:sz w:val="22"/>
          <w:szCs w:val="22"/>
        </w:rPr>
        <w:t xml:space="preserve">The API handler that constructs the display_id field must use the OPS- prefix:</w:t>
      </w:r>
    </w:p>
    <w:p>
      <w:pPr>
        <w:spacing w:after="60"/>
        <w:ind w:left="360"/>
      </w:pPr>
      <w:r>
        <w:rPr>
          <w:rFonts w:ascii="Courier New" w:cs="Courier New" w:eastAsia="Courier New" w:hAnsi="Courier New"/>
          <w:sz w:val="20"/>
          <w:szCs w:val="20"/>
        </w:rPr>
        <w:t xml:space="preserve">// Before:</w:t>
      </w:r>
    </w:p>
    <w:p>
      <w:pPr>
        <w:spacing w:after="60"/>
        <w:ind w:left="360"/>
      </w:pPr>
      <w:r>
        <w:rPr>
          <w:rFonts w:ascii="Courier New" w:cs="Courier New" w:eastAsia="Courier New" w:hAnsi="Courier New"/>
          <w:sz w:val="20"/>
          <w:szCs w:val="20"/>
        </w:rPr>
        <w:t xml:space="preserve">display_id: `ISS-${String(issue_number).padStart(3, "0")}`</w:t>
      </w:r>
    </w:p>
    <w:p>
      <w:pPr>
        <w:spacing w:after="60"/>
        <w:ind w:left="360"/>
      </w:pPr>
      <w:r>
        <w:rPr>
          <w:rFonts w:ascii="Courier New" w:cs="Courier New" w:eastAsia="Courier New" w:hAnsi="Courier New"/>
          <w:sz w:val="20"/>
          <w:szCs w:val="20"/>
        </w:rPr>
        <w:t xml:space="preserve"/>
      </w:r>
    </w:p>
    <w:p>
      <w:pPr>
        <w:spacing w:after="60"/>
        <w:ind w:left="360"/>
      </w:pPr>
      <w:r>
        <w:rPr>
          <w:rFonts w:ascii="Courier New" w:cs="Courier New" w:eastAsia="Courier New" w:hAnsi="Courier New"/>
          <w:sz w:val="20"/>
          <w:szCs w:val="20"/>
        </w:rPr>
        <w:t xml:space="preserve">// After:</w:t>
      </w:r>
    </w:p>
    <w:p>
      <w:pPr>
        <w:spacing w:after="60"/>
        <w:ind w:left="360"/>
      </w:pPr>
      <w:r>
        <w:rPr>
          <w:rFonts w:ascii="Courier New" w:cs="Courier New" w:eastAsia="Courier New" w:hAnsi="Courier New"/>
          <w:sz w:val="20"/>
          <w:szCs w:val="20"/>
        </w:rPr>
        <w:t xml:space="preserve">display_id: `OPS-${String(issue_number).padStart(3, "0")}`</w:t>
      </w:r>
    </w:p>
    <w:p>
      <w:pPr>
        <w:spacing w:after="120"/>
      </w:pPr>
    </w:p>
    <w:p>
      <w:pPr>
        <w:pStyle w:val="Heading3"/>
        <w:spacing w:before="240" w:after="120"/>
      </w:pPr>
      <w:r>
        <w:rPr>
          <w:rFonts w:ascii="Arial" w:cs="Arial" w:eastAsia="Arial" w:hAnsi="Arial"/>
          <w:b/>
          <w:bCs/>
          <w:color w:val="1B3A5C"/>
          <w:sz w:val="24"/>
          <w:szCs w:val="24"/>
        </w:rPr>
        <w:t xml:space="preserve">2.3.2 UI Components</w:t>
      </w:r>
    </w:p>
    <w:p>
      <w:pPr>
        <w:spacing w:after="120"/>
        <w:jc w:val="left"/>
      </w:pPr>
      <w:r>
        <w:rPr>
          <w:rFonts w:ascii="Arial" w:cs="Arial" w:eastAsia="Arial" w:hAnsi="Arial"/>
          <w:sz w:val="22"/>
          <w:szCs w:val="22"/>
        </w:rPr>
        <w:t xml:space="preserve">All UI components that render issue identifiers must display OPS- prefix: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0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Before</w:t>
            </w:r>
          </w:p>
        </w:tc>
        <w:tc>
          <w:tcPr>
            <w:tcW w:type="dxa" w:w="30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After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IssueLogView (ID column)</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ISS-001</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OPS-001</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IssueDetailPanel (header)</w:t>
            </w:r>
          </w:p>
        </w:tc>
        <w:tc>
          <w:tcPr>
            <w:tcW w:type="dxa" w:w="30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ISS-001: Data Management</w:t>
            </w:r>
          </w:p>
        </w:tc>
        <w:tc>
          <w:tcPr>
            <w:tcW w:type="dxa" w:w="30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OPS-001: Data Management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IssueCreateDrawer (success toast)</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 ISS-005 created</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 OPS-005 created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ProcessIssueTab (list)</w:t>
            </w:r>
          </w:p>
        </w:tc>
        <w:tc>
          <w:tcPr>
            <w:tcW w:type="dxa" w:w="30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ISS-001, ISS-003</w:t>
            </w:r>
          </w:p>
        </w:tc>
        <w:tc>
          <w:tcPr>
            <w:tcW w:type="dxa" w:w="30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OPS-001, OPS-003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Heatmap tooltip (action link)</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"View ISS-001 -&gt;"</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"View OPS-001 -&gt;"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Export filename</w:t>
            </w:r>
          </w:p>
        </w:tc>
        <w:tc>
          <w:tcPr>
            <w:tcW w:type="dxa" w:w="30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issues_export_2026-02-04.csv</w:t>
            </w:r>
          </w:p>
        </w:tc>
        <w:tc>
          <w:tcPr>
            <w:tcW w:type="dxa" w:w="30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ops_issues_export_2026-02-04.csv</w:t>
            </w:r>
          </w:p>
        </w:tc>
      </w:tr>
    </w:tbl>
    <w:p>
      <w:pPr>
        <w:spacing w:after="120"/>
      </w:pPr>
    </w:p>
    <w:p>
      <w:pPr>
        <w:pStyle w:val="Heading3"/>
        <w:spacing w:before="240" w:after="120"/>
      </w:pPr>
      <w:r>
        <w:rPr>
          <w:rFonts w:ascii="Arial" w:cs="Arial" w:eastAsia="Arial" w:hAnsi="Arial"/>
          <w:b/>
          <w:bCs/>
          <w:color w:val="1B3A5C"/>
          <w:sz w:val="24"/>
          <w:szCs w:val="24"/>
        </w:rPr>
        <w:t xml:space="preserve">2.3.3 Spec Auto-Numbering Callout (Amended)</w:t>
      </w:r>
    </w:p>
    <w:p>
      <w:pPr>
        <w:spacing w:after="120"/>
        <w:jc w:val="left"/>
      </w:pPr>
      <w:r>
        <w:rPr>
          <w:rFonts w:ascii="Arial" w:cs="Arial" w:eastAsia="Arial" w:hAnsi="Arial"/>
          <w:sz w:val="22"/>
          <w:szCs w:val="22"/>
        </w:rPr>
        <w:t xml:space="preserve">The auto-numbering callout box in the Issue &amp; Opportunity Log Specification Section 4.2.1 is amended to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single" w:color="CCCCCC" w:sz="1"/>
              <w:left w:val="single" w:color="2E7D32" w:sz="6"/>
              <w:bottom w:val="single" w:color="CCCCCC" w:sz="1"/>
              <w:right w:val="none"/>
            </w:tcBorders>
            <w:shd w:fill="2E7D32" w:val="clear"/>
          </w:tcPr>
          <w:p/>
        </w:tc>
        <w:tc>
          <w:tcPr>
            <w:tcW w:type="dxa" w:w="8906"/>
            <w:tcBorders>
              <w:top w:val="single" w:color="CCCCCC" w:sz="1"/>
              <w:left w:val="none"/>
              <w:bottom w:val="single" w:color="CCCCCC" w:sz="1"/>
              <w:right w:val="single" w:color="CCCCCC" w:sz="1"/>
            </w:tcBorders>
            <w:shd w:fill="E8F0FE" w:val="clear"/>
            <w:tcMar>
              <w:top w:type="dxa" w:w="100"/>
              <w:left w:type="dxa" w:w="160"/>
              <w:bottom w:type="dxa" w:w="100"/>
              <w:right w:type="dxa" w:w="160"/>
            </w:tcMar>
          </w:tcPr>
          <w:p>
            <w:pPr>
              <w:spacing w:after="60"/>
            </w:pPr>
            <w:r>
              <w:rPr>
                <w:rFonts w:ascii="Arial" w:cs="Arial" w:eastAsia="Arial" w:hAnsi="Arial"/>
                <w:b/>
                <w:bCs/>
                <w:color w:val="2E7D32"/>
                <w:sz w:val="22"/>
                <w:szCs w:val="22"/>
              </w:rPr>
              <w:t xml:space="preserve">Auto-Numbering Behaviour (Amended)</w:t>
            </w:r>
          </w:p>
          <w:p>
            <w:r>
              <w:rPr>
                <w:rFonts w:ascii="Arial" w:cs="Arial" w:eastAsia="Arial" w:hAnsi="Arial"/>
                <w:sz w:val="20"/>
                <w:szCs w:val="20"/>
              </w:rPr>
              <w:t xml:space="preserve">On successful creation, the backend generates the next sequential issue_number for the organisation and returns the display_id (e.g., OPS-001). The number is immutable and never reused, even if issues are deleted. The prefix OPS- is a UI convention; the database stores only the integer.</w:t>
            </w:r>
          </w:p>
        </w:tc>
      </w:tr>
    </w:tbl>
    <w:p>
      <w:pPr>
        <w:spacing w:after="120"/>
      </w:pPr>
    </w:p>
    <w:p>
      <w:pPr>
        <w:pStyle w:val="Heading3"/>
        <w:spacing w:before="240" w:after="120"/>
      </w:pPr>
      <w:r>
        <w:rPr>
          <w:rFonts w:ascii="Arial" w:cs="Arial" w:eastAsia="Arial" w:hAnsi="Arial"/>
          <w:b/>
          <w:bCs/>
          <w:color w:val="1B3A5C"/>
          <w:sz w:val="24"/>
          <w:szCs w:val="24"/>
        </w:rPr>
        <w:t xml:space="preserve">2.3.4 Prefix Registry</w:t>
      </w:r>
    </w:p>
    <w:p>
      <w:pPr>
        <w:spacing w:after="120"/>
        <w:jc w:val="left"/>
      </w:pPr>
      <w:r>
        <w:rPr>
          <w:rFonts w:ascii="Arial" w:cs="Arial" w:eastAsia="Arial" w:hAnsi="Arial"/>
          <w:sz w:val="22"/>
          <w:szCs w:val="22"/>
        </w:rPr>
        <w:t xml:space="preserve">For clarity, the following prefix registry is established across all application entity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13"/>
        <w:gridCol w:w="2200"/>
        <w:gridCol w:w="2213"/>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Prefix</w:t>
            </w:r>
          </w:p>
        </w:tc>
        <w:tc>
          <w:tcPr>
            <w:tcW w:type="dxa" w:w="34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Entity</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Context</w:t>
            </w:r>
          </w:p>
        </w:tc>
        <w:tc>
          <w:tcPr>
            <w:tcW w:type="dxa" w:w="22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Spec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20"/>
                <w:szCs w:val="20"/>
              </w:rPr>
              <w:t xml:space="preserve">OPS-</w:t>
            </w:r>
          </w:p>
        </w:tc>
        <w:tc>
          <w:tcPr>
            <w:tcW w:type="dxa" w:w="34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Operational Issue (Issue &amp; Opportunity Log)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Process Catalogue</w:t>
            </w:r>
          </w:p>
        </w:tc>
        <w:tc>
          <w:tcPr>
            <w:tcW w:type="dxa" w:w="22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 &amp; Opp Log Spec</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62828"/>
                <w:sz w:val="20"/>
                <w:szCs w:val="20"/>
              </w:rPr>
              <w:t xml:space="preserve">ISS-</w:t>
            </w:r>
          </w:p>
        </w:tc>
        <w:tc>
          <w:tcPr>
            <w:tcW w:type="dxa" w:w="34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Project Issue (RIADA Log)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Project / Programme</w:t>
            </w:r>
          </w:p>
        </w:tc>
        <w:tc>
          <w:tcPr>
            <w:tcW w:type="dxa" w:w="22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RIADA Spec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RSK-</w:t>
            </w:r>
          </w:p>
        </w:tc>
        <w:tc>
          <w:tcPr>
            <w:tcW w:type="dxa" w:w="34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Risk (RIADA Log)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Project / Programme</w:t>
            </w:r>
          </w:p>
        </w:tc>
        <w:tc>
          <w:tcPr>
            <w:tcW w:type="dxa" w:w="22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RIADA Spec</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ACT-</w:t>
            </w:r>
          </w:p>
        </w:tc>
        <w:tc>
          <w:tcPr>
            <w:tcW w:type="dxa" w:w="34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Action (RIADA Log)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Project / Programme</w:t>
            </w:r>
          </w:p>
        </w:tc>
        <w:tc>
          <w:tcPr>
            <w:tcW w:type="dxa" w:w="22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RIADA Spec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DEP-</w:t>
            </w:r>
          </w:p>
        </w:tc>
        <w:tc>
          <w:tcPr>
            <w:tcW w:type="dxa" w:w="34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Dependency (RIADA Log)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Project / Programme</w:t>
            </w:r>
          </w:p>
        </w:tc>
        <w:tc>
          <w:tcPr>
            <w:tcW w:type="dxa" w:w="22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RIADA Spec</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ASM-</w:t>
            </w:r>
          </w:p>
        </w:tc>
        <w:tc>
          <w:tcPr>
            <w:tcW w:type="dxa" w:w="34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Assumption (RIADA Log)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Project / Programme</w:t>
            </w:r>
          </w:p>
        </w:tc>
        <w:tc>
          <w:tcPr>
            <w:tcW w:type="dxa" w:w="22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RIADA Spec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DEC-</w:t>
            </w:r>
          </w:p>
        </w:tc>
        <w:tc>
          <w:tcPr>
            <w:tcW w:type="dxa" w:w="34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Decision (RIADA Log)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Project / Programme</w:t>
            </w:r>
          </w:p>
        </w:tc>
        <w:tc>
          <w:tcPr>
            <w:tcW w:type="dxa" w:w="22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RIADA Spec</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BQ-</w:t>
            </w:r>
          </w:p>
        </w:tc>
        <w:tc>
          <w:tcPr>
            <w:tcW w:type="dxa" w:w="34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Big Question (RIADA Log)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Project / Programme</w:t>
            </w:r>
          </w:p>
        </w:tc>
        <w:tc>
          <w:tcPr>
            <w:tcW w:type="dxa" w:w="22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RIADA Spec</w:t>
            </w:r>
          </w:p>
        </w:tc>
      </w:tr>
    </w:tbl>
    <w:p>
      <w:r>
        <w:br w:type="page"/>
      </w:r>
    </w:p>
    <w:p>
      <w:pPr>
        <w:pStyle w:val="Heading1"/>
        <w:spacing w:before="360" w:after="120"/>
      </w:pPr>
      <w:r>
        <w:rPr>
          <w:rFonts w:ascii="Arial" w:cs="Arial" w:eastAsia="Arial" w:hAnsi="Arial"/>
          <w:b/>
          <w:bCs/>
          <w:color w:val="1B3A5C"/>
          <w:sz w:val="32"/>
          <w:szCs w:val="32"/>
        </w:rPr>
        <w:t xml:space="preserve">3. AMD-02: TEXT[] to JSONB for opportunity_beneficiary_roles</w:t>
      </w:r>
    </w:p>
    <w:p>
      <w:pPr>
        <w:pStyle w:val="Heading2"/>
        <w:spacing w:before="240" w:after="120"/>
      </w:pPr>
      <w:r>
        <w:rPr>
          <w:rFonts w:ascii="Arial" w:cs="Arial" w:eastAsia="Arial" w:hAnsi="Arial"/>
          <w:b/>
          <w:bCs/>
          <w:color w:val="1B3A5C"/>
          <w:sz w:val="28"/>
          <w:szCs w:val="28"/>
        </w:rPr>
        <w:t xml:space="preserve">3.1 Problem Statement</w:t>
      </w:r>
    </w:p>
    <w:p>
      <w:pPr>
        <w:spacing w:after="120"/>
        <w:jc w:val="left"/>
      </w:pPr>
      <w:r>
        <w:rPr>
          <w:rFonts w:ascii="Arial" w:cs="Arial" w:eastAsia="Arial" w:hAnsi="Arial"/>
          <w:sz w:val="22"/>
          <w:szCs w:val="22"/>
        </w:rPr>
        <w:t xml:space="preserve">The Issue &amp; Opportunity Log specification defines opportunity_beneficiary_roles as TEXT[] (PostgreSQL native array). However, every other array-like field in the codebase uses JSONB, including access_methods on system_catalogue and metadata on all tables. Using TEXT[] creates inconsistency in API serialisation patterns, client-side parsing, query syntax, and Supabase client library behaviour.</w:t>
      </w:r>
    </w:p>
    <w:p>
      <w:pPr>
        <w:pStyle w:val="Heading2"/>
        <w:spacing w:before="240" w:after="120"/>
      </w:pPr>
      <w:r>
        <w:rPr>
          <w:rFonts w:ascii="Arial" w:cs="Arial" w:eastAsia="Arial" w:hAnsi="Arial"/>
          <w:b/>
          <w:bCs/>
          <w:color w:val="1B3A5C"/>
          <w:sz w:val="28"/>
          <w:szCs w:val="28"/>
        </w:rPr>
        <w:t xml:space="preserve">3.2 Resolution</w:t>
      </w:r>
    </w:p>
    <w:p>
      <w:pPr>
        <w:spacing w:after="120"/>
        <w:jc w:val="left"/>
      </w:pPr>
      <w:r>
        <w:rPr>
          <w:rFonts w:ascii="Arial" w:cs="Arial" w:eastAsia="Arial" w:hAnsi="Arial"/>
          <w:sz w:val="22"/>
          <w:szCs w:val="22"/>
        </w:rPr>
        <w:t xml:space="preserve">Change opportunity_beneficiary_roles from TEXT[] to JSONB. The JSONB column stores a JSON array of role name strings, using the same pattern as access_methods on system_catalogue.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Aspect</w:t>
            </w:r>
          </w:p>
        </w:tc>
        <w:tc>
          <w:tcPr>
            <w:tcW w:type="dxa" w:w="326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Before (TEXT[])</w:t>
            </w:r>
          </w:p>
        </w:tc>
        <w:tc>
          <w:tcPr>
            <w:tcW w:type="dxa" w:w="326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After (JSONB)</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Column definition</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TEXT[] DEFAULT '{}'</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JSONB DEFAULT '[]'</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Storage format</w:t>
            </w:r>
          </w:p>
        </w:tc>
        <w:tc>
          <w:tcPr>
            <w:tcW w:type="dxa" w:w="3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{"QA Manager","Inspector"}</w:t>
            </w:r>
          </w:p>
        </w:tc>
        <w:tc>
          <w:tcPr>
            <w:tcW w:type="dxa" w:w="3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["QA Manager","Inspector"]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API request/response</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["QA Manager","Inspector"]</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["QA Manager","Inspector"]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Insert syntax</w:t>
            </w:r>
          </w:p>
        </w:tc>
        <w:tc>
          <w:tcPr>
            <w:tcW w:type="dxa" w:w="3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ARRAY['QA Manager','Inspector']</w:t>
            </w:r>
          </w:p>
        </w:tc>
        <w:tc>
          <w:tcPr>
            <w:tcW w:type="dxa" w:w="3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'["QA Manager","Inspector"]'::jsonb</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Contains query</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'QA Manager' = ANY(col)</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col @&gt; '["QA Manager"]'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Supabase client</w:t>
            </w:r>
          </w:p>
        </w:tc>
        <w:tc>
          <w:tcPr>
            <w:tcW w:type="dxa" w:w="3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Requires .cs() operator</w:t>
            </w:r>
          </w:p>
        </w:tc>
        <w:tc>
          <w:tcPr>
            <w:tcW w:type="dxa" w:w="3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Standard .contains() operator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Empty state</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DEFAULT '{}'</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DEFAULT '[]'</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Consistent with</w:t>
            </w:r>
          </w:p>
        </w:tc>
        <w:tc>
          <w:tcPr>
            <w:tcW w:type="dxa" w:w="3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(nothing else in codebase)</w:t>
            </w:r>
          </w:p>
        </w:tc>
        <w:tc>
          <w:tcPr>
            <w:tcW w:type="dxa" w:w="3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access_methods, metadata, all JSONB fields</w:t>
            </w:r>
          </w:p>
        </w:tc>
      </w:tr>
    </w:tbl>
    <w:p>
      <w:pPr>
        <w:spacing w:after="200"/>
      </w:pPr>
    </w:p>
    <w:p>
      <w:pPr>
        <w:pStyle w:val="Heading2"/>
        <w:spacing w:before="240" w:after="120"/>
      </w:pPr>
      <w:r>
        <w:rPr>
          <w:rFonts w:ascii="Arial" w:cs="Arial" w:eastAsia="Arial" w:hAnsi="Arial"/>
          <w:b/>
          <w:bCs/>
          <w:color w:val="1B3A5C"/>
          <w:sz w:val="28"/>
          <w:szCs w:val="28"/>
        </w:rPr>
        <w:t xml:space="preserve">3.3 Schema Change</w:t>
      </w:r>
    </w:p>
    <w:p>
      <w:pPr>
        <w:pStyle w:val="Heading3"/>
        <w:spacing w:before="240" w:after="120"/>
      </w:pPr>
      <w:r>
        <w:rPr>
          <w:rFonts w:ascii="Arial" w:cs="Arial" w:eastAsia="Arial" w:hAnsi="Arial"/>
          <w:b/>
          <w:bCs/>
          <w:color w:val="1B3A5C"/>
          <w:sz w:val="24"/>
          <w:szCs w:val="24"/>
        </w:rPr>
        <w:t xml:space="preserve">3.3.1 New Table Creation (Preferred)</w:t>
      </w:r>
    </w:p>
    <w:p>
      <w:pPr>
        <w:spacing w:after="120"/>
        <w:jc w:val="left"/>
      </w:pPr>
      <w:r>
        <w:rPr>
          <w:rFonts w:ascii="Arial" w:cs="Arial" w:eastAsia="Arial" w:hAnsi="Arial"/>
          <w:sz w:val="22"/>
          <w:szCs w:val="22"/>
        </w:rPr>
        <w:t xml:space="preserve">If the issue_log table has not yet been created, use the amended column definition in the CREATE TABLE statement:</w:t>
      </w:r>
    </w:p>
    <w:p>
      <w:pPr>
        <w:spacing w:after="60"/>
        <w:ind w:left="360"/>
      </w:pPr>
      <w:r>
        <w:rPr>
          <w:rFonts w:ascii="Courier New" w:cs="Courier New" w:eastAsia="Courier New" w:hAnsi="Courier New"/>
          <w:sz w:val="20"/>
          <w:szCs w:val="20"/>
        </w:rPr>
        <w:t xml:space="preserve">-- In CREATE TABLE issue_log:</w:t>
      </w:r>
    </w:p>
    <w:p>
      <w:pPr>
        <w:spacing w:after="60"/>
        <w:ind w:left="360"/>
      </w:pPr>
      <w:r>
        <w:rPr>
          <w:rFonts w:ascii="Courier New" w:cs="Courier New" w:eastAsia="Courier New" w:hAnsi="Courier New"/>
          <w:sz w:val="20"/>
          <w:szCs w:val="20"/>
        </w:rPr>
        <w:t xml:space="preserve">-- Replace:</w:t>
      </w:r>
    </w:p>
    <w:p>
      <w:pPr>
        <w:spacing w:after="60"/>
        <w:ind w:left="360"/>
      </w:pPr>
      <w:r>
        <w:rPr>
          <w:rFonts w:ascii="Courier New" w:cs="Courier New" w:eastAsia="Courier New" w:hAnsi="Courier New"/>
          <w:sz w:val="20"/>
          <w:szCs w:val="20"/>
        </w:rPr>
        <w:t xml:space="preserve">--   opportunity_beneficiary_roles TEXT[] DEFAULT '{}',</w:t>
      </w:r>
    </w:p>
    <w:p>
      <w:pPr>
        <w:spacing w:after="60"/>
        <w:ind w:left="360"/>
      </w:pPr>
      <w:r>
        <w:rPr>
          <w:rFonts w:ascii="Courier New" w:cs="Courier New" w:eastAsia="Courier New" w:hAnsi="Courier New"/>
          <w:sz w:val="20"/>
          <w:szCs w:val="20"/>
        </w:rPr>
        <w:t xml:space="preserve">-- With:</w:t>
      </w:r>
    </w:p>
    <w:p>
      <w:pPr>
        <w:spacing w:after="60"/>
        <w:ind w:left="360"/>
      </w:pPr>
      <w:r>
        <w:rPr>
          <w:rFonts w:ascii="Courier New" w:cs="Courier New" w:eastAsia="Courier New" w:hAnsi="Courier New"/>
          <w:sz w:val="20"/>
          <w:szCs w:val="20"/>
        </w:rPr>
        <w:t xml:space="preserve">    opportunity_beneficiary_roles JSONB DEFAULT '[]',</w:t>
      </w:r>
    </w:p>
    <w:p>
      <w:pPr>
        <w:spacing w:after="120"/>
      </w:pPr>
    </w:p>
    <w:p>
      <w:pPr>
        <w:pStyle w:val="Heading3"/>
        <w:spacing w:before="240" w:after="120"/>
      </w:pPr>
      <w:r>
        <w:rPr>
          <w:rFonts w:ascii="Arial" w:cs="Arial" w:eastAsia="Arial" w:hAnsi="Arial"/>
          <w:b/>
          <w:bCs/>
          <w:color w:val="1B3A5C"/>
          <w:sz w:val="24"/>
          <w:szCs w:val="24"/>
        </w:rPr>
        <w:t xml:space="preserve">3.3.2 Migration (If Table Already Exists)</w:t>
      </w:r>
    </w:p>
    <w:p>
      <w:pPr>
        <w:spacing w:after="120"/>
        <w:jc w:val="left"/>
      </w:pPr>
      <w:r>
        <w:rPr>
          <w:rFonts w:ascii="Arial" w:cs="Arial" w:eastAsia="Arial" w:hAnsi="Arial"/>
          <w:sz w:val="22"/>
          <w:szCs w:val="22"/>
        </w:rPr>
        <w:t xml:space="preserve">If the table was already created with TEXT[], run the following migration:</w:t>
      </w:r>
    </w:p>
    <w:p>
      <w:pPr>
        <w:spacing w:after="60"/>
        <w:ind w:left="360"/>
      </w:pPr>
      <w:r>
        <w:rPr>
          <w:rFonts w:ascii="Courier New" w:cs="Courier New" w:eastAsia="Courier New" w:hAnsi="Courier New"/>
          <w:sz w:val="20"/>
          <w:szCs w:val="20"/>
        </w:rPr>
        <w:t xml:space="preserve">-- Step 1: Convert existing data</w:t>
      </w:r>
    </w:p>
    <w:p>
      <w:pPr>
        <w:spacing w:after="60"/>
        <w:ind w:left="360"/>
      </w:pPr>
      <w:r>
        <w:rPr>
          <w:rFonts w:ascii="Courier New" w:cs="Courier New" w:eastAsia="Courier New" w:hAnsi="Courier New"/>
          <w:sz w:val="20"/>
          <w:szCs w:val="20"/>
        </w:rPr>
        <w:t xml:space="preserve">ALTER TABLE issue_log</w:t>
      </w:r>
    </w:p>
    <w:p>
      <w:pPr>
        <w:spacing w:after="60"/>
        <w:ind w:left="360"/>
      </w:pPr>
      <w:r>
        <w:rPr>
          <w:rFonts w:ascii="Courier New" w:cs="Courier New" w:eastAsia="Courier New" w:hAnsi="Courier New"/>
          <w:sz w:val="20"/>
          <w:szCs w:val="20"/>
        </w:rPr>
        <w:t xml:space="preserve">  ALTER COLUMN opportunity_beneficiary_roles</w:t>
      </w:r>
    </w:p>
    <w:p>
      <w:pPr>
        <w:spacing w:after="60"/>
        <w:ind w:left="360"/>
      </w:pPr>
      <w:r>
        <w:rPr>
          <w:rFonts w:ascii="Courier New" w:cs="Courier New" w:eastAsia="Courier New" w:hAnsi="Courier New"/>
          <w:sz w:val="20"/>
          <w:szCs w:val="20"/>
        </w:rPr>
        <w:t xml:space="preserve">  SET DATA TYPE JSONB</w:t>
      </w:r>
    </w:p>
    <w:p>
      <w:pPr>
        <w:spacing w:after="60"/>
        <w:ind w:left="360"/>
      </w:pPr>
      <w:r>
        <w:rPr>
          <w:rFonts w:ascii="Courier New" w:cs="Courier New" w:eastAsia="Courier New" w:hAnsi="Courier New"/>
          <w:sz w:val="20"/>
          <w:szCs w:val="20"/>
        </w:rPr>
        <w:t xml:space="preserve">  USING to_jsonb(opportunity_beneficiary_roles);</w:t>
      </w:r>
    </w:p>
    <w:p>
      <w:pPr>
        <w:spacing w:after="60"/>
        <w:ind w:left="360"/>
      </w:pPr>
      <w:r>
        <w:rPr>
          <w:rFonts w:ascii="Courier New" w:cs="Courier New" w:eastAsia="Courier New" w:hAnsi="Courier New"/>
          <w:sz w:val="20"/>
          <w:szCs w:val="20"/>
        </w:rPr>
        <w:t xml:space="preserve"/>
      </w:r>
    </w:p>
    <w:p>
      <w:pPr>
        <w:spacing w:after="60"/>
        <w:ind w:left="360"/>
      </w:pPr>
      <w:r>
        <w:rPr>
          <w:rFonts w:ascii="Courier New" w:cs="Courier New" w:eastAsia="Courier New" w:hAnsi="Courier New"/>
          <w:sz w:val="20"/>
          <w:szCs w:val="20"/>
        </w:rPr>
        <w:t xml:space="preserve">-- Step 2: Set new default</w:t>
      </w:r>
    </w:p>
    <w:p>
      <w:pPr>
        <w:spacing w:after="60"/>
        <w:ind w:left="360"/>
      </w:pPr>
      <w:r>
        <w:rPr>
          <w:rFonts w:ascii="Courier New" w:cs="Courier New" w:eastAsia="Courier New" w:hAnsi="Courier New"/>
          <w:sz w:val="20"/>
          <w:szCs w:val="20"/>
        </w:rPr>
        <w:t xml:space="preserve">ALTER TABLE issue_log</w:t>
      </w:r>
    </w:p>
    <w:p>
      <w:pPr>
        <w:spacing w:after="60"/>
        <w:ind w:left="360"/>
      </w:pPr>
      <w:r>
        <w:rPr>
          <w:rFonts w:ascii="Courier New" w:cs="Courier New" w:eastAsia="Courier New" w:hAnsi="Courier New"/>
          <w:sz w:val="20"/>
          <w:szCs w:val="20"/>
        </w:rPr>
        <w:t xml:space="preserve">  ALTER COLUMN opportunity_beneficiary_roles</w:t>
      </w:r>
    </w:p>
    <w:p>
      <w:pPr>
        <w:spacing w:after="60"/>
        <w:ind w:left="360"/>
      </w:pPr>
      <w:r>
        <w:rPr>
          <w:rFonts w:ascii="Courier New" w:cs="Courier New" w:eastAsia="Courier New" w:hAnsi="Courier New"/>
          <w:sz w:val="20"/>
          <w:szCs w:val="20"/>
        </w:rPr>
        <w:t xml:space="preserve">  SET DEFAULT '[]'::jsonb;</w:t>
      </w:r>
    </w:p>
    <w:p>
      <w:pPr>
        <w:spacing w:after="120"/>
      </w:pPr>
    </w:p>
    <w:p>
      <w:pPr>
        <w:pStyle w:val="Heading3"/>
        <w:spacing w:before="240" w:after="120"/>
      </w:pPr>
      <w:r>
        <w:rPr>
          <w:rFonts w:ascii="Arial" w:cs="Arial" w:eastAsia="Arial" w:hAnsi="Arial"/>
          <w:b/>
          <w:bCs/>
          <w:color w:val="1B3A5C"/>
          <w:sz w:val="24"/>
          <w:szCs w:val="24"/>
        </w:rPr>
        <w:t xml:space="preserve">3.3.3 Column Specification (Amended)</w:t>
      </w:r>
    </w:p>
    <w:p>
      <w:pPr>
        <w:spacing w:after="120"/>
        <w:jc w:val="left"/>
      </w:pPr>
      <w:r>
        <w:rPr>
          <w:rFonts w:ascii="Arial" w:cs="Arial" w:eastAsia="Arial" w:hAnsi="Arial"/>
          <w:sz w:val="22"/>
          <w:szCs w:val="22"/>
        </w:rPr>
        <w:t xml:space="preserve">The issue_log table column specification row is amended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500"/>
        <w:gridCol w:w="3726"/>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opportunity_beneficiary_roles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E7D32"/>
                <w:sz w:val="20"/>
                <w:szCs w:val="20"/>
              </w:rPr>
              <w:t xml:space="preserve">JSONB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DEFAULT '[]'</w:t>
            </w:r>
          </w:p>
        </w:tc>
        <w:tc>
          <w:tcPr>
            <w:tcW w:type="dxa" w:w="3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JSON array of role name strings that benefit from the opportunity (e.g., ["QA Manager","Inspector"])</w:t>
            </w:r>
          </w:p>
        </w:tc>
      </w:tr>
    </w:tbl>
    <w:p>
      <w:pPr>
        <w:spacing w:after="200"/>
      </w:pPr>
    </w:p>
    <w:p>
      <w:pPr>
        <w:pStyle w:val="Heading2"/>
        <w:spacing w:before="240" w:after="120"/>
      </w:pPr>
      <w:r>
        <w:rPr>
          <w:rFonts w:ascii="Arial" w:cs="Arial" w:eastAsia="Arial" w:hAnsi="Arial"/>
          <w:b/>
          <w:bCs/>
          <w:color w:val="1B3A5C"/>
          <w:sz w:val="28"/>
          <w:szCs w:val="28"/>
        </w:rPr>
        <w:t xml:space="preserve">3.4 Seed Data Amendment</w:t>
      </w:r>
    </w:p>
    <w:p>
      <w:pPr>
        <w:spacing w:after="120"/>
        <w:jc w:val="left"/>
      </w:pPr>
      <w:r>
        <w:rPr>
          <w:rFonts w:ascii="Arial" w:cs="Arial" w:eastAsia="Arial" w:hAnsi="Arial"/>
          <w:sz w:val="22"/>
          <w:szCs w:val="22"/>
        </w:rPr>
        <w:t xml:space="preserve">All seed data INSERT statements must use JSONB array syntax instead of PostgreSQL ARRAY[] 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13"/>
        <w:gridCol w:w="4013"/>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w:t>
            </w:r>
          </w:p>
        </w:tc>
        <w:tc>
          <w:tcPr>
            <w:tcW w:type="dxa" w:w="40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Before (TEXT[])</w:t>
            </w:r>
          </w:p>
        </w:tc>
        <w:tc>
          <w:tcPr>
            <w:tcW w:type="dxa" w:w="40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After (JSONB)</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OPS-001</w:t>
            </w:r>
          </w:p>
        </w:tc>
        <w:tc>
          <w:tcPr>
            <w:tcW w:type="dxa" w:w="4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ARRAY['Data Manager','Account Manager','QC Inspector']</w:t>
            </w:r>
          </w:p>
        </w:tc>
        <w:tc>
          <w:tcPr>
            <w:tcW w:type="dxa" w:w="4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'["Data Manager","Account Manager","QC Inspector"]'::jsonb</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OPS-002</w:t>
            </w:r>
          </w:p>
        </w:tc>
        <w:tc>
          <w:tcPr>
            <w:tcW w:type="dxa" w:w="40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ARRAY['Data Manager','Data Analyst']</w:t>
            </w:r>
          </w:p>
        </w:tc>
        <w:tc>
          <w:tcPr>
            <w:tcW w:type="dxa" w:w="40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'["Data Manager","Data Analyst"]'::jsonb</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OPS-003</w:t>
            </w:r>
          </w:p>
        </w:tc>
        <w:tc>
          <w:tcPr>
            <w:tcW w:type="dxa" w:w="4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ARRAY['Data Analyst','Account Manager']</w:t>
            </w:r>
          </w:p>
        </w:tc>
        <w:tc>
          <w:tcPr>
            <w:tcW w:type="dxa" w:w="4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'["Data Analyst","Account Manager"]'::jsonb</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OPS-004</w:t>
            </w:r>
          </w:p>
        </w:tc>
        <w:tc>
          <w:tcPr>
            <w:tcW w:type="dxa" w:w="40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ARRAY['Quality Manager','QC Inspector','Sourcing Manager']</w:t>
            </w:r>
          </w:p>
        </w:tc>
        <w:tc>
          <w:tcPr>
            <w:tcW w:type="dxa" w:w="40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'["Quality Manager","QC Inspector","Sourcing Manager"]'::jsonb</w:t>
            </w:r>
          </w:p>
        </w:tc>
      </w:tr>
    </w:tbl>
    <w:p>
      <w:pPr>
        <w:spacing w:after="120"/>
      </w:pPr>
    </w:p>
    <w:p>
      <w:pPr>
        <w:pStyle w:val="Heading2"/>
        <w:spacing w:before="240" w:after="120"/>
      </w:pPr>
      <w:r>
        <w:rPr>
          <w:rFonts w:ascii="Arial" w:cs="Arial" w:eastAsia="Arial" w:hAnsi="Arial"/>
          <w:b/>
          <w:bCs/>
          <w:color w:val="1B3A5C"/>
          <w:sz w:val="28"/>
          <w:szCs w:val="28"/>
        </w:rPr>
        <w:t xml:space="preserve">3.5 API Validation Amendment</w:t>
      </w:r>
    </w:p>
    <w:p>
      <w:pPr>
        <w:spacing w:after="120"/>
        <w:jc w:val="left"/>
      </w:pPr>
      <w:r>
        <w:rPr>
          <w:rFonts w:ascii="Arial" w:cs="Arial" w:eastAsia="Arial" w:hAnsi="Arial"/>
          <w:sz w:val="22"/>
          <w:szCs w:val="22"/>
        </w:rPr>
        <w:t xml:space="preserve">The API POST and PATCH handlers must validate that opportunity_beneficiary_roles is a JSON array of strings:</w:t>
      </w:r>
    </w:p>
    <w:p>
      <w:pPr>
        <w:spacing w:after="60"/>
        <w:ind w:left="360"/>
      </w:pPr>
      <w:r>
        <w:rPr>
          <w:rFonts w:ascii="Courier New" w:cs="Courier New" w:eastAsia="Courier New" w:hAnsi="Courier New"/>
          <w:sz w:val="20"/>
          <w:szCs w:val="20"/>
        </w:rPr>
        <w:t xml:space="preserve">// Server-side validation</w:t>
      </w:r>
    </w:p>
    <w:p>
      <w:pPr>
        <w:spacing w:after="60"/>
        <w:ind w:left="360"/>
      </w:pPr>
      <w:r>
        <w:rPr>
          <w:rFonts w:ascii="Courier New" w:cs="Courier New" w:eastAsia="Courier New" w:hAnsi="Courier New"/>
          <w:sz w:val="20"/>
          <w:szCs w:val="20"/>
        </w:rPr>
        <w:t xml:space="preserve">if (body.opportunity_beneficiary_roles) {</w:t>
      </w:r>
    </w:p>
    <w:p>
      <w:pPr>
        <w:spacing w:after="60"/>
        <w:ind w:left="360"/>
      </w:pPr>
      <w:r>
        <w:rPr>
          <w:rFonts w:ascii="Courier New" w:cs="Courier New" w:eastAsia="Courier New" w:hAnsi="Courier New"/>
          <w:sz w:val="20"/>
          <w:szCs w:val="20"/>
        </w:rPr>
        <w:t xml:space="preserve">  if (!Array.isArray(body.opportunity_beneficiary_roles)) {</w:t>
      </w:r>
    </w:p>
    <w:p>
      <w:pPr>
        <w:spacing w:after="60"/>
        <w:ind w:left="360"/>
      </w:pPr>
      <w:r>
        <w:rPr>
          <w:rFonts w:ascii="Courier New" w:cs="Courier New" w:eastAsia="Courier New" w:hAnsi="Courier New"/>
          <w:sz w:val="20"/>
          <w:szCs w:val="20"/>
        </w:rPr>
        <w:t xml:space="preserve">    throw new ValidationError("opportunity_beneficiary_roles must be an array");</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if (!body.opportunity_beneficiary_roles.every(r =&gt; typeof r === 'string')) {</w:t>
      </w:r>
    </w:p>
    <w:p>
      <w:pPr>
        <w:spacing w:after="60"/>
        <w:ind w:left="360"/>
      </w:pPr>
      <w:r>
        <w:rPr>
          <w:rFonts w:ascii="Courier New" w:cs="Courier New" w:eastAsia="Courier New" w:hAnsi="Courier New"/>
          <w:sz w:val="20"/>
          <w:szCs w:val="20"/>
        </w:rPr>
        <w:t xml:space="preserve">    throw new ValidationError("each beneficiary role must be a string");</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w:t>
      </w:r>
    </w:p>
    <w:p>
      <w:r>
        <w:br w:type="page"/>
      </w:r>
    </w:p>
    <w:p>
      <w:pPr>
        <w:pStyle w:val="Heading1"/>
        <w:spacing w:before="360" w:after="120"/>
      </w:pPr>
      <w:r>
        <w:rPr>
          <w:rFonts w:ascii="Arial" w:cs="Arial" w:eastAsia="Arial" w:hAnsi="Arial"/>
          <w:b/>
          <w:bCs/>
          <w:color w:val="1B3A5C"/>
          <w:sz w:val="32"/>
          <w:szCs w:val="32"/>
        </w:rPr>
        <w:t xml:space="preserve">4. Cross-Document Impact Matrix</w:t>
      </w:r>
    </w:p>
    <w:p>
      <w:pPr>
        <w:spacing w:after="120"/>
        <w:jc w:val="left"/>
      </w:pPr>
      <w:r>
        <w:rPr>
          <w:rFonts w:ascii="Arial" w:cs="Arial" w:eastAsia="Arial" w:hAnsi="Arial"/>
          <w:sz w:val="22"/>
          <w:szCs w:val="22"/>
        </w:rPr>
        <w:t xml:space="preserve">The following table identifies every location across all specification documents where changes are required to implement these amendments.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700"/>
        <w:gridCol w:w="2526"/>
        <w:gridCol w:w="900"/>
        <w:gridCol w:w="5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Section</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2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 Required</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AMD</w:t>
            </w:r>
          </w:p>
        </w:tc>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ISSUE_OPPORTUNITY_LOG_SPEC.docx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Section 2.3 (table)</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issue_number description</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Change 'ISS-{padded}' to 'OPS-{padded}'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ISSUE_OPPORTUNITY_LOG_SPEC.docx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Section 2.3 (table)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opportunity_beneficiary_roles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Change type TEXT[] DEFAULT '{}' to JSONB DEFAULT '[]'</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AMD-02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ISSUE_OPPORTUNITY_LOG_SPEC.docx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Section 2.4 (SQL)</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CREATE TABLE statement</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Change TEXT[] DEFAULT '{}' to JSONB DEFAULT '[]'</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AMD-02</w:t>
            </w:r>
          </w:p>
        </w:tc>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ISSUE_OPPORTUNITY_LOG_SPEC.docx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Section 3 (API)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 response example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Change display_id from ISS-001 to OPS-001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ISSUE_OPPORTUNITY_LOG_SPEC.docx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Section 4.2.1</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Auto-Numbering callout</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Change prefix ISS- to OPS-</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ISSUE_OPPORTUNITY_LOG_SPEC.docx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Section 4.3.1</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ID column description</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Change 'Display as ISS-001' to 'Display as OPS-001'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ISSUE_OPPORTUNITY_LOG_SPEC.docx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Section 5 wireframes</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ISS- references</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Change ISS-001 through ISS-005 to OPS-001 through OPS-005</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ISSUE_OPPORTUNITY_LOG_SPEC.docx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Section 6 (Seed Data)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INSERT statements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Change ARRAY[] to JSONB syntax; change ISS- comments to OPS-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Both</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ISSUE_OPPORTUNITY_LOG_SPEC.docx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Section 9 (Integration)</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RIADA cross-reference</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Update AP-to-ISS mapping note to AP-to-OPS</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RAG_Issue_Alignment_Addendum.docx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Section 5 (Seed Data)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Expected state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Change ISS-001 through ISS-004 to OPS-001 through OPS-004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OM_Design_Components_Analysis.docx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Section 3.12</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Auto-Numbering row</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Change 'ISS-001, ISS-002' to 'OPS-001, OPS-002'</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OM_Design_Components_Analysis.docx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Section 3.13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AP-to-ISS mapping</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Change 'ISS-001 through ISS-004' to 'OPS-001 through OPS-004'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single" w:color="CCCCCC" w:sz="1"/>
              <w:left w:val="single" w:color="2E7D32" w:sz="6"/>
              <w:bottom w:val="single" w:color="CCCCCC" w:sz="1"/>
              <w:right w:val="none"/>
            </w:tcBorders>
            <w:shd w:fill="2E7D32" w:val="clear"/>
          </w:tcPr>
          <w:p/>
        </w:tc>
        <w:tc>
          <w:tcPr>
            <w:tcW w:type="dxa" w:w="8906"/>
            <w:tcBorders>
              <w:top w:val="single" w:color="CCCCCC" w:sz="1"/>
              <w:left w:val="none"/>
              <w:bottom w:val="single" w:color="CCCCCC" w:sz="1"/>
              <w:right w:val="single" w:color="CCCCCC" w:sz="1"/>
            </w:tcBorders>
            <w:shd w:fill="E8F0FE" w:val="clear"/>
            <w:tcMar>
              <w:top w:type="dxa" w:w="100"/>
              <w:left w:type="dxa" w:w="160"/>
              <w:bottom w:type="dxa" w:w="100"/>
              <w:right w:type="dxa" w:w="160"/>
            </w:tcMar>
          </w:tcPr>
          <w:p>
            <w:pPr>
              <w:spacing w:after="60"/>
            </w:pPr>
            <w:r>
              <w:rPr>
                <w:rFonts w:ascii="Arial" w:cs="Arial" w:eastAsia="Arial" w:hAnsi="Arial"/>
                <w:b/>
                <w:bCs/>
                <w:color w:val="2E7D32"/>
                <w:sz w:val="22"/>
                <w:szCs w:val="22"/>
              </w:rPr>
              <w:t xml:space="preserve">Implementation Note for Claude Code</w:t>
            </w:r>
          </w:p>
          <w:p>
            <w:r>
              <w:rPr>
                <w:rFonts w:ascii="Arial" w:cs="Arial" w:eastAsia="Arial" w:hAnsi="Arial"/>
                <w:sz w:val="20"/>
                <w:szCs w:val="20"/>
              </w:rPr>
              <w:t xml:space="preserve">These amendments should be applied inline during implementation rather than editing the source specification documents. Claude Code should treat this addendum as the authoritative correction and apply both amendments when executing Migration Checklist steps. The cross-document impact matrix above serves as a verification checklist.</w:t>
            </w:r>
          </w:p>
        </w:tc>
      </w:tr>
    </w:tbl>
    <w:p>
      <w:r>
        <w:br w:type="page"/>
      </w:r>
    </w:p>
    <w:p>
      <w:pPr>
        <w:pStyle w:val="Heading1"/>
        <w:spacing w:before="360" w:after="120"/>
      </w:pPr>
      <w:r>
        <w:rPr>
          <w:rFonts w:ascii="Arial" w:cs="Arial" w:eastAsia="Arial" w:hAnsi="Arial"/>
          <w:b/>
          <w:bCs/>
          <w:color w:val="1B3A5C"/>
          <w:sz w:val="32"/>
          <w:szCs w:val="32"/>
        </w:rPr>
        <w:t xml:space="preserve">5. Complete Amended SQL Reference</w:t>
      </w:r>
    </w:p>
    <w:p>
      <w:pPr>
        <w:spacing w:after="120"/>
        <w:jc w:val="left"/>
      </w:pPr>
      <w:r>
        <w:rPr>
          <w:rFonts w:ascii="Arial" w:cs="Arial" w:eastAsia="Arial" w:hAnsi="Arial"/>
          <w:sz w:val="22"/>
          <w:szCs w:val="22"/>
        </w:rPr>
        <w:t xml:space="preserve">For convenience, this section provides the complete amended SQL for the two affected elements, ready for copy-paste into the migration.</w:t>
      </w:r>
    </w:p>
    <w:p>
      <w:pPr>
        <w:pStyle w:val="Heading2"/>
        <w:spacing w:before="240" w:after="120"/>
      </w:pPr>
      <w:r>
        <w:rPr>
          <w:rFonts w:ascii="Arial" w:cs="Arial" w:eastAsia="Arial" w:hAnsi="Arial"/>
          <w:b/>
          <w:bCs/>
          <w:color w:val="1B3A5C"/>
          <w:sz w:val="28"/>
          <w:szCs w:val="28"/>
        </w:rPr>
        <w:t xml:space="preserve">5.1 Amended Column in CREATE TABLE issue_log</w:t>
      </w:r>
    </w:p>
    <w:p>
      <w:pPr>
        <w:spacing w:after="60"/>
        <w:ind w:left="360"/>
      </w:pPr>
      <w:r>
        <w:rPr>
          <w:rFonts w:ascii="Courier New" w:cs="Courier New" w:eastAsia="Courier New" w:hAnsi="Courier New"/>
          <w:sz w:val="20"/>
          <w:szCs w:val="20"/>
        </w:rPr>
        <w:t xml:space="preserve">-- Within CREATE TABLE issue_log, replace the</w:t>
      </w:r>
    </w:p>
    <w:p>
      <w:pPr>
        <w:spacing w:after="60"/>
        <w:ind w:left="360"/>
      </w:pPr>
      <w:r>
        <w:rPr>
          <w:rFonts w:ascii="Courier New" w:cs="Courier New" w:eastAsia="Courier New" w:hAnsi="Courier New"/>
          <w:sz w:val="20"/>
          <w:szCs w:val="20"/>
        </w:rPr>
        <w:t xml:space="preserve">-- opportunity_beneficiary_roles line with:</w:t>
      </w:r>
    </w:p>
    <w:p>
      <w:pPr>
        <w:spacing w:after="60"/>
        <w:ind w:left="360"/>
      </w:pPr>
      <w:r>
        <w:rPr>
          <w:rFonts w:ascii="Courier New" w:cs="Courier New" w:eastAsia="Courier New" w:hAnsi="Courier New"/>
          <w:sz w:val="20"/>
          <w:szCs w:val="20"/>
        </w:rPr>
        <w:t xml:space="preserve"/>
      </w:r>
    </w:p>
    <w:p>
      <w:pPr>
        <w:spacing w:after="60"/>
        <w:ind w:left="360"/>
      </w:pPr>
      <w:r>
        <w:rPr>
          <w:rFonts w:ascii="Courier New" w:cs="Courier New" w:eastAsia="Courier New" w:hAnsi="Courier New"/>
          <w:sz w:val="20"/>
          <w:szCs w:val="20"/>
        </w:rPr>
        <w:t xml:space="preserve">  opportunity_beneficiary_roles JSONB DEFAULT '[]',</w:t>
      </w:r>
    </w:p>
    <w:p>
      <w:pPr>
        <w:spacing w:after="120"/>
      </w:pPr>
    </w:p>
    <w:p>
      <w:pPr>
        <w:pStyle w:val="Heading2"/>
        <w:spacing w:before="240" w:after="120"/>
      </w:pPr>
      <w:r>
        <w:rPr>
          <w:rFonts w:ascii="Arial" w:cs="Arial" w:eastAsia="Arial" w:hAnsi="Arial"/>
          <w:b/>
          <w:bCs/>
          <w:color w:val="1B3A5C"/>
          <w:sz w:val="28"/>
          <w:szCs w:val="28"/>
        </w:rPr>
        <w:t xml:space="preserve">5.2 Amended Seed Data</w:t>
      </w:r>
    </w:p>
    <w:p>
      <w:pPr>
        <w:spacing w:after="120"/>
        <w:jc w:val="left"/>
      </w:pPr>
      <w:r>
        <w:rPr>
          <w:rFonts w:ascii="Arial" w:cs="Arial" w:eastAsia="Arial" w:hAnsi="Arial"/>
          <w:sz w:val="22"/>
          <w:szCs w:val="22"/>
        </w:rPr>
        <w:t xml:space="preserve">Complete amended seed INSERT with both corrections applied (OPS- comments, JSONB array syntax):</w:t>
      </w:r>
    </w:p>
    <w:p>
      <w:pPr>
        <w:spacing w:after="60"/>
        <w:ind w:left="360"/>
      </w:pPr>
      <w:r>
        <w:rPr>
          <w:rFonts w:ascii="Courier New" w:cs="Courier New" w:eastAsia="Courier New" w:hAnsi="Courier New"/>
          <w:sz w:val="20"/>
          <w:szCs w:val="20"/>
        </w:rPr>
        <w:t xml:space="preserve">INSERT INTO issue_log (</w:t>
      </w:r>
    </w:p>
    <w:p>
      <w:pPr>
        <w:spacing w:after="60"/>
        <w:ind w:left="360"/>
      </w:pPr>
      <w:r>
        <w:rPr>
          <w:rFonts w:ascii="Courier New" w:cs="Courier New" w:eastAsia="Courier New" w:hAnsi="Courier New"/>
          <w:sz w:val="20"/>
          <w:szCs w:val="20"/>
        </w:rPr>
        <w:t xml:space="preserve">  organization_id, process_id, process_level, process_ref, process_name,</w:t>
      </w:r>
    </w:p>
    <w:p>
      <w:pPr>
        <w:spacing w:after="60"/>
        <w:ind w:left="360"/>
      </w:pPr>
      <w:r>
        <w:rPr>
          <w:rFonts w:ascii="Courier New" w:cs="Courier New" w:eastAsia="Courier New" w:hAnsi="Courier New"/>
          <w:sz w:val="20"/>
          <w:szCs w:val="20"/>
        </w:rPr>
        <w:t xml:space="preserve">  issue_description, issue_classification, impact_description,</w:t>
      </w:r>
    </w:p>
    <w:p>
      <w:pPr>
        <w:spacing w:after="60"/>
        <w:ind w:left="360"/>
      </w:pPr>
      <w:r>
        <w:rPr>
          <w:rFonts w:ascii="Courier New" w:cs="Courier New" w:eastAsia="Courier New" w:hAnsi="Courier New"/>
          <w:sz w:val="20"/>
          <w:szCs w:val="20"/>
        </w:rPr>
        <w:t xml:space="preserve">  criticality, complexity, status,</w:t>
      </w:r>
    </w:p>
    <w:p>
      <w:pPr>
        <w:spacing w:after="60"/>
        <w:ind w:left="360"/>
      </w:pPr>
      <w:r>
        <w:rPr>
          <w:rFonts w:ascii="Courier New" w:cs="Courier New" w:eastAsia="Courier New" w:hAnsi="Courier New"/>
          <w:sz w:val="20"/>
          <w:szCs w:val="20"/>
        </w:rPr>
        <w:t xml:space="preserve">  opportunity_description, opportunity_outcome,</w:t>
      </w:r>
    </w:p>
    <w:p>
      <w:pPr>
        <w:spacing w:after="60"/>
        <w:ind w:left="360"/>
      </w:pPr>
      <w:r>
        <w:rPr>
          <w:rFonts w:ascii="Courier New" w:cs="Courier New" w:eastAsia="Courier New" w:hAnsi="Courier New"/>
          <w:sz w:val="20"/>
          <w:szCs w:val="20"/>
        </w:rPr>
        <w:t xml:space="preserve">  opportunity_beneficiary_roles, opportunity_status,</w:t>
      </w:r>
    </w:p>
    <w:p>
      <w:pPr>
        <w:spacing w:after="60"/>
        <w:ind w:left="360"/>
      </w:pPr>
      <w:r>
        <w:rPr>
          <w:rFonts w:ascii="Courier New" w:cs="Courier New" w:eastAsia="Courier New" w:hAnsi="Courier New"/>
          <w:sz w:val="20"/>
          <w:szCs w:val="20"/>
        </w:rPr>
        <w:t xml:space="preserve">  date_raised, raised_by_user_id</w:t>
      </w:r>
    </w:p>
    <w:p>
      <w:pPr>
        <w:spacing w:after="60"/>
        <w:ind w:left="360"/>
      </w:pPr>
      <w:r>
        <w:rPr>
          <w:rFonts w:ascii="Courier New" w:cs="Courier New" w:eastAsia="Courier New" w:hAnsi="Courier New"/>
          <w:sz w:val="20"/>
          <w:szCs w:val="20"/>
        </w:rPr>
        <w:t xml:space="preserve">) VALUES</w:t>
      </w:r>
    </w:p>
    <w:p>
      <w:pPr>
        <w:spacing w:after="60"/>
        <w:ind w:left="360"/>
      </w:pPr>
      <w:r>
        <w:rPr>
          <w:rFonts w:ascii="Courier New" w:cs="Courier New" w:eastAsia="Courier New" w:hAnsi="Courier New"/>
          <w:sz w:val="20"/>
          <w:szCs w:val="20"/>
        </w:rPr>
        <w:t xml:space="preserve"/>
      </w:r>
    </w:p>
    <w:p>
      <w:pPr>
        <w:spacing w:after="60"/>
        <w:ind w:left="360"/>
      </w:pPr>
      <w:r>
        <w:rPr>
          <w:rFonts w:ascii="Courier New" w:cs="Courier New" w:eastAsia="Courier New" w:hAnsi="Courier New"/>
          <w:sz w:val="20"/>
          <w:szCs w:val="20"/>
        </w:rPr>
        <w:t xml:space="preserve">-- OPS-001: Data Management - System issue (from AP-001)</w:t>
      </w:r>
    </w:p>
    <w:p>
      <w:pPr>
        <w:spacing w:after="60"/>
        <w:ind w:left="360"/>
      </w:pPr>
      <w:r>
        <w:rPr>
          <w:rFonts w:ascii="Courier New" w:cs="Courier New" w:eastAsia="Courier New" w:hAnsi="Courier New"/>
          <w:sz w:val="20"/>
          <w:szCs w:val="20"/>
        </w:rPr>
        <w:t xml:space="preserve">(:org_id, :process_L2_05, 2, '1.12.5', 'Data Management',</w:t>
      </w:r>
    </w:p>
    <w:p>
      <w:pPr>
        <w:spacing w:after="60"/>
        <w:ind w:left="360"/>
      </w:pPr>
      <w:r>
        <w:rPr>
          <w:rFonts w:ascii="Courier New" w:cs="Courier New" w:eastAsia="Courier New" w:hAnsi="Courier New"/>
          <w:sz w:val="20"/>
          <w:szCs w:val="20"/>
        </w:rPr>
        <w:t xml:space="preserve">  'Multiple disconnected Excel spreadsheets for product data...',</w:t>
      </w:r>
    </w:p>
    <w:p>
      <w:pPr>
        <w:spacing w:after="60"/>
        <w:ind w:left="360"/>
      </w:pPr>
      <w:r>
        <w:rPr>
          <w:rFonts w:ascii="Courier New" w:cs="Courier New" w:eastAsia="Courier New" w:hAnsi="Courier New"/>
          <w:sz w:val="20"/>
          <w:szCs w:val="20"/>
        </w:rPr>
        <w:t xml:space="preserve">  'system',</w:t>
      </w:r>
    </w:p>
    <w:p>
      <w:pPr>
        <w:spacing w:after="60"/>
        <w:ind w:left="360"/>
      </w:pPr>
      <w:r>
        <w:rPr>
          <w:rFonts w:ascii="Courier New" w:cs="Courier New" w:eastAsia="Courier New" w:hAnsi="Courier New"/>
          <w:sz w:val="20"/>
          <w:szCs w:val="20"/>
        </w:rPr>
        <w:t xml:space="preserve">  'Errors propagate to downstream processes...',</w:t>
      </w:r>
    </w:p>
    <w:p>
      <w:pPr>
        <w:spacing w:after="60"/>
        <w:ind w:left="360"/>
      </w:pPr>
      <w:r>
        <w:rPr>
          <w:rFonts w:ascii="Courier New" w:cs="Courier New" w:eastAsia="Courier New" w:hAnsi="Courier New"/>
          <w:sz w:val="20"/>
          <w:szCs w:val="20"/>
        </w:rPr>
        <w:t xml:space="preserve">  'high', 'medium', 'open',</w:t>
      </w:r>
    </w:p>
    <w:p>
      <w:pPr>
        <w:spacing w:after="60"/>
        <w:ind w:left="360"/>
      </w:pPr>
      <w:r>
        <w:rPr>
          <w:rFonts w:ascii="Courier New" w:cs="Courier New" w:eastAsia="Courier New" w:hAnsi="Courier New"/>
          <w:sz w:val="20"/>
          <w:szCs w:val="20"/>
        </w:rPr>
        <w:t xml:space="preserve">  'Implement centralized product master data module...',</w:t>
      </w:r>
    </w:p>
    <w:p>
      <w:pPr>
        <w:spacing w:after="60"/>
        <w:ind w:left="360"/>
      </w:pPr>
      <w:r>
        <w:rPr>
          <w:rFonts w:ascii="Courier New" w:cs="Courier New" w:eastAsia="Courier New" w:hAnsi="Courier New"/>
          <w:sz w:val="20"/>
          <w:szCs w:val="20"/>
        </w:rPr>
        <w:t xml:space="preserve">  'Error rate reduced from 5% to &lt;0.5%...',</w:t>
      </w:r>
    </w:p>
    <w:p>
      <w:pPr>
        <w:spacing w:after="60"/>
        <w:ind w:left="360"/>
      </w:pPr>
      <w:r>
        <w:rPr>
          <w:rFonts w:ascii="Courier New" w:cs="Courier New" w:eastAsia="Courier New" w:hAnsi="Courier New"/>
          <w:sz w:val="20"/>
          <w:szCs w:val="20"/>
        </w:rPr>
        <w:t xml:space="preserve">  '["Data Manager","Account Manager","QC Inspector"]'::jsonb,</w:t>
      </w:r>
    </w:p>
    <w:p>
      <w:pPr>
        <w:spacing w:after="60"/>
        <w:ind w:left="360"/>
      </w:pPr>
      <w:r>
        <w:rPr>
          <w:rFonts w:ascii="Courier New" w:cs="Courier New" w:eastAsia="Courier New" w:hAnsi="Courier New"/>
          <w:sz w:val="20"/>
          <w:szCs w:val="20"/>
        </w:rPr>
        <w:t xml:space="preserve">  'evaluating',</w:t>
      </w:r>
    </w:p>
    <w:p>
      <w:pPr>
        <w:spacing w:after="60"/>
        <w:ind w:left="360"/>
      </w:pPr>
      <w:r>
        <w:rPr>
          <w:rFonts w:ascii="Courier New" w:cs="Courier New" w:eastAsia="Courier New" w:hAnsi="Courier New"/>
          <w:sz w:val="20"/>
          <w:szCs w:val="20"/>
        </w:rPr>
        <w:t xml:space="preserve">  '2026-01-15', :user_id),</w:t>
      </w:r>
    </w:p>
    <w:p>
      <w:pPr>
        <w:spacing w:after="60"/>
        <w:ind w:left="360"/>
      </w:pPr>
      <w:r>
        <w:rPr>
          <w:rFonts w:ascii="Courier New" w:cs="Courier New" w:eastAsia="Courier New" w:hAnsi="Courier New"/>
          <w:sz w:val="20"/>
          <w:szCs w:val="20"/>
        </w:rPr>
        <w:t xml:space="preserve"/>
      </w:r>
    </w:p>
    <w:p>
      <w:pPr>
        <w:spacing w:after="60"/>
        <w:ind w:left="360"/>
      </w:pPr>
      <w:r>
        <w:rPr>
          <w:rFonts w:ascii="Courier New" w:cs="Courier New" w:eastAsia="Courier New" w:hAnsi="Courier New"/>
          <w:sz w:val="20"/>
          <w:szCs w:val="20"/>
        </w:rPr>
        <w:t xml:space="preserve">-- OPS-002: Data Management - People issue (from AP-002)</w:t>
      </w:r>
    </w:p>
    <w:p>
      <w:pPr>
        <w:spacing w:after="60"/>
        <w:ind w:left="360"/>
      </w:pPr>
      <w:r>
        <w:rPr>
          <w:rFonts w:ascii="Courier New" w:cs="Courier New" w:eastAsia="Courier New" w:hAnsi="Courier New"/>
          <w:sz w:val="20"/>
          <w:szCs w:val="20"/>
        </w:rPr>
        <w:t xml:space="preserve">(:org_id, :process_L2_05, 2, '1.12.5', 'Data Management',</w:t>
      </w:r>
    </w:p>
    <w:p>
      <w:pPr>
        <w:spacing w:after="60"/>
        <w:ind w:left="360"/>
      </w:pPr>
      <w:r>
        <w:rPr>
          <w:rFonts w:ascii="Courier New" w:cs="Courier New" w:eastAsia="Courier New" w:hAnsi="Courier New"/>
          <w:sz w:val="20"/>
          <w:szCs w:val="20"/>
        </w:rPr>
        <w:t xml:space="preserve">  'Only one person fully understands data entry procedures...',</w:t>
      </w:r>
    </w:p>
    <w:p>
      <w:pPr>
        <w:spacing w:after="60"/>
        <w:ind w:left="360"/>
      </w:pPr>
      <w:r>
        <w:rPr>
          <w:rFonts w:ascii="Courier New" w:cs="Courier New" w:eastAsia="Courier New" w:hAnsi="Courier New"/>
          <w:sz w:val="20"/>
          <w:szCs w:val="20"/>
        </w:rPr>
        <w:t xml:space="preserve">  'people',</w:t>
      </w:r>
    </w:p>
    <w:p>
      <w:pPr>
        <w:spacing w:after="60"/>
        <w:ind w:left="360"/>
      </w:pPr>
      <w:r>
        <w:rPr>
          <w:rFonts w:ascii="Courier New" w:cs="Courier New" w:eastAsia="Courier New" w:hAnsi="Courier New"/>
          <w:sz w:val="20"/>
          <w:szCs w:val="20"/>
        </w:rPr>
        <w:t xml:space="preserve">  'If the data manager is unavailable...',</w:t>
      </w:r>
    </w:p>
    <w:p>
      <w:pPr>
        <w:spacing w:after="60"/>
        <w:ind w:left="360"/>
      </w:pPr>
      <w:r>
        <w:rPr>
          <w:rFonts w:ascii="Courier New" w:cs="Courier New" w:eastAsia="Courier New" w:hAnsi="Courier New"/>
          <w:sz w:val="20"/>
          <w:szCs w:val="20"/>
        </w:rPr>
        <w:t xml:space="preserve">  'medium', 'low', 'open',</w:t>
      </w:r>
    </w:p>
    <w:p>
      <w:pPr>
        <w:spacing w:after="60"/>
        <w:ind w:left="360"/>
      </w:pPr>
      <w:r>
        <w:rPr>
          <w:rFonts w:ascii="Courier New" w:cs="Courier New" w:eastAsia="Courier New" w:hAnsi="Courier New"/>
          <w:sz w:val="20"/>
          <w:szCs w:val="20"/>
        </w:rPr>
        <w:t xml:space="preserve">  'Create detailed SOP documentation and cross-train...',</w:t>
      </w:r>
    </w:p>
    <w:p>
      <w:pPr>
        <w:spacing w:after="60"/>
        <w:ind w:left="360"/>
      </w:pPr>
      <w:r>
        <w:rPr>
          <w:rFonts w:ascii="Courier New" w:cs="Courier New" w:eastAsia="Courier New" w:hAnsi="Courier New"/>
          <w:sz w:val="20"/>
          <w:szCs w:val="20"/>
        </w:rPr>
        <w:t xml:space="preserve">  'Resilient data operations with 3 trained staff...',</w:t>
      </w:r>
    </w:p>
    <w:p>
      <w:pPr>
        <w:spacing w:after="60"/>
        <w:ind w:left="360"/>
      </w:pPr>
      <w:r>
        <w:rPr>
          <w:rFonts w:ascii="Courier New" w:cs="Courier New" w:eastAsia="Courier New" w:hAnsi="Courier New"/>
          <w:sz w:val="20"/>
          <w:szCs w:val="20"/>
        </w:rPr>
        <w:t xml:space="preserve">  '["Data Manager","Data Analyst"]'::jsonb,</w:t>
      </w:r>
    </w:p>
    <w:p>
      <w:pPr>
        <w:spacing w:after="60"/>
        <w:ind w:left="360"/>
      </w:pPr>
      <w:r>
        <w:rPr>
          <w:rFonts w:ascii="Courier New" w:cs="Courier New" w:eastAsia="Courier New" w:hAnsi="Courier New"/>
          <w:sz w:val="20"/>
          <w:szCs w:val="20"/>
        </w:rPr>
        <w:t xml:space="preserve">  'identified',</w:t>
      </w:r>
    </w:p>
    <w:p>
      <w:pPr>
        <w:spacing w:after="60"/>
        <w:ind w:left="360"/>
      </w:pPr>
      <w:r>
        <w:rPr>
          <w:rFonts w:ascii="Courier New" w:cs="Courier New" w:eastAsia="Courier New" w:hAnsi="Courier New"/>
          <w:sz w:val="20"/>
          <w:szCs w:val="20"/>
        </w:rPr>
        <w:t xml:space="preserve">  '2026-01-15', :user_id),</w:t>
      </w:r>
    </w:p>
    <w:p>
      <w:pPr>
        <w:spacing w:after="60"/>
        <w:ind w:left="360"/>
      </w:pPr>
      <w:r>
        <w:rPr>
          <w:rFonts w:ascii="Courier New" w:cs="Courier New" w:eastAsia="Courier New" w:hAnsi="Courier New"/>
          <w:sz w:val="20"/>
          <w:szCs w:val="20"/>
        </w:rPr>
        <w:t xml:space="preserve"/>
      </w:r>
    </w:p>
    <w:p>
      <w:pPr>
        <w:spacing w:after="60"/>
        <w:ind w:left="360"/>
      </w:pPr>
      <w:r>
        <w:rPr>
          <w:rFonts w:ascii="Courier New" w:cs="Courier New" w:eastAsia="Courier New" w:hAnsi="Courier New"/>
          <w:sz w:val="20"/>
          <w:szCs w:val="20"/>
        </w:rPr>
        <w:t xml:space="preserve">-- OPS-003: Product Data Maintenance - Data issue (from AP-003)</w:t>
      </w:r>
    </w:p>
    <w:p>
      <w:pPr>
        <w:spacing w:after="60"/>
        <w:ind w:left="360"/>
      </w:pPr>
      <w:r>
        <w:rPr>
          <w:rFonts w:ascii="Courier New" w:cs="Courier New" w:eastAsia="Courier New" w:hAnsi="Courier New"/>
          <w:sz w:val="20"/>
          <w:szCs w:val="20"/>
        </w:rPr>
        <w:t xml:space="preserve">(:org_id, :process_L3_11, 3, '1.12.5.1', 'Product Data Maintenance',</w:t>
      </w:r>
    </w:p>
    <w:p>
      <w:pPr>
        <w:spacing w:after="60"/>
        <w:ind w:left="360"/>
      </w:pPr>
      <w:r>
        <w:rPr>
          <w:rFonts w:ascii="Courier New" w:cs="Courier New" w:eastAsia="Courier New" w:hAnsi="Courier New"/>
          <w:sz w:val="20"/>
          <w:szCs w:val="20"/>
        </w:rPr>
        <w:t xml:space="preserve">  'Data quality checks performed manually and inconsistently...',</w:t>
      </w:r>
    </w:p>
    <w:p>
      <w:pPr>
        <w:spacing w:after="60"/>
        <w:ind w:left="360"/>
      </w:pPr>
      <w:r>
        <w:rPr>
          <w:rFonts w:ascii="Courier New" w:cs="Courier New" w:eastAsia="Courier New" w:hAnsi="Courier New"/>
          <w:sz w:val="20"/>
          <w:szCs w:val="20"/>
        </w:rPr>
        <w:t xml:space="preserve">  'data',</w:t>
      </w:r>
    </w:p>
    <w:p>
      <w:pPr>
        <w:spacing w:after="60"/>
        <w:ind w:left="360"/>
      </w:pPr>
      <w:r>
        <w:rPr>
          <w:rFonts w:ascii="Courier New" w:cs="Courier New" w:eastAsia="Courier New" w:hAnsi="Courier New"/>
          <w:sz w:val="20"/>
          <w:szCs w:val="20"/>
        </w:rPr>
        <w:t xml:space="preserve">  'Incorrect product data leads to wrong specifications...',</w:t>
      </w:r>
    </w:p>
    <w:p>
      <w:pPr>
        <w:spacing w:after="60"/>
        <w:ind w:left="360"/>
      </w:pPr>
      <w:r>
        <w:rPr>
          <w:rFonts w:ascii="Courier New" w:cs="Courier New" w:eastAsia="Courier New" w:hAnsi="Courier New"/>
          <w:sz w:val="20"/>
          <w:szCs w:val="20"/>
        </w:rPr>
        <w:t xml:space="preserve">  'medium', 'medium', 'open',</w:t>
      </w:r>
    </w:p>
    <w:p>
      <w:pPr>
        <w:spacing w:after="60"/>
        <w:ind w:left="360"/>
      </w:pPr>
      <w:r>
        <w:rPr>
          <w:rFonts w:ascii="Courier New" w:cs="Courier New" w:eastAsia="Courier New" w:hAnsi="Courier New"/>
          <w:sz w:val="20"/>
          <w:szCs w:val="20"/>
        </w:rPr>
        <w:t xml:space="preserve">  'Implement automated data validation rules...',</w:t>
      </w:r>
    </w:p>
    <w:p>
      <w:pPr>
        <w:spacing w:after="60"/>
        <w:ind w:left="360"/>
      </w:pPr>
      <w:r>
        <w:rPr>
          <w:rFonts w:ascii="Courier New" w:cs="Courier New" w:eastAsia="Courier New" w:hAnsi="Courier New"/>
          <w:sz w:val="20"/>
          <w:szCs w:val="20"/>
        </w:rPr>
        <w:t xml:space="preserve">  'Automated validation catches errors at entry...',</w:t>
      </w:r>
    </w:p>
    <w:p>
      <w:pPr>
        <w:spacing w:after="60"/>
        <w:ind w:left="360"/>
      </w:pPr>
      <w:r>
        <w:rPr>
          <w:rFonts w:ascii="Courier New" w:cs="Courier New" w:eastAsia="Courier New" w:hAnsi="Courier New"/>
          <w:sz w:val="20"/>
          <w:szCs w:val="20"/>
        </w:rPr>
        <w:t xml:space="preserve">  '["Data Analyst","Account Manager"]'::jsonb,</w:t>
      </w:r>
    </w:p>
    <w:p>
      <w:pPr>
        <w:spacing w:after="60"/>
        <w:ind w:left="360"/>
      </w:pPr>
      <w:r>
        <w:rPr>
          <w:rFonts w:ascii="Courier New" w:cs="Courier New" w:eastAsia="Courier New" w:hAnsi="Courier New"/>
          <w:sz w:val="20"/>
          <w:szCs w:val="20"/>
        </w:rPr>
        <w:t xml:space="preserve">  'identified',</w:t>
      </w:r>
    </w:p>
    <w:p>
      <w:pPr>
        <w:spacing w:after="60"/>
        <w:ind w:left="360"/>
      </w:pPr>
      <w:r>
        <w:rPr>
          <w:rFonts w:ascii="Courier New" w:cs="Courier New" w:eastAsia="Courier New" w:hAnsi="Courier New"/>
          <w:sz w:val="20"/>
          <w:szCs w:val="20"/>
        </w:rPr>
        <w:t xml:space="preserve">  '2026-01-15', :user_id),</w:t>
      </w:r>
    </w:p>
    <w:p>
      <w:pPr>
        <w:spacing w:after="60"/>
        <w:ind w:left="360"/>
      </w:pPr>
      <w:r>
        <w:rPr>
          <w:rFonts w:ascii="Courier New" w:cs="Courier New" w:eastAsia="Courier New" w:hAnsi="Courier New"/>
          <w:sz w:val="20"/>
          <w:szCs w:val="20"/>
        </w:rPr>
        <w:t xml:space="preserve"/>
      </w:r>
    </w:p>
    <w:p>
      <w:pPr>
        <w:spacing w:after="60"/>
        <w:ind w:left="360"/>
      </w:pPr>
      <w:r>
        <w:rPr>
          <w:rFonts w:ascii="Courier New" w:cs="Courier New" w:eastAsia="Courier New" w:hAnsi="Courier New"/>
          <w:sz w:val="20"/>
          <w:szCs w:val="20"/>
        </w:rPr>
        <w:t xml:space="preserve">-- OPS-004: Audit Grading &amp; CAP - Process issue (from AP-004)</w:t>
      </w:r>
    </w:p>
    <w:p>
      <w:pPr>
        <w:spacing w:after="60"/>
        <w:ind w:left="360"/>
      </w:pPr>
      <w:r>
        <w:rPr>
          <w:rFonts w:ascii="Courier New" w:cs="Courier New" w:eastAsia="Courier New" w:hAnsi="Courier New"/>
          <w:sz w:val="20"/>
          <w:szCs w:val="20"/>
        </w:rPr>
        <w:t xml:space="preserve">(:org_id, :process_L2_22, 2, '2.4.1', 'Factory Audit Execution',</w:t>
      </w:r>
    </w:p>
    <w:p>
      <w:pPr>
        <w:spacing w:after="60"/>
        <w:ind w:left="360"/>
      </w:pPr>
      <w:r>
        <w:rPr>
          <w:rFonts w:ascii="Courier New" w:cs="Courier New" w:eastAsia="Courier New" w:hAnsi="Courier New"/>
          <w:sz w:val="20"/>
          <w:szCs w:val="20"/>
        </w:rPr>
        <w:t xml:space="preserve">  'CAP follow-up process is ad-hoc...',</w:t>
      </w:r>
    </w:p>
    <w:p>
      <w:pPr>
        <w:spacing w:after="60"/>
        <w:ind w:left="360"/>
      </w:pPr>
      <w:r>
        <w:rPr>
          <w:rFonts w:ascii="Courier New" w:cs="Courier New" w:eastAsia="Courier New" w:hAnsi="Courier New"/>
          <w:sz w:val="20"/>
          <w:szCs w:val="20"/>
        </w:rPr>
        <w:t xml:space="preserve">  'process',</w:t>
      </w:r>
    </w:p>
    <w:p>
      <w:pPr>
        <w:spacing w:after="60"/>
        <w:ind w:left="360"/>
      </w:pPr>
      <w:r>
        <w:rPr>
          <w:rFonts w:ascii="Courier New" w:cs="Courier New" w:eastAsia="Courier New" w:hAnsi="Courier New"/>
          <w:sz w:val="20"/>
          <w:szCs w:val="20"/>
        </w:rPr>
        <w:t xml:space="preserve">  'Corrective actions from factory audits are not tracked...',</w:t>
      </w:r>
    </w:p>
    <w:p>
      <w:pPr>
        <w:spacing w:after="60"/>
        <w:ind w:left="360"/>
      </w:pPr>
      <w:r>
        <w:rPr>
          <w:rFonts w:ascii="Courier New" w:cs="Courier New" w:eastAsia="Courier New" w:hAnsi="Courier New"/>
          <w:sz w:val="20"/>
          <w:szCs w:val="20"/>
        </w:rPr>
        <w:t xml:space="preserve">  'high', 'medium', 'in_progress',</w:t>
      </w:r>
    </w:p>
    <w:p>
      <w:pPr>
        <w:spacing w:after="60"/>
        <w:ind w:left="360"/>
      </w:pPr>
      <w:r>
        <w:rPr>
          <w:rFonts w:ascii="Courier New" w:cs="Courier New" w:eastAsia="Courier New" w:hAnsi="Courier New"/>
          <w:sz w:val="20"/>
          <w:szCs w:val="20"/>
        </w:rPr>
        <w:t xml:space="preserve">  'Design and document standardized CAP tracking workflow...',</w:t>
      </w:r>
    </w:p>
    <w:p>
      <w:pPr>
        <w:spacing w:after="60"/>
        <w:ind w:left="360"/>
      </w:pPr>
      <w:r>
        <w:rPr>
          <w:rFonts w:ascii="Courier New" w:cs="Courier New" w:eastAsia="Courier New" w:hAnsi="Courier New"/>
          <w:sz w:val="20"/>
          <w:szCs w:val="20"/>
        </w:rPr>
        <w:t xml:space="preserve">  'Structured CAP lifecycle with clear ownership...',</w:t>
      </w:r>
    </w:p>
    <w:p>
      <w:pPr>
        <w:spacing w:after="60"/>
        <w:ind w:left="360"/>
      </w:pPr>
      <w:r>
        <w:rPr>
          <w:rFonts w:ascii="Courier New" w:cs="Courier New" w:eastAsia="Courier New" w:hAnsi="Courier New"/>
          <w:sz w:val="20"/>
          <w:szCs w:val="20"/>
        </w:rPr>
        <w:t xml:space="preserve">  '["Quality Manager","QC Inspector","Sourcing Manager"]'::jsonb,</w:t>
      </w:r>
    </w:p>
    <w:p>
      <w:pPr>
        <w:spacing w:after="60"/>
        <w:ind w:left="360"/>
      </w:pPr>
      <w:r>
        <w:rPr>
          <w:rFonts w:ascii="Courier New" w:cs="Courier New" w:eastAsia="Courier New" w:hAnsi="Courier New"/>
          <w:sz w:val="20"/>
          <w:szCs w:val="20"/>
        </w:rPr>
        <w:t xml:space="preserve">  'approved',</w:t>
      </w:r>
    </w:p>
    <w:p>
      <w:pPr>
        <w:spacing w:after="60"/>
        <w:ind w:left="360"/>
      </w:pPr>
      <w:r>
        <w:rPr>
          <w:rFonts w:ascii="Courier New" w:cs="Courier New" w:eastAsia="Courier New" w:hAnsi="Courier New"/>
          <w:sz w:val="20"/>
          <w:szCs w:val="20"/>
        </w:rPr>
        <w:t xml:space="preserve">  '2026-01-15', :user_id);</w:t>
      </w:r>
    </w:p>
    <w:p>
      <w:r>
        <w:br w:type="page"/>
      </w:r>
    </w:p>
    <w:p>
      <w:pPr>
        <w:pStyle w:val="Heading1"/>
        <w:spacing w:before="360" w:after="120"/>
      </w:pPr>
      <w:r>
        <w:rPr>
          <w:rFonts w:ascii="Arial" w:cs="Arial" w:eastAsia="Arial" w:hAnsi="Arial"/>
          <w:b/>
          <w:bCs/>
          <w:color w:val="1B3A5C"/>
          <w:sz w:val="32"/>
          <w:szCs w:val="32"/>
        </w:rPr>
        <w:t xml:space="preserve">6. Verification Checklist</w:t>
      </w:r>
    </w:p>
    <w:p>
      <w:pPr>
        <w:spacing w:after="120"/>
        <w:jc w:val="left"/>
      </w:pPr>
      <w:r>
        <w:rPr>
          <w:rFonts w:ascii="Arial" w:cs="Arial" w:eastAsia="Arial" w:hAnsi="Arial"/>
          <w:sz w:val="22"/>
          <w:szCs w:val="22"/>
        </w:rPr>
        <w:t xml:space="preserve">Use this checklist to confirm both amendments have been correctly applied during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826"/>
        <w:gridCol w:w="1000"/>
        <w:gridCol w:w="900"/>
        <w:gridCol w:w="80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4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Verification Item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AMD</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Pass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4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issue_log table uses JSONB DEFAULT '[]' for opportunity_beneficiary_roles</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AMD-02</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Schema</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4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 TEXT[] columns exist in issue_log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AMD-02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Schema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4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API POST /issues handler validates beneficiary_roles as JSON array of strings</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AMD-02</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API</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4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API GET /issues/:id response returns display_id with OPS- prefix</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API</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4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API POST /issues response returns display_id with OPS- prefix</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API</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4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IssueLogView ID column renders OPS-001 format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UI</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4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IssueDetailPanel header renders OPS-001 format</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UI</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4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IssueCreateDrawer success toast uses OPS- prefix</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UI</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4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ProcessIssueTab renders OPS- prefix</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UI</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4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Heatmap tooltip uses OPS- prefix in action links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UI</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11</w:t>
            </w:r>
          </w:p>
        </w:tc>
        <w:tc>
          <w:tcPr>
            <w:tcW w:type="dxa" w:w="4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Seed data uses JSONB array syntax (not ARRAY[])</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AMD-02</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Data</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4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Seed data comments reference OPS-001 through OPS-004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Data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c>
          <w:tcPr>
            <w:tcW w:type="dxa" w:w="4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No ISS- references remain in Issue &amp; Opportunity Log codebase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QA</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14</w:t>
            </w:r>
          </w:p>
        </w:tc>
        <w:tc>
          <w:tcPr>
            <w:tcW w:type="dxa" w:w="4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RIADA Log ISS- prefix remains unchanged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AMD-01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QA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t>
            </w:r>
          </w:p>
        </w:tc>
      </w:tr>
    </w:tbl>
    <w:p>
      <w:pPr>
        <w:spacing w:after="200"/>
      </w:pPr>
    </w:p>
    <w:p>
      <w:pPr>
        <w:spacing w:before="400"/>
      </w:pPr>
      <w:r>
        <w:rPr>
          <w:rFonts w:ascii="Arial" w:cs="Arial" w:eastAsia="Arial" w:hAnsi="Arial"/>
          <w:i/>
          <w:iCs/>
          <w:color w:val="757575"/>
          <w:sz w:val="22"/>
          <w:szCs w:val="22"/>
        </w:rPr>
        <w:t xml:space="preserve">End of Amendments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Process Catalogue Application  |  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57575"/>
        <w:sz w:val="16"/>
        <w:szCs w:val="16"/>
      </w:rPr>
      <w:t xml:space="preserve">Implementation Amendments  |  v1.0.0  |  2026-02-04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2026-02-04T20:54:18.644Z</dcterms:created>
  <dcterms:modified xsi:type="dcterms:W3CDTF">2026-02-04T20:54:18.645Z</dcterms:modified>
</cp:coreProperties>
</file>

<file path=docProps/custom.xml><?xml version="1.0" encoding="utf-8"?>
<Properties xmlns="http://schemas.openxmlformats.org/officeDocument/2006/custom-properties" xmlns:vt="http://schemas.openxmlformats.org/officeDocument/2006/docPropsVTypes"/>
</file>