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0c1fcbd154bad3bc0f84badec912d5500835d2"/>
    <w:p>
      <w:pPr>
        <w:pStyle w:val="Heading1"/>
      </w:pPr>
      <w:r>
        <w:t xml:space="preserve">Implementation Report — Brush On Block (Concise)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Site: brushonblock.com (Shopify).</w:t>
      </w:r>
    </w:p>
    <w:p>
      <w:pPr>
        <w:pStyle w:val="Compact"/>
        <w:numPr>
          <w:ilvl w:val="0"/>
          <w:numId w:val="1001"/>
        </w:numPr>
      </w:pPr>
      <w:r>
        <w:t xml:space="preserve">Live changes: Product image ALT text.</w:t>
      </w:r>
    </w:p>
    <w:p>
      <w:pPr>
        <w:pStyle w:val="Compact"/>
        <w:numPr>
          <w:ilvl w:val="0"/>
          <w:numId w:val="1001"/>
        </w:numPr>
      </w:pPr>
      <w:r>
        <w:t xml:space="preserve">Staging changes: Theme</w:t>
      </w:r>
      <w:r>
        <w:t xml:space="preserve"> </w:t>
      </w:r>
      <w:r>
        <w:rPr>
          <w:rStyle w:val="VerbatimChar"/>
        </w:rPr>
        <w:t xml:space="preserve">185693077873</w:t>
      </w:r>
      <w:r>
        <w:t xml:space="preserve"> </w:t>
      </w:r>
      <w:r>
        <w:t xml:space="preserve">(logo display, robots; schema queued).</w:t>
      </w:r>
    </w:p>
    <w:p>
      <w:pPr>
        <w:pStyle w:val="Compact"/>
        <w:numPr>
          <w:ilvl w:val="0"/>
          <w:numId w:val="1001"/>
        </w:numPr>
      </w:pPr>
      <w:r>
        <w:t xml:space="preserve">Exclusions: Blog article ALT (editorial pass later). Live theme code untouched.</w:t>
      </w:r>
    </w:p>
    <w:bookmarkEnd w:id="9"/>
    <w:bookmarkStart w:id="10" w:name="accessibility-alt"/>
    <w:p>
      <w:pPr>
        <w:pStyle w:val="Heading2"/>
      </w:pPr>
      <w:r>
        <w:t xml:space="preserve">Accessibility (ALT)</w:t>
      </w:r>
    </w:p>
    <w:p>
      <w:pPr>
        <w:pStyle w:val="Compact"/>
        <w:numPr>
          <w:ilvl w:val="0"/>
          <w:numId w:val="1002"/>
        </w:numPr>
      </w:pPr>
      <w:r>
        <w:t xml:space="preserve">Products</w:t>
      </w:r>
    </w:p>
    <w:p>
      <w:pPr>
        <w:pStyle w:val="Compact"/>
        <w:numPr>
          <w:ilvl w:val="1"/>
          <w:numId w:val="1003"/>
        </w:numPr>
      </w:pPr>
      <w:r>
        <w:t xml:space="preserve">Audited 101 products / 453 images; previously 143 missing ALT.</w:t>
      </w:r>
    </w:p>
    <w:p>
      <w:pPr>
        <w:pStyle w:val="Compact"/>
        <w:numPr>
          <w:ilvl w:val="1"/>
          <w:numId w:val="1003"/>
        </w:numPr>
      </w:pPr>
      <w:r>
        <w:t xml:space="preserve">Updated all missing using clean, product‑title based ALT; re‑audit confirms 0 remaining.</w:t>
      </w:r>
    </w:p>
    <w:p>
      <w:pPr>
        <w:pStyle w:val="Compact"/>
        <w:numPr>
          <w:ilvl w:val="1"/>
          <w:numId w:val="1003"/>
        </w:numPr>
      </w:pPr>
      <w:r>
        <w:t xml:space="preserve">Result: Better screen‑reader compatibility and basic SEO signals store‑wide.</w:t>
      </w:r>
    </w:p>
    <w:p>
      <w:pPr>
        <w:pStyle w:val="Compact"/>
        <w:numPr>
          <w:ilvl w:val="0"/>
          <w:numId w:val="1002"/>
        </w:numPr>
      </w:pPr>
      <w:r>
        <w:t xml:space="preserve">Pages</w:t>
      </w:r>
    </w:p>
    <w:p>
      <w:pPr>
        <w:pStyle w:val="Compact"/>
        <w:numPr>
          <w:ilvl w:val="1"/>
          <w:numId w:val="1004"/>
        </w:numPr>
      </w:pPr>
      <w:r>
        <w:t xml:space="preserve">“Add‑only” pass (no overwrites). Fixed Press Archive; no other pages required changes.</w:t>
      </w:r>
    </w:p>
    <w:p>
      <w:pPr>
        <w:pStyle w:val="Compact"/>
        <w:numPr>
          <w:ilvl w:val="0"/>
          <w:numId w:val="1002"/>
        </w:numPr>
      </w:pPr>
      <w:r>
        <w:t xml:space="preserve">Blogs</w:t>
      </w:r>
    </w:p>
    <w:p>
      <w:pPr>
        <w:pStyle w:val="Compact"/>
        <w:numPr>
          <w:ilvl w:val="1"/>
          <w:numId w:val="1005"/>
        </w:numPr>
      </w:pPr>
      <w:r>
        <w:t xml:space="preserve">Deferred to editorial fixpacks to keep tone and context accurate.</w:t>
      </w:r>
    </w:p>
    <w:bookmarkEnd w:id="10"/>
    <w:bookmarkStart w:id="11" w:name="seo-filenames--renames"/>
    <w:p>
      <w:pPr>
        <w:pStyle w:val="Heading2"/>
      </w:pPr>
      <w:r>
        <w:t xml:space="preserve">SEO Filenames &amp; Renames</w:t>
      </w:r>
    </w:p>
    <w:p>
      <w:pPr>
        <w:pStyle w:val="Compact"/>
        <w:numPr>
          <w:ilvl w:val="0"/>
          <w:numId w:val="1006"/>
        </w:numPr>
      </w:pPr>
      <w:r>
        <w:t xml:space="preserve">Delivered</w:t>
      </w:r>
    </w:p>
    <w:p>
      <w:pPr>
        <w:pStyle w:val="Compact"/>
        <w:numPr>
          <w:ilvl w:val="1"/>
          <w:numId w:val="1007"/>
        </w:numPr>
      </w:pPr>
      <w:r>
        <w:t xml:space="preserve">Unique + by‑page image inventories (CSV).</w:t>
      </w:r>
    </w:p>
    <w:p>
      <w:pPr>
        <w:pStyle w:val="Compact"/>
        <w:numPr>
          <w:ilvl w:val="1"/>
          <w:numId w:val="1007"/>
        </w:numPr>
      </w:pPr>
      <w:r>
        <w:t xml:space="preserve">Priority fixes (top 250) and a rename plan (745 rows) with reasons and steps.</w:t>
      </w:r>
    </w:p>
    <w:p>
      <w:pPr>
        <w:pStyle w:val="Compact"/>
        <w:numPr>
          <w:ilvl w:val="0"/>
          <w:numId w:val="1006"/>
        </w:numPr>
      </w:pPr>
      <w:r>
        <w:t xml:space="preserve">Execution plan</w:t>
      </w:r>
    </w:p>
    <w:p>
      <w:pPr>
        <w:pStyle w:val="Compact"/>
        <w:numPr>
          <w:ilvl w:val="1"/>
          <w:numId w:val="1008"/>
        </w:numPr>
      </w:pPr>
      <w:r>
        <w:t xml:space="preserve">Run in staging first (uploads → reference swaps → QA), then publish.</w:t>
      </w:r>
    </w:p>
    <w:p>
      <w:pPr>
        <w:pStyle w:val="Compact"/>
        <w:numPr>
          <w:ilvl w:val="1"/>
          <w:numId w:val="1008"/>
        </w:numPr>
      </w:pPr>
      <w:r>
        <w:t xml:space="preserve">Paused on the new staging to avoid duplicating prior work until schema deploy is complete.</w:t>
      </w:r>
    </w:p>
    <w:bookmarkEnd w:id="11"/>
    <w:bookmarkStart w:id="12" w:name="staging-theme--logo"/>
    <w:p>
      <w:pPr>
        <w:pStyle w:val="Heading2"/>
      </w:pPr>
      <w:r>
        <w:t xml:space="preserve">Staging Theme &amp; Logo</w:t>
      </w:r>
    </w:p>
    <w:p>
      <w:pPr>
        <w:pStyle w:val="Compact"/>
        <w:numPr>
          <w:ilvl w:val="0"/>
          <w:numId w:val="1009"/>
        </w:numPr>
      </w:pPr>
      <w:r>
        <w:t xml:space="preserve">New staging:</w:t>
      </w:r>
      <w:r>
        <w:t xml:space="preserve"> </w:t>
      </w:r>
      <w:r>
        <w:rPr>
          <w:rStyle w:val="VerbatimChar"/>
        </w:rPr>
        <w:t xml:space="preserve">185693077873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Outcome</w:t>
      </w:r>
    </w:p>
    <w:p>
      <w:pPr>
        <w:pStyle w:val="Compact"/>
        <w:numPr>
          <w:ilvl w:val="1"/>
          <w:numId w:val="1010"/>
        </w:numPr>
      </w:pPr>
      <w:r>
        <w:t xml:space="preserve">Blue logo from Files set; explicit image width applied to</w:t>
      </w:r>
      <w:r>
        <w:t xml:space="preserve"> </w:t>
      </w:r>
      <w:r>
        <w:rPr>
          <w:rStyle w:val="VerbatimChar"/>
        </w:rPr>
        <w:t xml:space="preserve">.header__logo-image</w:t>
      </w:r>
      <w:r>
        <w:t xml:space="preserve"> </w:t>
      </w:r>
      <w:r>
        <w:t xml:space="preserve">to preserve 3‑column flex layout.</w:t>
      </w:r>
    </w:p>
    <w:p>
      <w:pPr>
        <w:pStyle w:val="Compact"/>
        <w:numPr>
          <w:ilvl w:val="1"/>
          <w:numId w:val="1010"/>
        </w:numPr>
      </w:pPr>
      <w:r>
        <w:t xml:space="preserve">Transparent header setting aligned to the same blue file or disabled.</w:t>
      </w:r>
    </w:p>
    <w:p>
      <w:pPr>
        <w:pStyle w:val="Compact"/>
        <w:numPr>
          <w:ilvl w:val="0"/>
          <w:numId w:val="1009"/>
        </w:numPr>
      </w:pPr>
      <w:r>
        <w:t xml:space="preserve">Rationale</w:t>
      </w:r>
    </w:p>
    <w:p>
      <w:pPr>
        <w:pStyle w:val="Compact"/>
        <w:numPr>
          <w:ilvl w:val="1"/>
          <w:numId w:val="1011"/>
        </w:numPr>
      </w:pPr>
      <w:r>
        <w:t xml:space="preserve">Avoids SVG intrinsic‑size pitfalls and header flex collapse; keeps layout predictable.</w:t>
      </w:r>
    </w:p>
    <w:bookmarkEnd w:id="12"/>
    <w:bookmarkStart w:id="13" w:name="crawler-directives-robotsai"/>
    <w:p>
      <w:pPr>
        <w:pStyle w:val="Heading2"/>
      </w:pPr>
      <w:r>
        <w:t xml:space="preserve">Crawler Directives (Robots/AI)</w:t>
      </w:r>
    </w:p>
    <w:p>
      <w:pPr>
        <w:pStyle w:val="Compact"/>
        <w:numPr>
          <w:ilvl w:val="0"/>
          <w:numId w:val="1012"/>
        </w:numPr>
      </w:pPr>
      <w:r>
        <w:t xml:space="preserve">Installed on staging:</w:t>
      </w:r>
      <w:r>
        <w:t xml:space="preserve"> </w:t>
      </w:r>
      <w:r>
        <w:rPr>
          <w:rStyle w:val="VerbatimChar"/>
        </w:rPr>
        <w:t xml:space="preserve">templates/robots.txt.liquid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Policy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User-agent: *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Allow: /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Explicit Allow for GPTBot, Google‑Extended, PerplexityBot, ClaudeBot, Applebot‑Extended, CCBot, Amazonbot.</w:t>
      </w:r>
    </w:p>
    <w:p>
      <w:pPr>
        <w:pStyle w:val="Compact"/>
        <w:numPr>
          <w:ilvl w:val="1"/>
          <w:numId w:val="1013"/>
        </w:numPr>
      </w:pPr>
      <w:r>
        <w:t xml:space="preserve">Preserves core Disallow (admin, cart, checkout, account) and includes Sitemap link.</w:t>
      </w:r>
    </w:p>
    <w:p>
      <w:pPr>
        <w:pStyle w:val="Compact"/>
        <w:numPr>
          <w:ilvl w:val="0"/>
          <w:numId w:val="1012"/>
        </w:numPr>
      </w:pPr>
      <w:r>
        <w:t xml:space="preserve">Value</w:t>
      </w:r>
    </w:p>
    <w:p>
      <w:pPr>
        <w:pStyle w:val="Compact"/>
        <w:numPr>
          <w:ilvl w:val="1"/>
          <w:numId w:val="1014"/>
        </w:numPr>
      </w:pPr>
      <w:r>
        <w:t xml:space="preserve">Clear crawl posture for both traditional search and LLM/AI crawlers.</w:t>
      </w:r>
    </w:p>
    <w:bookmarkEnd w:id="13"/>
    <w:bookmarkStart w:id="14" w:name="structured-data-jsonld"/>
    <w:p>
      <w:pPr>
        <w:pStyle w:val="Heading2"/>
      </w:pPr>
      <w:r>
        <w:t xml:space="preserve">Structured Data (JSON‑LD)</w:t>
      </w:r>
    </w:p>
    <w:p>
      <w:pPr>
        <w:pStyle w:val="Compact"/>
        <w:numPr>
          <w:ilvl w:val="0"/>
          <w:numId w:val="1015"/>
        </w:numPr>
      </w:pPr>
      <w:r>
        <w:t xml:space="preserve">Prepared snippets (ready to deploy)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snippets/seo-schema.liquid</w:t>
      </w:r>
      <w:r>
        <w:t xml:space="preserve">: Organization + WebSite + Breadcrumb.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snippets/schema-product.liquid</w:t>
      </w:r>
      <w:r>
        <w:t xml:space="preserve">: Product with Offer (currency/price/availability), Brand, MPN (SKU), GTIN (from barcode when present).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snippets/schema-article.liquid</w:t>
      </w:r>
      <w:r>
        <w:t xml:space="preserve">: Article with headline, dates, author, image.</w:t>
      </w:r>
    </w:p>
    <w:p>
      <w:pPr>
        <w:pStyle w:val="Compact"/>
        <w:numPr>
          <w:ilvl w:val="0"/>
          <w:numId w:val="1015"/>
        </w:numPr>
      </w:pPr>
      <w:r>
        <w:t xml:space="preserve">Integration</w:t>
      </w:r>
    </w:p>
    <w:p>
      <w:pPr>
        <w:pStyle w:val="Compact"/>
        <w:numPr>
          <w:ilvl w:val="1"/>
          <w:numId w:val="101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{% render 'seo-schema' %}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layout/theme.liquid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Product/Article schema renders only on relevant templates.</w:t>
      </w:r>
    </w:p>
    <w:p>
      <w:pPr>
        <w:pStyle w:val="Compact"/>
        <w:numPr>
          <w:ilvl w:val="0"/>
          <w:numId w:val="1015"/>
        </w:numPr>
      </w:pPr>
      <w:r>
        <w:t xml:space="preserve">Status</w:t>
      </w:r>
    </w:p>
    <w:p>
      <w:pPr>
        <w:pStyle w:val="Compact"/>
        <w:numPr>
          <w:ilvl w:val="1"/>
          <w:numId w:val="1018"/>
        </w:numPr>
      </w:pPr>
      <w:r>
        <w:t xml:space="preserve">API deployment to staging queued; manual copy/paste fallback documented in</w:t>
      </w:r>
      <w:r>
        <w:t xml:space="preserve"> </w:t>
      </w:r>
      <w:r>
        <w:rPr>
          <w:rStyle w:val="VerbatimChar"/>
        </w:rPr>
        <w:t xml:space="preserve">docs/deploy-schema-and-robots.md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Value</w:t>
      </w:r>
    </w:p>
    <w:p>
      <w:pPr>
        <w:pStyle w:val="Compact"/>
        <w:numPr>
          <w:ilvl w:val="1"/>
          <w:numId w:val="1019"/>
        </w:numPr>
      </w:pPr>
      <w:r>
        <w:t xml:space="preserve">Rich‑result eligibility (Products/Articles), stronger entity grounding for search and LLMs.</w:t>
      </w:r>
    </w:p>
    <w:bookmarkEnd w:id="14"/>
    <w:bookmarkStart w:id="15" w:name="ai-text-files"/>
    <w:p>
      <w:pPr>
        <w:pStyle w:val="Heading2"/>
      </w:pPr>
      <w:r>
        <w:t xml:space="preserve">AI Text Files</w:t>
      </w:r>
    </w:p>
    <w:p>
      <w:pPr>
        <w:pStyle w:val="Compact"/>
        <w:numPr>
          <w:ilvl w:val="0"/>
          <w:numId w:val="1020"/>
        </w:numPr>
      </w:pPr>
      <w:r>
        <w:t xml:space="preserve">ai.txt / llms.txt</w:t>
      </w:r>
    </w:p>
    <w:p>
      <w:pPr>
        <w:pStyle w:val="Compact"/>
        <w:numPr>
          <w:ilvl w:val="1"/>
          <w:numId w:val="1021"/>
        </w:numPr>
      </w:pPr>
      <w:r>
        <w:t xml:space="preserve">“Allow all” policy text prepared; recommend upload to Files and URL redirects (</w:t>
      </w:r>
      <w:r>
        <w:rPr>
          <w:rStyle w:val="VerbatimChar"/>
        </w:rPr>
        <w:t xml:space="preserve">/ai.txt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/llms.txt</w:t>
      </w:r>
      <w:r>
        <w:t xml:space="preserve">).</w:t>
      </w:r>
    </w:p>
    <w:bookmarkEnd w:id="15"/>
    <w:bookmarkStart w:id="16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22"/>
        </w:numPr>
      </w:pPr>
      <w:r>
        <w:t xml:space="preserve">ALT re‑audit: 0 missing on products after fills.</w:t>
      </w:r>
    </w:p>
    <w:p>
      <w:pPr>
        <w:pStyle w:val="Compact"/>
        <w:numPr>
          <w:ilvl w:val="0"/>
          <w:numId w:val="1022"/>
        </w:numPr>
      </w:pPr>
      <w:r>
        <w:t xml:space="preserve">Robots: Staging preview returns custom policy; template is picked up.</w:t>
      </w:r>
    </w:p>
    <w:p>
      <w:pPr>
        <w:pStyle w:val="Compact"/>
        <w:numPr>
          <w:ilvl w:val="0"/>
          <w:numId w:val="1022"/>
        </w:numPr>
      </w:pPr>
      <w:r>
        <w:t xml:space="preserve">Schema: Will validate via Rich Results Test and source checks post‑deploy.</w:t>
      </w:r>
    </w:p>
    <w:bookmarkEnd w:id="16"/>
    <w:bookmarkStart w:id="17" w:name="risks--safeguards"/>
    <w:p>
      <w:pPr>
        <w:pStyle w:val="Heading2"/>
      </w:pPr>
      <w:r>
        <w:t xml:space="preserve">Risks &amp; Safeguards</w:t>
      </w:r>
    </w:p>
    <w:p>
      <w:pPr>
        <w:pStyle w:val="Compact"/>
        <w:numPr>
          <w:ilvl w:val="0"/>
          <w:numId w:val="1023"/>
        </w:numPr>
      </w:pPr>
      <w:r>
        <w:t xml:space="preserve">ALT updates: Low risk; product‑media API only; pages add‑only avoids overwrites.</w:t>
      </w:r>
    </w:p>
    <w:p>
      <w:pPr>
        <w:pStyle w:val="Compact"/>
        <w:numPr>
          <w:ilvl w:val="0"/>
          <w:numId w:val="1023"/>
        </w:numPr>
      </w:pPr>
      <w:r>
        <w:t xml:space="preserve">Renames: Higher blast radius; stage first, QA, then publish.</w:t>
      </w:r>
    </w:p>
    <w:p>
      <w:pPr>
        <w:pStyle w:val="Compact"/>
        <w:numPr>
          <w:ilvl w:val="0"/>
          <w:numId w:val="1023"/>
        </w:numPr>
      </w:pPr>
      <w:r>
        <w:t xml:space="preserve">Schema: Avoid duplicates; remove legacy JSON‑LD after new snippets are live.</w:t>
      </w:r>
    </w:p>
    <w:bookmarkEnd w:id="17"/>
    <w:bookmarkStart w:id="18" w:name="rollback"/>
    <w:p>
      <w:pPr>
        <w:pStyle w:val="Heading2"/>
      </w:pPr>
      <w:r>
        <w:t xml:space="preserve">Rollback</w:t>
      </w:r>
    </w:p>
    <w:p>
      <w:pPr>
        <w:pStyle w:val="Compact"/>
        <w:numPr>
          <w:ilvl w:val="0"/>
          <w:numId w:val="1024"/>
        </w:numPr>
      </w:pPr>
      <w:r>
        <w:t xml:space="preserve">Products: ALT can be reverted per image in Admin if needed.</w:t>
      </w:r>
    </w:p>
    <w:p>
      <w:pPr>
        <w:pStyle w:val="Compact"/>
        <w:numPr>
          <w:ilvl w:val="0"/>
          <w:numId w:val="1024"/>
        </w:numPr>
      </w:pPr>
      <w:r>
        <w:t xml:space="preserve">Staging theme: Duplicate again to discard changes; Files uploads persist but are harmless.</w:t>
      </w:r>
    </w:p>
    <w:p>
      <w:pPr>
        <w:pStyle w:val="Compact"/>
        <w:numPr>
          <w:ilvl w:val="0"/>
          <w:numId w:val="1024"/>
        </w:numPr>
      </w:pPr>
      <w:r>
        <w:t xml:space="preserve">Robots/Schema: Remove the template/snippets and the render line to restore defaults.</w:t>
      </w:r>
    </w:p>
    <w:bookmarkEnd w:id="18"/>
    <w:bookmarkStart w:id="19" w:name="next-steps-recommended"/>
    <w:p>
      <w:pPr>
        <w:pStyle w:val="Heading2"/>
      </w:pPr>
      <w:r>
        <w:t xml:space="preserve">Next Steps (Recommended)</w:t>
      </w:r>
    </w:p>
    <w:p>
      <w:pPr>
        <w:pStyle w:val="Compact"/>
        <w:numPr>
          <w:ilvl w:val="0"/>
          <w:numId w:val="1025"/>
        </w:numPr>
      </w:pPr>
      <w:r>
        <w:t xml:space="preserve">Complete schema deployment on staging (via API or quick paste) and validate:</w:t>
      </w:r>
    </w:p>
    <w:p>
      <w:pPr>
        <w:pStyle w:val="Compact"/>
        <w:numPr>
          <w:ilvl w:val="1"/>
          <w:numId w:val="1026"/>
        </w:numPr>
      </w:pPr>
      <w:r>
        <w:t xml:space="preserve">Home: Organization/WebSite</w:t>
      </w:r>
    </w:p>
    <w:p>
      <w:pPr>
        <w:pStyle w:val="Compact"/>
        <w:numPr>
          <w:ilvl w:val="1"/>
          <w:numId w:val="1026"/>
        </w:numPr>
      </w:pPr>
      <w:r>
        <w:t xml:space="preserve">PDP: Product (Offer, GTIN/MPN if available)</w:t>
      </w:r>
    </w:p>
    <w:p>
      <w:pPr>
        <w:pStyle w:val="Compact"/>
        <w:numPr>
          <w:ilvl w:val="1"/>
          <w:numId w:val="1026"/>
        </w:numPr>
      </w:pPr>
      <w:r>
        <w:t xml:space="preserve">Article: Article</w:t>
      </w:r>
    </w:p>
    <w:p>
      <w:pPr>
        <w:pStyle w:val="Compact"/>
        <w:numPr>
          <w:ilvl w:val="0"/>
          <w:numId w:val="1025"/>
        </w:numPr>
      </w:pPr>
      <w:r>
        <w:t xml:space="preserve">Ship ai.txt / llms.txt (Files + redirects) on staging, then live.</w:t>
      </w:r>
    </w:p>
    <w:p>
      <w:pPr>
        <w:pStyle w:val="Compact"/>
        <w:numPr>
          <w:ilvl w:val="0"/>
          <w:numId w:val="1025"/>
        </w:numPr>
      </w:pPr>
      <w:r>
        <w:t xml:space="preserve">Begin staged image‑rename batches:</w:t>
      </w:r>
    </w:p>
    <w:p>
      <w:pPr>
        <w:pStyle w:val="Compact"/>
        <w:numPr>
          <w:ilvl w:val="1"/>
          <w:numId w:val="1027"/>
        </w:numPr>
      </w:pPr>
      <w:r>
        <w:t xml:space="preserve">Batch 1: Homepage + top products (rename + references) in staging; QA; publish.</w:t>
      </w:r>
    </w:p>
    <w:p>
      <w:pPr>
        <w:pStyle w:val="Compact"/>
        <w:numPr>
          <w:ilvl w:val="0"/>
          <w:numId w:val="1025"/>
        </w:numPr>
      </w:pPr>
      <w:r>
        <w:t xml:space="preserve">Editorial blog ALT:</w:t>
      </w:r>
    </w:p>
    <w:p>
      <w:pPr>
        <w:pStyle w:val="Compact"/>
        <w:numPr>
          <w:ilvl w:val="1"/>
          <w:numId w:val="1028"/>
        </w:numPr>
      </w:pPr>
      <w:r>
        <w:t xml:space="preserve">Generate article fixpacks (per‑article suggested ALT) → review → apply add‑only.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2025-10-22T22:34:31Z</dcterms:created>
  <dcterms:modified xsi:type="dcterms:W3CDTF">2025-10-22T22:34:31Z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