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B064F1" w14:textId="1DD0C9BE" w:rsidR="00B602B4" w:rsidRDefault="00062845" w:rsidP="000917E7">
      <w:pPr>
        <w:pStyle w:val="-1"/>
      </w:pPr>
      <w:r w:rsidRPr="00062845">
        <w:t>Representation Learning with Contrastive Predictive Coding</w:t>
      </w:r>
    </w:p>
    <w:p w14:paraId="6DD8426E" w14:textId="2769896F" w:rsidR="00062845" w:rsidRPr="000917E7" w:rsidRDefault="00062845" w:rsidP="00062845">
      <w:pPr>
        <w:pStyle w:val="-5"/>
      </w:pPr>
      <w:r>
        <w:drawing>
          <wp:inline distT="0" distB="0" distL="0" distR="0" wp14:anchorId="16CA2C09" wp14:editId="344C3AF3">
            <wp:extent cx="5274310" cy="607060"/>
            <wp:effectExtent l="0" t="0" r="254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607060"/>
                    </a:xfrm>
                    <a:prstGeom prst="rect">
                      <a:avLst/>
                    </a:prstGeom>
                  </pic:spPr>
                </pic:pic>
              </a:graphicData>
            </a:graphic>
          </wp:inline>
        </w:drawing>
      </w:r>
    </w:p>
    <w:p w14:paraId="23505EE6" w14:textId="53F0096D" w:rsidR="00583236" w:rsidRDefault="0011244E" w:rsidP="000F2A2A">
      <w:pPr>
        <w:pStyle w:val="-2"/>
        <w:spacing w:before="156" w:after="156"/>
      </w:pPr>
      <w:r>
        <w:rPr>
          <w:rFonts w:hint="eastAsia"/>
        </w:rPr>
        <w:t>摘要</w:t>
      </w:r>
    </w:p>
    <w:p w14:paraId="3AA66DD8" w14:textId="3F9BF194" w:rsidR="00062845" w:rsidRPr="00062845" w:rsidRDefault="00062845" w:rsidP="00062845">
      <w:pPr>
        <w:pStyle w:val="-"/>
        <w:ind w:firstLine="420"/>
        <w:rPr>
          <w:rFonts w:hint="eastAsia"/>
        </w:rPr>
      </w:pPr>
      <w:r w:rsidRPr="00062845">
        <w:rPr>
          <w:rFonts w:hint="eastAsia"/>
        </w:rPr>
        <w:t>虽然监督学习在许多应用中取得了巨大的进展，但无监督学习却没有得到如此广泛的采用，它仍然是人工智能的一项重要而具有挑战性的工作。在这项工作中，我们提出了一种通用的无监督学习方法，以从高维数据中提取有用的表征，我们称之为对比预测编码（</w:t>
      </w:r>
      <w:r w:rsidRPr="00062845">
        <w:t>Contrastive Predictive Coding</w:t>
      </w:r>
      <w:r>
        <w:rPr>
          <w:rFonts w:hint="eastAsia"/>
        </w:rPr>
        <w:t>，</w:t>
      </w:r>
      <w:r>
        <w:rPr>
          <w:rFonts w:hint="eastAsia"/>
        </w:rPr>
        <w:t>CPC</w:t>
      </w:r>
      <w:r w:rsidRPr="00062845">
        <w:t>）。我们模型的关键见解是通过使用强大的自回归模型预测潜在空间中的未来</w:t>
      </w:r>
      <w:proofErr w:type="gramStart"/>
      <w:r w:rsidRPr="00062845">
        <w:t>来</w:t>
      </w:r>
      <w:proofErr w:type="gramEnd"/>
      <w:r w:rsidRPr="00062845">
        <w:t>学习这种表征。我们使用概率对比损失，诱导潜伏空间捕捉对预测未来样本有最大作用的信息。它还通过使用负抽样使模型具有可操作性。虽然大多数先前的工作都集中在评估</w:t>
      </w:r>
      <w:r w:rsidRPr="00062845">
        <w:rPr>
          <w:rFonts w:hint="eastAsia"/>
        </w:rPr>
        <w:t>某一特定模式的表征上，但我们证明了我们的方法能够学习有用的表征，在四个不同的领域取得强大的性能：语音、图像、文本和三维环境中的强化学习。</w:t>
      </w:r>
    </w:p>
    <w:p w14:paraId="3A2F384C" w14:textId="5C8F8C36" w:rsidR="00B602B4" w:rsidRDefault="00B31F73" w:rsidP="00FC67B9">
      <w:pPr>
        <w:pStyle w:val="-2"/>
        <w:spacing w:before="156" w:after="156"/>
      </w:pPr>
      <w:r>
        <w:rPr>
          <w:rFonts w:hint="eastAsia"/>
        </w:rPr>
        <w:t>问题重述</w:t>
      </w:r>
    </w:p>
    <w:p w14:paraId="6C854C54" w14:textId="77777777" w:rsidR="00062845" w:rsidRDefault="00062845" w:rsidP="00062845">
      <w:pPr>
        <w:pStyle w:val="-"/>
        <w:ind w:firstLine="420"/>
      </w:pPr>
      <w:r>
        <w:rPr>
          <w:rFonts w:hint="eastAsia"/>
        </w:rPr>
        <w:t>以端到端的方式从标记的数据中学习高级表征，是迄今为止人工智能领域最大的成功之一。这些技术使人工指定的特征在很大程度上变得多余，并在一些现实世界的应用中大大提高了最先进的水平</w:t>
      </w:r>
      <w:r>
        <w:t>[1, 2, 3]</w:t>
      </w:r>
      <w:r>
        <w:t>。然而，许多挑战仍然存在，如数据效率、鲁棒性或概括性。</w:t>
      </w:r>
    </w:p>
    <w:p w14:paraId="50CE1785" w14:textId="77777777" w:rsidR="00062845" w:rsidRDefault="00062845" w:rsidP="00062845">
      <w:pPr>
        <w:pStyle w:val="-"/>
        <w:ind w:firstLine="420"/>
      </w:pPr>
      <w:r w:rsidRPr="00062845">
        <w:rPr>
          <w:rFonts w:hint="eastAsia"/>
          <w:highlight w:val="yellow"/>
        </w:rPr>
        <w:t>改善表征学习需要那些对解决单一监督任务不太专业的特征。</w:t>
      </w:r>
      <w:r>
        <w:rPr>
          <w:rFonts w:hint="eastAsia"/>
        </w:rPr>
        <w:t>例如，当预先训练一个模型进行图像分类时，诱导的特征可以很好地转移到其他图像分类领域，但也缺乏某些信息，如颜色或计数能力，这些信息与分类无关，但与图像说明等有关</w:t>
      </w:r>
      <w:r>
        <w:t>[4]</w:t>
      </w:r>
      <w:r>
        <w:t>。同样地，对转录人类语音有用的特征可能不太适合用于说话人的识别或音乐流派的预测。因此，无监督学习是实现稳健和通用表征学习的重要垫脚石。</w:t>
      </w:r>
    </w:p>
    <w:p w14:paraId="0A02DE78" w14:textId="149C1109" w:rsidR="00062845" w:rsidRDefault="00062845" w:rsidP="00062845">
      <w:pPr>
        <w:pStyle w:val="-"/>
        <w:ind w:firstLine="420"/>
      </w:pPr>
      <w:r>
        <w:rPr>
          <w:rFonts w:hint="eastAsia"/>
        </w:rPr>
        <w:t>尽管它很重要，但无监督学习还没有看到类似于有监督学习的突破：从原始观察中建立高层次的表征模型仍然难以实现。此外，</w:t>
      </w:r>
      <w:r w:rsidRPr="00062845">
        <w:rPr>
          <w:rFonts w:hint="eastAsia"/>
          <w:highlight w:val="yellow"/>
        </w:rPr>
        <w:t>理想的表征是什么并不总是很清楚，以及是否有可能在没有额外监督或专门针对特定数据模式的情况下学习这样的表征。</w:t>
      </w:r>
    </w:p>
    <w:p w14:paraId="42463F97" w14:textId="0BBDEE0D" w:rsidR="00062845" w:rsidRDefault="00062845" w:rsidP="00062845">
      <w:pPr>
        <w:pStyle w:val="-"/>
        <w:ind w:firstLine="420"/>
      </w:pPr>
      <w:r w:rsidRPr="00062845">
        <w:rPr>
          <w:rFonts w:hint="eastAsia"/>
        </w:rPr>
        <w:t>无监督学习最常见的策略之一是预测未来的、缺失的或有背景的信息。这种预测性编码的想法</w:t>
      </w:r>
      <w:r w:rsidRPr="00062845">
        <w:t>[5, 6]</w:t>
      </w:r>
      <w:r w:rsidRPr="00062845">
        <w:t>是信号处理中最古老的数据压缩技术之一。在神经科学中，预测性编码理论表明，大脑在不同的抽象层次上预测观察结果</w:t>
      </w:r>
      <w:r w:rsidRPr="00062845">
        <w:t>[7, 8]</w:t>
      </w:r>
      <w:r w:rsidRPr="00062845">
        <w:t>。最近在无监督学习方面的工作已经成功</w:t>
      </w:r>
      <w:r w:rsidRPr="00062845">
        <w:lastRenderedPageBreak/>
        <w:t>地利用这些想法，通过预测相邻的单词来学习单词表征</w:t>
      </w:r>
      <w:r w:rsidRPr="00062845">
        <w:t>[9]</w:t>
      </w:r>
      <w:r w:rsidRPr="00062845">
        <w:t>。对于图像来说，从灰度或图像斑块的相对位置来预测颜色也已经被证实。</w:t>
      </w:r>
      <w:r w:rsidR="00B15BA8" w:rsidRPr="00B15BA8">
        <w:rPr>
          <w:rFonts w:hint="eastAsia"/>
          <w:color w:val="FF0000"/>
        </w:rPr>
        <w:t>我们假设这些方法是富有成效的，部分原因是我们预测相关价值的背景往往有条件地依赖于相同的共享的高层次潜在信息。而通过将其作为一个预测问题，我们可以自动推断出这些对表征学习感兴趣的特征</w:t>
      </w:r>
      <w:r w:rsidR="00B15BA8" w:rsidRPr="00B15BA8">
        <w:rPr>
          <w:rFonts w:hint="eastAsia"/>
        </w:rPr>
        <w:t>。</w:t>
      </w:r>
    </w:p>
    <w:p w14:paraId="106231C8" w14:textId="259AC947" w:rsidR="00B15BA8" w:rsidRPr="00062845" w:rsidRDefault="00B15BA8" w:rsidP="00062845">
      <w:pPr>
        <w:pStyle w:val="-"/>
        <w:ind w:firstLine="420"/>
        <w:rPr>
          <w:rFonts w:hint="eastAsia"/>
        </w:rPr>
      </w:pPr>
      <w:r w:rsidRPr="00B15BA8">
        <w:rPr>
          <w:rFonts w:hint="eastAsia"/>
        </w:rPr>
        <w:t>本文提出以下建议：首先，我们将高维数据压缩到一个更紧凑的潜伏嵌入空间，在这个空间中，条件预测更容易建模。其次，我们在这个潜伏空间中使用强大的自回归模型来进行未来许多步骤的预测。最后，我们依靠</w:t>
      </w:r>
      <w:r w:rsidRPr="00B15BA8">
        <w:t>Noise-Contrastive Estimation[12]</w:t>
      </w:r>
      <w:r w:rsidRPr="00B15BA8">
        <w:t>的损失函数，其方式类似于自然语言模型中学习词嵌入的方式，允许整个模型进行端到端的训练。我们将由此产生的模型</w:t>
      </w:r>
      <w:r w:rsidRPr="00B15BA8">
        <w:t>--</w:t>
      </w:r>
      <w:r w:rsidRPr="00B15BA8">
        <w:t>对比预测编码（</w:t>
      </w:r>
      <w:r w:rsidRPr="00B15BA8">
        <w:t>CPC</w:t>
      </w:r>
      <w:r w:rsidRPr="00B15BA8">
        <w:t>）应用于广泛不同的数据模式，包括图像、语音、自然语言和强化学习，并表明同</w:t>
      </w:r>
      <w:proofErr w:type="gramStart"/>
      <w:r w:rsidRPr="00B15BA8">
        <w:t>一机制</w:t>
      </w:r>
      <w:proofErr w:type="gramEnd"/>
      <w:r w:rsidRPr="00B15BA8">
        <w:t>在这些领域中的每一个领域都能学习到有趣的高层次信息</w:t>
      </w:r>
      <w:r w:rsidRPr="00B15BA8">
        <w:rPr>
          <w:rFonts w:hint="eastAsia"/>
        </w:rPr>
        <w:t>，其表现优于其他方法。</w:t>
      </w:r>
    </w:p>
    <w:p w14:paraId="20BA035A" w14:textId="1069ADC6" w:rsidR="00B31F73" w:rsidRDefault="00B31F73" w:rsidP="00925B0A">
      <w:pPr>
        <w:pStyle w:val="-2"/>
        <w:spacing w:before="156" w:after="156"/>
      </w:pPr>
      <w:r>
        <w:rPr>
          <w:rFonts w:hint="eastAsia"/>
        </w:rPr>
        <w:t>详细阐述</w:t>
      </w:r>
    </w:p>
    <w:p w14:paraId="413C4EE2" w14:textId="64195633" w:rsidR="00496DD0" w:rsidRDefault="00496DD0" w:rsidP="00496DD0">
      <w:pPr>
        <w:pStyle w:val="-3"/>
      </w:pPr>
      <w:r w:rsidRPr="00496DD0">
        <w:t>Motivation and Intuitions</w:t>
      </w:r>
    </w:p>
    <w:p w14:paraId="47A64A28" w14:textId="77777777" w:rsidR="00496DD0" w:rsidRDefault="00496DD0" w:rsidP="00496DD0">
      <w:pPr>
        <w:pStyle w:val="-"/>
        <w:ind w:firstLine="420"/>
      </w:pPr>
      <w:r>
        <w:rPr>
          <w:rFonts w:hint="eastAsia"/>
        </w:rPr>
        <w:t>我们的模型背后的主要直觉是学习编码（高维）信号的不同部分之间的基本共享信息的表征。同时，它摒弃了低层次的信息和更局部的噪音。在时间序列和高维建模中，使用下一步预测的方法利用了信号的局部平稳性。当进一步预测未来时，共享信息量变得更低，模型需要推断出更多的全局结构。这些跨越许多时间步骤的</w:t>
      </w:r>
      <w:r>
        <w:t>'</w:t>
      </w:r>
      <w:r>
        <w:t>慢速特征</w:t>
      </w:r>
      <w:r>
        <w:t>'[13]</w:t>
      </w:r>
      <w:r>
        <w:t>往往更有趣（例如，语音中的音素和语调，图像中的物体，或书籍中的故事线。）</w:t>
      </w:r>
    </w:p>
    <w:p w14:paraId="3B0CD636" w14:textId="120D53C6" w:rsidR="00496DD0" w:rsidRDefault="00496DD0" w:rsidP="00496DD0">
      <w:pPr>
        <w:pStyle w:val="-"/>
        <w:ind w:firstLine="420"/>
      </w:pPr>
      <w:r>
        <w:rPr>
          <w:rFonts w:hint="eastAsia"/>
        </w:rPr>
        <w:t>预测高维数据的挑战之一是，诸如均方误差和交叉熵的单模损失不是很有用，通常需要强大的条件生成模型，需要重构数据中的每一个细节。但是这些模型的计算量很大，而且浪费了对数据</w:t>
      </w:r>
      <w:r>
        <w:t>x</w:t>
      </w:r>
      <w:r>
        <w:t>中复杂关系建模的能力，往往忽略了上下文</w:t>
      </w:r>
      <w:r>
        <w:t>c</w:t>
      </w:r>
      <w:r>
        <w:t>。例如，图像可能包含数千比特的信息，而高层次的潜在变量如类别标签包含的信息要少得多（</w:t>
      </w:r>
      <w:r>
        <w:t>10</w:t>
      </w:r>
      <w:r>
        <w:t>比特用于</w:t>
      </w:r>
      <w:r>
        <w:t>1024</w:t>
      </w:r>
      <w:r>
        <w:t>个类别）。这表明，直接对</w:t>
      </w:r>
      <w:r>
        <w:t>p(</w:t>
      </w:r>
      <w:proofErr w:type="spellStart"/>
      <w:r>
        <w:t>x|c</w:t>
      </w:r>
      <w:proofErr w:type="spellEnd"/>
      <w:r>
        <w:t>)</w:t>
      </w:r>
      <w:r>
        <w:t>进行建模对于提取</w:t>
      </w:r>
      <w:r>
        <w:t>x</w:t>
      </w:r>
      <w:r>
        <w:t>和</w:t>
      </w:r>
      <w:r>
        <w:t>c</w:t>
      </w:r>
      <w:r>
        <w:t>之间的共享信息来说可能不是最佳选择。</w:t>
      </w:r>
      <w:r w:rsidRPr="00496DD0">
        <w:rPr>
          <w:rFonts w:hint="eastAsia"/>
        </w:rPr>
        <w:t>当预测未来信息时，我们将目标</w:t>
      </w:r>
      <w:r w:rsidRPr="00496DD0">
        <w:t>x</w:t>
      </w:r>
      <w:r w:rsidRPr="00496DD0">
        <w:t>（未来）和背景</w:t>
      </w:r>
      <w:r w:rsidRPr="00496DD0">
        <w:t>c</w:t>
      </w:r>
      <w:r w:rsidRPr="00496DD0">
        <w:t>（现在）编码为一个紧凑的分布式向量表征（通过非线性学习映射），其方式是最大限度地保留原始信号</w:t>
      </w:r>
      <w:r w:rsidRPr="00496DD0">
        <w:t>x</w:t>
      </w:r>
      <w:r w:rsidRPr="00496DD0">
        <w:t>和</w:t>
      </w:r>
      <w:r w:rsidRPr="00496DD0">
        <w:t>c</w:t>
      </w:r>
      <w:r w:rsidRPr="00496DD0">
        <w:t>的相互信息，定义如下</w:t>
      </w:r>
      <w:r>
        <w:rPr>
          <w:rFonts w:hint="eastAsia"/>
        </w:rPr>
        <w:t>：</w:t>
      </w:r>
    </w:p>
    <w:p w14:paraId="24539D56" w14:textId="0CB325FA" w:rsidR="00496DD0" w:rsidRDefault="00496DD0" w:rsidP="00496DD0">
      <w:pPr>
        <w:pStyle w:val="-5"/>
      </w:pPr>
      <w:r>
        <w:drawing>
          <wp:inline distT="0" distB="0" distL="0" distR="0" wp14:anchorId="0C9A8760" wp14:editId="1517DA96">
            <wp:extent cx="3898138" cy="455705"/>
            <wp:effectExtent l="0" t="0" r="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57824" cy="474373"/>
                    </a:xfrm>
                    <a:prstGeom prst="rect">
                      <a:avLst/>
                    </a:prstGeom>
                  </pic:spPr>
                </pic:pic>
              </a:graphicData>
            </a:graphic>
          </wp:inline>
        </w:drawing>
      </w:r>
    </w:p>
    <w:p w14:paraId="4FC4A5B6" w14:textId="663FA870" w:rsidR="00496DD0" w:rsidRDefault="00496DD0" w:rsidP="00496DD0">
      <w:pPr>
        <w:pStyle w:val="-"/>
        <w:ind w:firstLine="420"/>
      </w:pPr>
      <w:r w:rsidRPr="00496DD0">
        <w:rPr>
          <w:rFonts w:hint="eastAsia"/>
        </w:rPr>
        <w:t>通过最大化编码表征之间的相互信息（其边界是输入信号之间的</w:t>
      </w:r>
      <w:r w:rsidRPr="00496DD0">
        <w:t>MI</w:t>
      </w:r>
      <w:r w:rsidRPr="00496DD0">
        <w:t>），我们提取了输入</w:t>
      </w:r>
      <w:r w:rsidRPr="00496DD0">
        <w:lastRenderedPageBreak/>
        <w:t>的潜在变量的共同点。</w:t>
      </w:r>
    </w:p>
    <w:p w14:paraId="332DC580" w14:textId="3BB2B8CF" w:rsidR="00ED6F48" w:rsidRDefault="00ED6F48" w:rsidP="00ED6F48">
      <w:pPr>
        <w:pStyle w:val="-3"/>
      </w:pPr>
      <w:r w:rsidRPr="00ED6F48">
        <w:t>Contrastive Predictive Coding</w:t>
      </w:r>
    </w:p>
    <w:p w14:paraId="79A02BCF" w14:textId="10BD8A2E" w:rsidR="00ED6F48" w:rsidRDefault="00ED6F48" w:rsidP="00ED6F48">
      <w:pPr>
        <w:pStyle w:val="-5"/>
      </w:pPr>
      <w:r>
        <w:drawing>
          <wp:inline distT="0" distB="0" distL="0" distR="0" wp14:anchorId="526AC26E" wp14:editId="0D2C0A47">
            <wp:extent cx="5274310" cy="268986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689860"/>
                    </a:xfrm>
                    <a:prstGeom prst="rect">
                      <a:avLst/>
                    </a:prstGeom>
                  </pic:spPr>
                </pic:pic>
              </a:graphicData>
            </a:graphic>
          </wp:inline>
        </w:drawing>
      </w:r>
    </w:p>
    <w:p w14:paraId="5268BE28" w14:textId="31D2A8BD" w:rsidR="00ED6F48" w:rsidRDefault="00ED6F48" w:rsidP="00ED6F48">
      <w:pPr>
        <w:pStyle w:val="-"/>
        <w:ind w:firstLine="420"/>
      </w:pPr>
      <w:r w:rsidRPr="00ED6F48">
        <w:rPr>
          <w:rFonts w:hint="eastAsia"/>
        </w:rPr>
        <w:t>图</w:t>
      </w:r>
      <w:r w:rsidRPr="00ED6F48">
        <w:t>1</w:t>
      </w:r>
      <w:r w:rsidRPr="00ED6F48">
        <w:t>显示了对比性预测编码模型的结构。首先，一个非线性编码器</w:t>
      </w:r>
      <w:proofErr w:type="spellStart"/>
      <w:r w:rsidRPr="00ED6F48">
        <w:t>genc</w:t>
      </w:r>
      <w:proofErr w:type="spellEnd"/>
      <w:r w:rsidRPr="00ED6F48">
        <w:t>将输入的观察值</w:t>
      </w:r>
      <w:proofErr w:type="spellStart"/>
      <w:r w:rsidRPr="00ED6F48">
        <w:t>xt</w:t>
      </w:r>
      <w:proofErr w:type="spellEnd"/>
      <w:r w:rsidRPr="00ED6F48">
        <w:t>序列映射到潜</w:t>
      </w:r>
      <w:proofErr w:type="gramStart"/>
      <w:r w:rsidRPr="00ED6F48">
        <w:t>像空间</w:t>
      </w:r>
      <w:proofErr w:type="gramEnd"/>
      <w:r w:rsidRPr="00ED6F48">
        <w:t>的潜像序列</w:t>
      </w:r>
      <w:proofErr w:type="spellStart"/>
      <w:r w:rsidRPr="00ED6F48">
        <w:t>zt</w:t>
      </w:r>
      <w:proofErr w:type="spellEnd"/>
      <w:r w:rsidRPr="00ED6F48">
        <w:t xml:space="preserve"> = </w:t>
      </w:r>
      <w:proofErr w:type="spellStart"/>
      <w:r w:rsidRPr="00ED6F48">
        <w:t>genc</w:t>
      </w:r>
      <w:proofErr w:type="spellEnd"/>
      <w:r w:rsidRPr="00ED6F48">
        <w:t>(</w:t>
      </w:r>
      <w:proofErr w:type="spellStart"/>
      <w:r w:rsidRPr="00ED6F48">
        <w:t>xt</w:t>
      </w:r>
      <w:proofErr w:type="spellEnd"/>
      <w:r w:rsidRPr="00ED6F48">
        <w:t>)</w:t>
      </w:r>
      <w:r w:rsidRPr="00ED6F48">
        <w:t>，并产生一个上下文潜像</w:t>
      </w:r>
      <w:proofErr w:type="spellStart"/>
      <w:r w:rsidRPr="00ED6F48">
        <w:t>ct</w:t>
      </w:r>
      <w:proofErr w:type="spellEnd"/>
      <w:r w:rsidRPr="00ED6F48">
        <w:t xml:space="preserve"> = gar(</w:t>
      </w:r>
      <w:proofErr w:type="spellStart"/>
      <w:r w:rsidRPr="00ED6F48">
        <w:t>z≤t</w:t>
      </w:r>
      <w:proofErr w:type="spellEnd"/>
      <w:r w:rsidRPr="00ED6F48">
        <w:t>)</w:t>
      </w:r>
      <w:r w:rsidRPr="00ED6F48">
        <w:t>，可能具有较低的时间分辨率。接下来，一个自回归模型</w:t>
      </w:r>
      <w:r w:rsidRPr="00ED6F48">
        <w:t>gar</w:t>
      </w:r>
      <w:r w:rsidRPr="00ED6F48">
        <w:t>总结了所有的</w:t>
      </w:r>
      <w:proofErr w:type="spellStart"/>
      <w:r w:rsidRPr="00ED6F48">
        <w:t>z≤t</w:t>
      </w:r>
      <w:proofErr w:type="spellEnd"/>
      <w:r w:rsidRPr="00ED6F48">
        <w:t>，正如上一节所论述的，我们不直接用生成模型</w:t>
      </w:r>
      <w:r w:rsidRPr="00ED6F48">
        <w:t>pk(</w:t>
      </w:r>
      <w:proofErr w:type="spellStart"/>
      <w:r w:rsidRPr="00ED6F48">
        <w:t>xt+k|ct</w:t>
      </w:r>
      <w:proofErr w:type="spellEnd"/>
      <w:r w:rsidRPr="00ED6F48">
        <w:t>)</w:t>
      </w:r>
      <w:r w:rsidRPr="00ED6F48">
        <w:t>预测未来的观测值</w:t>
      </w:r>
      <w:proofErr w:type="spellStart"/>
      <w:r w:rsidRPr="00ED6F48">
        <w:t>xt+k</w:t>
      </w:r>
      <w:proofErr w:type="spellEnd"/>
      <w:r w:rsidRPr="00ED6F48">
        <w:t>。相反，我们建立了一个密度比的模型，它保留了</w:t>
      </w:r>
      <w:proofErr w:type="spellStart"/>
      <w:r w:rsidRPr="00ED6F48">
        <w:t>xt+k</w:t>
      </w:r>
      <w:proofErr w:type="spellEnd"/>
      <w:r w:rsidRPr="00ED6F48">
        <w:t>和</w:t>
      </w:r>
      <w:proofErr w:type="spellStart"/>
      <w:r w:rsidRPr="00ED6F48">
        <w:t>ct</w:t>
      </w:r>
      <w:proofErr w:type="spellEnd"/>
      <w:r w:rsidRPr="00ED6F48">
        <w:t>之间的相互信息（公式</w:t>
      </w:r>
      <w:r w:rsidRPr="00ED6F48">
        <w:t>1</w:t>
      </w:r>
      <w:r w:rsidRPr="00ED6F48">
        <w:t>），具体如下（进一步的细节见下一小节）。</w:t>
      </w:r>
    </w:p>
    <w:p w14:paraId="3736BA64" w14:textId="55DAF814" w:rsidR="00ED6F48" w:rsidRDefault="00ED6F48" w:rsidP="00ED6F48">
      <w:pPr>
        <w:pStyle w:val="-5"/>
      </w:pPr>
      <w:r>
        <w:drawing>
          <wp:inline distT="0" distB="0" distL="0" distR="0" wp14:anchorId="5CBF8283" wp14:editId="02B6E3D1">
            <wp:extent cx="3815564" cy="475453"/>
            <wp:effectExtent l="0" t="0" r="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45009" cy="491583"/>
                    </a:xfrm>
                    <a:prstGeom prst="rect">
                      <a:avLst/>
                    </a:prstGeom>
                  </pic:spPr>
                </pic:pic>
              </a:graphicData>
            </a:graphic>
          </wp:inline>
        </w:drawing>
      </w:r>
    </w:p>
    <w:p w14:paraId="4C6BFA65" w14:textId="53135A3C" w:rsidR="00ED6F48" w:rsidRDefault="00ED6F48" w:rsidP="00ED6F48">
      <w:pPr>
        <w:pStyle w:val="-"/>
        <w:ind w:firstLine="420"/>
      </w:pPr>
      <w:r w:rsidRPr="00ED6F48">
        <w:rPr>
          <w:rFonts w:hint="eastAsia"/>
        </w:rPr>
        <w:t>请注意，密度比</w:t>
      </w:r>
      <w:r w:rsidRPr="00ED6F48">
        <w:t>f</w:t>
      </w:r>
      <w:r w:rsidRPr="00ED6F48">
        <w:t>可以是非正态化的（不一定要积分到</w:t>
      </w:r>
      <w:r w:rsidRPr="00ED6F48">
        <w:t>1</w:t>
      </w:r>
      <w:r w:rsidRPr="00ED6F48">
        <w:t>）。尽管这里可以使用</w:t>
      </w:r>
      <w:proofErr w:type="gramStart"/>
      <w:r w:rsidRPr="00ED6F48">
        <w:t>任何正</w:t>
      </w:r>
      <w:proofErr w:type="gramEnd"/>
      <w:r w:rsidRPr="00ED6F48">
        <w:t>的实数分数，但我们使用一个简单的对数双线性模型</w:t>
      </w:r>
      <w:r>
        <w:rPr>
          <w:rFonts w:hint="eastAsia"/>
        </w:rPr>
        <w:t>：</w:t>
      </w:r>
    </w:p>
    <w:p w14:paraId="28798538" w14:textId="133494F2" w:rsidR="00ED6F48" w:rsidRDefault="00737094" w:rsidP="00737094">
      <w:pPr>
        <w:pStyle w:val="-5"/>
      </w:pPr>
      <w:r>
        <w:drawing>
          <wp:inline distT="0" distB="0" distL="0" distR="0" wp14:anchorId="3C068FA6" wp14:editId="3EDFF293">
            <wp:extent cx="3532610" cy="252633"/>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06164" cy="257893"/>
                    </a:xfrm>
                    <a:prstGeom prst="rect">
                      <a:avLst/>
                    </a:prstGeom>
                  </pic:spPr>
                </pic:pic>
              </a:graphicData>
            </a:graphic>
          </wp:inline>
        </w:drawing>
      </w:r>
    </w:p>
    <w:p w14:paraId="7A7230D5" w14:textId="77777777" w:rsidR="00737094" w:rsidRDefault="00737094" w:rsidP="00737094">
      <w:pPr>
        <w:pStyle w:val="-"/>
        <w:ind w:firstLine="420"/>
      </w:pPr>
      <w:r>
        <w:rPr>
          <w:rFonts w:hint="eastAsia"/>
        </w:rPr>
        <w:t>在我们的实验中，线性变换</w:t>
      </w:r>
      <w:r>
        <w:t xml:space="preserve">WT k </w:t>
      </w:r>
      <w:proofErr w:type="spellStart"/>
      <w:r>
        <w:t>ct</w:t>
      </w:r>
      <w:proofErr w:type="spellEnd"/>
      <w:r>
        <w:t>被用于预测，每一步</w:t>
      </w:r>
      <w:r>
        <w:t>k</w:t>
      </w:r>
      <w:r>
        <w:t>都有不同的</w:t>
      </w:r>
      <w:proofErr w:type="spellStart"/>
      <w:r>
        <w:t>Wk</w:t>
      </w:r>
      <w:proofErr w:type="spellEnd"/>
      <w:r>
        <w:t>。</w:t>
      </w:r>
    </w:p>
    <w:p w14:paraId="09C863AD" w14:textId="77777777" w:rsidR="00737094" w:rsidRDefault="00737094" w:rsidP="00737094">
      <w:pPr>
        <w:pStyle w:val="-"/>
        <w:ind w:firstLine="420"/>
      </w:pPr>
      <w:r>
        <w:rPr>
          <w:rFonts w:hint="eastAsia"/>
        </w:rPr>
        <w:t>通过使用密度比</w:t>
      </w:r>
      <w:r>
        <w:t>f(</w:t>
      </w:r>
      <w:proofErr w:type="spellStart"/>
      <w:r>
        <w:t>xt+k</w:t>
      </w:r>
      <w:proofErr w:type="spellEnd"/>
      <w:r>
        <w:t xml:space="preserve">, </w:t>
      </w:r>
      <w:proofErr w:type="spellStart"/>
      <w:r>
        <w:t>ct</w:t>
      </w:r>
      <w:proofErr w:type="spellEnd"/>
      <w:r>
        <w:t>)</w:t>
      </w:r>
      <w:r>
        <w:t>和用编码器推断</w:t>
      </w:r>
      <w:proofErr w:type="spellStart"/>
      <w:r>
        <w:t>zt+k</w:t>
      </w:r>
      <w:proofErr w:type="spellEnd"/>
      <w:r>
        <w:t>，我们将模型从高维分布</w:t>
      </w:r>
      <w:proofErr w:type="spellStart"/>
      <w:r>
        <w:t>xtk</w:t>
      </w:r>
      <w:proofErr w:type="spellEnd"/>
      <w:r>
        <w:t>的建模中解脱出来。</w:t>
      </w:r>
    </w:p>
    <w:p w14:paraId="32A401ED" w14:textId="0E030CFC" w:rsidR="00737094" w:rsidRDefault="00737094" w:rsidP="00737094">
      <w:pPr>
        <w:pStyle w:val="-"/>
        <w:ind w:firstLine="420"/>
      </w:pPr>
      <w:r>
        <w:t>尽管我们不能直接评估</w:t>
      </w:r>
      <w:r>
        <w:t>p(x)</w:t>
      </w:r>
      <w:r>
        <w:t>或</w:t>
      </w:r>
      <w:r>
        <w:t>p(</w:t>
      </w:r>
      <w:proofErr w:type="spellStart"/>
      <w:r>
        <w:t>x|c</w:t>
      </w:r>
      <w:proofErr w:type="spellEnd"/>
      <w:r>
        <w:t>)</w:t>
      </w:r>
      <w:r>
        <w:rPr>
          <w:rFonts w:hint="eastAsia"/>
        </w:rPr>
        <w:t>，</w:t>
      </w:r>
      <w:r>
        <w:rPr>
          <w:rFonts w:hint="eastAsia"/>
        </w:rPr>
        <w:t>我们可以使用这些分布的样本，允许我们使用诸如噪声对比估计</w:t>
      </w:r>
      <w:r>
        <w:t>[12, 14, 15]</w:t>
      </w:r>
      <w:r>
        <w:t>和重要性抽样</w:t>
      </w:r>
      <w:r>
        <w:t>[16]</w:t>
      </w:r>
      <w:r>
        <w:t>等技术，这些技术是基于将目标值与随机抽样的负值进行比较。</w:t>
      </w:r>
    </w:p>
    <w:p w14:paraId="6342B552" w14:textId="0EC51A28" w:rsidR="00737094" w:rsidRDefault="00737094" w:rsidP="00737094">
      <w:pPr>
        <w:pStyle w:val="-"/>
        <w:ind w:firstLine="420"/>
      </w:pPr>
      <w:r>
        <w:rPr>
          <w:rFonts w:hint="eastAsia"/>
        </w:rPr>
        <w:t>在提议的模型中，</w:t>
      </w:r>
      <w:proofErr w:type="spellStart"/>
      <w:r>
        <w:t>zt</w:t>
      </w:r>
      <w:proofErr w:type="spellEnd"/>
      <w:r>
        <w:t>和</w:t>
      </w:r>
      <w:proofErr w:type="spellStart"/>
      <w:r>
        <w:t>ct</w:t>
      </w:r>
      <w:proofErr w:type="spellEnd"/>
      <w:r>
        <w:t>中的任何一个都可以作为下游任务的代表。如果来自过去的</w:t>
      </w:r>
      <w:r>
        <w:lastRenderedPageBreak/>
        <w:t>额外背景是有用的，自回归模型的输出</w:t>
      </w:r>
      <w:proofErr w:type="spellStart"/>
      <w:r>
        <w:t>ct</w:t>
      </w:r>
      <w:proofErr w:type="spellEnd"/>
      <w:r>
        <w:t>可以被使用。其中一个例子是语音识别，</w:t>
      </w:r>
      <w:proofErr w:type="spellStart"/>
      <w:r>
        <w:t>zt</w:t>
      </w:r>
      <w:proofErr w:type="spellEnd"/>
      <w:r>
        <w:t>的接受域可能不包含足够的信息来捕捉语音内容。在其他情况下，如果不需要额外的背景，</w:t>
      </w:r>
      <w:proofErr w:type="spellStart"/>
      <w:r>
        <w:t>zt</w:t>
      </w:r>
      <w:proofErr w:type="spellEnd"/>
      <w:r>
        <w:t>可能反而更好。如果下游任务需要整个序列的一个表征，例如在图像分类中，我们可以把来自</w:t>
      </w:r>
      <w:proofErr w:type="spellStart"/>
      <w:r>
        <w:t>zt</w:t>
      </w:r>
      <w:proofErr w:type="spellEnd"/>
      <w:r>
        <w:t>或</w:t>
      </w:r>
      <w:proofErr w:type="spellStart"/>
      <w:r>
        <w:t>ct</w:t>
      </w:r>
      <w:proofErr w:type="spellEnd"/>
      <w:r>
        <w:t>的表征集中到所有的位置上。</w:t>
      </w:r>
    </w:p>
    <w:p w14:paraId="3A89286E" w14:textId="5019251A" w:rsidR="00737094" w:rsidRPr="00737094" w:rsidRDefault="00737094" w:rsidP="00737094">
      <w:pPr>
        <w:pStyle w:val="-"/>
        <w:ind w:firstLine="420"/>
        <w:rPr>
          <w:rFonts w:hint="eastAsia"/>
        </w:rPr>
      </w:pPr>
      <w:r w:rsidRPr="00737094">
        <w:rPr>
          <w:rFonts w:hint="eastAsia"/>
        </w:rPr>
        <w:t>最后，请注意，任何类型的编码器和自回归模型都可以用在拟议的框架中。为了简单起见，我们选择了标准的架构，如带有</w:t>
      </w:r>
      <w:proofErr w:type="spellStart"/>
      <w:r w:rsidRPr="00737094">
        <w:t>resnet</w:t>
      </w:r>
      <w:proofErr w:type="spellEnd"/>
      <w:r w:rsidRPr="00737094">
        <w:t>块的串联卷积层作为编码器，</w:t>
      </w:r>
      <w:r w:rsidRPr="00737094">
        <w:t>GRU[17]</w:t>
      </w:r>
      <w:r w:rsidRPr="00737094">
        <w:t>作为自回归模型。最近在自回归模型方面取得的更多进展，如屏蔽卷积架构</w:t>
      </w:r>
      <w:r w:rsidRPr="00737094">
        <w:t>[18, 19]</w:t>
      </w:r>
      <w:r w:rsidRPr="00737094">
        <w:t>或自我注意网络</w:t>
      </w:r>
      <w:r w:rsidRPr="00737094">
        <w:t>[20]</w:t>
      </w:r>
      <w:r w:rsidRPr="00737094">
        <w:t>，可以帮助进一步改善结果。</w:t>
      </w:r>
    </w:p>
    <w:p w14:paraId="3EF3A6DC" w14:textId="4E3A1306" w:rsidR="00132B22" w:rsidRDefault="00B31F73" w:rsidP="00372AC3">
      <w:pPr>
        <w:pStyle w:val="-2"/>
        <w:spacing w:before="156" w:after="156"/>
      </w:pPr>
      <w:r>
        <w:rPr>
          <w:rFonts w:hint="eastAsia"/>
        </w:rPr>
        <w:t>实验</w:t>
      </w:r>
    </w:p>
    <w:p w14:paraId="2A6612A8" w14:textId="475F5A3E" w:rsidR="00981956" w:rsidRDefault="00981956" w:rsidP="009C2085">
      <w:pPr>
        <w:pStyle w:val="-2"/>
        <w:spacing w:before="156" w:after="156"/>
      </w:pPr>
      <w:r>
        <w:rPr>
          <w:rFonts w:hint="eastAsia"/>
        </w:rPr>
        <w:t>评析</w:t>
      </w:r>
    </w:p>
    <w:sectPr w:rsidR="0098195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579F1"/>
    <w:multiLevelType w:val="hybridMultilevel"/>
    <w:tmpl w:val="3A1CD428"/>
    <w:lvl w:ilvl="0" w:tplc="AD3C6FC2">
      <w:start w:val="1"/>
      <w:numFmt w:val="decimal"/>
      <w:lvlText w:val="%1."/>
      <w:lvlJc w:val="left"/>
      <w:pPr>
        <w:ind w:left="780" w:hanging="360"/>
      </w:pPr>
      <w:rPr>
        <w:rFonts w:hint="default"/>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F171584"/>
    <w:multiLevelType w:val="hybridMultilevel"/>
    <w:tmpl w:val="55F4CBAC"/>
    <w:lvl w:ilvl="0" w:tplc="056AFC62">
      <w:start w:val="1"/>
      <w:numFmt w:val="chineseCountingThousand"/>
      <w:lvlText w:val="%1、"/>
      <w:lvlJc w:val="left"/>
      <w:pPr>
        <w:ind w:left="420" w:hanging="420"/>
      </w:pPr>
      <w:rPr>
        <w:rFonts w:ascii="Times New Roman" w:eastAsia="黑体" w:hAnsi="Times New Roman" w:hint="default"/>
        <w:b w:val="0"/>
        <w:i w:val="0"/>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1FA6A6B"/>
    <w:multiLevelType w:val="hybridMultilevel"/>
    <w:tmpl w:val="8A8CA026"/>
    <w:lvl w:ilvl="0" w:tplc="0A466D0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2DE0AF3"/>
    <w:multiLevelType w:val="multilevel"/>
    <w:tmpl w:val="D8CA4FA6"/>
    <w:lvl w:ilvl="0">
      <w:start w:val="1"/>
      <w:numFmt w:val="decimal"/>
      <w:lvlText w:val="%1."/>
      <w:lvlJc w:val="left"/>
      <w:pPr>
        <w:ind w:left="420" w:hanging="420"/>
      </w:pPr>
      <w:rPr>
        <w:rFonts w:hint="default"/>
        <w:b w:val="0"/>
        <w:i w:val="0"/>
        <w:sz w:val="24"/>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4" w15:restartNumberingAfterBreak="0">
    <w:nsid w:val="1CDC5DAD"/>
    <w:multiLevelType w:val="multilevel"/>
    <w:tmpl w:val="BD5AA872"/>
    <w:lvl w:ilvl="0">
      <w:start w:val="1"/>
      <w:numFmt w:val="decimal"/>
      <w:lvlText w:val="%1.1"/>
      <w:lvlJc w:val="left"/>
      <w:pPr>
        <w:ind w:left="420" w:hanging="420"/>
      </w:pPr>
      <w:rPr>
        <w:rFonts w:hint="eastAsia"/>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5" w15:restartNumberingAfterBreak="0">
    <w:nsid w:val="28B270D5"/>
    <w:multiLevelType w:val="hybridMultilevel"/>
    <w:tmpl w:val="7012BC54"/>
    <w:lvl w:ilvl="0" w:tplc="99C6F00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32272C82"/>
    <w:multiLevelType w:val="hybridMultilevel"/>
    <w:tmpl w:val="007A8E96"/>
    <w:lvl w:ilvl="0" w:tplc="E370E34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34FD1818"/>
    <w:multiLevelType w:val="hybridMultilevel"/>
    <w:tmpl w:val="082A90B6"/>
    <w:lvl w:ilvl="0" w:tplc="99C6F0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85601E5"/>
    <w:multiLevelType w:val="hybridMultilevel"/>
    <w:tmpl w:val="5588B4AA"/>
    <w:lvl w:ilvl="0" w:tplc="943E8B6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50412515"/>
    <w:multiLevelType w:val="hybridMultilevel"/>
    <w:tmpl w:val="850E0BEE"/>
    <w:lvl w:ilvl="0" w:tplc="4FF6FC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B670E49"/>
    <w:multiLevelType w:val="hybridMultilevel"/>
    <w:tmpl w:val="A55A1134"/>
    <w:lvl w:ilvl="0" w:tplc="3F0ADD14">
      <w:start w:val="1"/>
      <w:numFmt w:val="decimal"/>
      <w:lvlText w:val="%1."/>
      <w:lvlJc w:val="left"/>
      <w:pPr>
        <w:ind w:left="842" w:hanging="420"/>
      </w:pPr>
      <w:rPr>
        <w:b w:val="0"/>
        <w:bCs w:val="0"/>
      </w:r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11" w15:restartNumberingAfterBreak="0">
    <w:nsid w:val="6E045337"/>
    <w:multiLevelType w:val="multilevel"/>
    <w:tmpl w:val="3ADC601A"/>
    <w:lvl w:ilvl="0">
      <w:start w:val="1"/>
      <w:numFmt w:val="decimal"/>
      <w:pStyle w:val="-2"/>
      <w:lvlText w:val="%1."/>
      <w:lvlJc w:val="left"/>
      <w:pPr>
        <w:ind w:left="420" w:hanging="420"/>
      </w:pPr>
      <w:rPr>
        <w:rFonts w:hint="eastAsia"/>
        <w:b/>
        <w:bCs/>
      </w:rPr>
    </w:lvl>
    <w:lvl w:ilvl="1">
      <w:start w:val="1"/>
      <w:numFmt w:val="decimal"/>
      <w:pStyle w:val="-3"/>
      <w:suff w:val="space"/>
      <w:lvlText w:val="%1.%2"/>
      <w:lvlJc w:val="left"/>
      <w:pPr>
        <w:ind w:left="0" w:firstLine="0"/>
      </w:pPr>
      <w:rPr>
        <w:rFonts w:hint="eastAsia"/>
      </w:rPr>
    </w:lvl>
    <w:lvl w:ilvl="2">
      <w:start w:val="1"/>
      <w:numFmt w:val="decimal"/>
      <w:pStyle w:val="-4"/>
      <w:isLgl/>
      <w:suff w:val="space"/>
      <w:lvlText w:val="%1.%2.%3"/>
      <w:lvlJc w:val="left"/>
      <w:pPr>
        <w:ind w:left="0" w:firstLine="0"/>
      </w:pPr>
      <w:rPr>
        <w:rFonts w:hint="eastAsia"/>
        <w:snapToGrid w:val="0"/>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2" w15:restartNumberingAfterBreak="0">
    <w:nsid w:val="7AA13424"/>
    <w:multiLevelType w:val="hybridMultilevel"/>
    <w:tmpl w:val="0608D554"/>
    <w:lvl w:ilvl="0" w:tplc="F9605B3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594898437">
    <w:abstractNumId w:val="7"/>
  </w:num>
  <w:num w:numId="2" w16cid:durableId="1448351635">
    <w:abstractNumId w:val="1"/>
  </w:num>
  <w:num w:numId="3" w16cid:durableId="1806578048">
    <w:abstractNumId w:val="5"/>
  </w:num>
  <w:num w:numId="4" w16cid:durableId="60107651">
    <w:abstractNumId w:val="12"/>
  </w:num>
  <w:num w:numId="5" w16cid:durableId="954483079">
    <w:abstractNumId w:val="4"/>
  </w:num>
  <w:num w:numId="6" w16cid:durableId="118769445">
    <w:abstractNumId w:val="3"/>
  </w:num>
  <w:num w:numId="7" w16cid:durableId="579216855">
    <w:abstractNumId w:val="10"/>
  </w:num>
  <w:num w:numId="8" w16cid:durableId="1639645366">
    <w:abstractNumId w:val="11"/>
  </w:num>
  <w:num w:numId="9" w16cid:durableId="549807670">
    <w:abstractNumId w:val="6"/>
  </w:num>
  <w:num w:numId="10" w16cid:durableId="1685092169">
    <w:abstractNumId w:val="2"/>
  </w:num>
  <w:num w:numId="11" w16cid:durableId="462235982">
    <w:abstractNumId w:val="8"/>
  </w:num>
  <w:num w:numId="12" w16cid:durableId="1524827801">
    <w:abstractNumId w:val="0"/>
  </w:num>
  <w:num w:numId="13" w16cid:durableId="157111523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629"/>
    <w:rsid w:val="0000319D"/>
    <w:rsid w:val="00010B84"/>
    <w:rsid w:val="00062845"/>
    <w:rsid w:val="0008229C"/>
    <w:rsid w:val="000917E7"/>
    <w:rsid w:val="00097C48"/>
    <w:rsid w:val="000C6B21"/>
    <w:rsid w:val="000F2A2A"/>
    <w:rsid w:val="0011244E"/>
    <w:rsid w:val="0012039C"/>
    <w:rsid w:val="00132B22"/>
    <w:rsid w:val="00146F68"/>
    <w:rsid w:val="00165CD4"/>
    <w:rsid w:val="00196B7F"/>
    <w:rsid w:val="001A039E"/>
    <w:rsid w:val="001A6F7F"/>
    <w:rsid w:val="001C0ED9"/>
    <w:rsid w:val="001D5024"/>
    <w:rsid w:val="0022395B"/>
    <w:rsid w:val="00226ADD"/>
    <w:rsid w:val="0023295D"/>
    <w:rsid w:val="002609F2"/>
    <w:rsid w:val="00265196"/>
    <w:rsid w:val="002B4C20"/>
    <w:rsid w:val="002C6968"/>
    <w:rsid w:val="002E718E"/>
    <w:rsid w:val="00301352"/>
    <w:rsid w:val="00342C10"/>
    <w:rsid w:val="00372AC3"/>
    <w:rsid w:val="00374E04"/>
    <w:rsid w:val="003813ED"/>
    <w:rsid w:val="00386BD4"/>
    <w:rsid w:val="003F3B88"/>
    <w:rsid w:val="00402ECE"/>
    <w:rsid w:val="00421570"/>
    <w:rsid w:val="004276C9"/>
    <w:rsid w:val="00496DD0"/>
    <w:rsid w:val="004B1F6F"/>
    <w:rsid w:val="004C391B"/>
    <w:rsid w:val="004E0629"/>
    <w:rsid w:val="004F6F2C"/>
    <w:rsid w:val="005557B0"/>
    <w:rsid w:val="00583236"/>
    <w:rsid w:val="005926ED"/>
    <w:rsid w:val="005A79F4"/>
    <w:rsid w:val="005B5C40"/>
    <w:rsid w:val="005C7533"/>
    <w:rsid w:val="005D4AC6"/>
    <w:rsid w:val="00662A44"/>
    <w:rsid w:val="006D66CA"/>
    <w:rsid w:val="006F2B5C"/>
    <w:rsid w:val="00700CE0"/>
    <w:rsid w:val="00720AA6"/>
    <w:rsid w:val="00737094"/>
    <w:rsid w:val="007560DB"/>
    <w:rsid w:val="00764B5B"/>
    <w:rsid w:val="00776E93"/>
    <w:rsid w:val="007A09A8"/>
    <w:rsid w:val="007A4C38"/>
    <w:rsid w:val="007B144D"/>
    <w:rsid w:val="007E6DAB"/>
    <w:rsid w:val="00832BEC"/>
    <w:rsid w:val="008375B8"/>
    <w:rsid w:val="0085669A"/>
    <w:rsid w:val="00885929"/>
    <w:rsid w:val="008956DA"/>
    <w:rsid w:val="008A1BE7"/>
    <w:rsid w:val="008A51C3"/>
    <w:rsid w:val="008E145B"/>
    <w:rsid w:val="008F1A94"/>
    <w:rsid w:val="0092013D"/>
    <w:rsid w:val="00925B0A"/>
    <w:rsid w:val="00981956"/>
    <w:rsid w:val="009B5AA0"/>
    <w:rsid w:val="009C2085"/>
    <w:rsid w:val="009C3881"/>
    <w:rsid w:val="009D4A92"/>
    <w:rsid w:val="00A222E2"/>
    <w:rsid w:val="00A330D2"/>
    <w:rsid w:val="00A52FAB"/>
    <w:rsid w:val="00A54846"/>
    <w:rsid w:val="00A55FE6"/>
    <w:rsid w:val="00AA019D"/>
    <w:rsid w:val="00AB5EC6"/>
    <w:rsid w:val="00AF7962"/>
    <w:rsid w:val="00B10865"/>
    <w:rsid w:val="00B15BA8"/>
    <w:rsid w:val="00B31F73"/>
    <w:rsid w:val="00B35A48"/>
    <w:rsid w:val="00B602B4"/>
    <w:rsid w:val="00BC1A15"/>
    <w:rsid w:val="00BC4952"/>
    <w:rsid w:val="00BE5A54"/>
    <w:rsid w:val="00BF1557"/>
    <w:rsid w:val="00C01619"/>
    <w:rsid w:val="00C77990"/>
    <w:rsid w:val="00C8426E"/>
    <w:rsid w:val="00CC471E"/>
    <w:rsid w:val="00CD5B3B"/>
    <w:rsid w:val="00CE13A4"/>
    <w:rsid w:val="00D05674"/>
    <w:rsid w:val="00D11B9A"/>
    <w:rsid w:val="00D9781B"/>
    <w:rsid w:val="00DB6ED4"/>
    <w:rsid w:val="00DD3756"/>
    <w:rsid w:val="00DE7213"/>
    <w:rsid w:val="00E02983"/>
    <w:rsid w:val="00E17BBB"/>
    <w:rsid w:val="00E25253"/>
    <w:rsid w:val="00E86E15"/>
    <w:rsid w:val="00ED6F48"/>
    <w:rsid w:val="00F27F22"/>
    <w:rsid w:val="00F577A8"/>
    <w:rsid w:val="00F77420"/>
    <w:rsid w:val="00F97BBF"/>
    <w:rsid w:val="00FA3922"/>
    <w:rsid w:val="00FC67B9"/>
    <w:rsid w:val="00FD71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4AA5F"/>
  <w15:chartTrackingRefBased/>
  <w15:docId w15:val="{9A6C7DDA-B355-4957-9AD0-CF7EA392D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917E7"/>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B31F7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8A51C3"/>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85669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602B4"/>
    <w:pPr>
      <w:ind w:firstLineChars="200" w:firstLine="420"/>
    </w:pPr>
  </w:style>
  <w:style w:type="character" w:customStyle="1" w:styleId="10">
    <w:name w:val="标题 1 字符"/>
    <w:basedOn w:val="a0"/>
    <w:link w:val="1"/>
    <w:uiPriority w:val="9"/>
    <w:rsid w:val="000917E7"/>
    <w:rPr>
      <w:b/>
      <w:bCs/>
      <w:kern w:val="44"/>
      <w:sz w:val="44"/>
      <w:szCs w:val="44"/>
    </w:rPr>
  </w:style>
  <w:style w:type="paragraph" w:styleId="a4">
    <w:name w:val="Title"/>
    <w:basedOn w:val="a"/>
    <w:next w:val="a"/>
    <w:link w:val="a5"/>
    <w:uiPriority w:val="10"/>
    <w:qFormat/>
    <w:rsid w:val="000917E7"/>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0917E7"/>
    <w:rPr>
      <w:rFonts w:asciiTheme="majorHAnsi" w:eastAsiaTheme="majorEastAsia" w:hAnsiTheme="majorHAnsi" w:cstheme="majorBidi"/>
      <w:b/>
      <w:bCs/>
      <w:sz w:val="32"/>
      <w:szCs w:val="32"/>
    </w:rPr>
  </w:style>
  <w:style w:type="paragraph" w:customStyle="1" w:styleId="-1">
    <w:name w:val="论文-标题1"/>
    <w:basedOn w:val="a4"/>
    <w:link w:val="-10"/>
    <w:qFormat/>
    <w:rsid w:val="0008229C"/>
    <w:rPr>
      <w:rFonts w:ascii="Times New Roman" w:eastAsia="黑体" w:hAnsi="Times New Roman" w:cs="宋体"/>
      <w:sz w:val="30"/>
    </w:rPr>
  </w:style>
  <w:style w:type="paragraph" w:customStyle="1" w:styleId="-2">
    <w:name w:val="论文-标题2"/>
    <w:basedOn w:val="2"/>
    <w:next w:val="-"/>
    <w:qFormat/>
    <w:rsid w:val="00DB6ED4"/>
    <w:pPr>
      <w:numPr>
        <w:numId w:val="8"/>
      </w:numPr>
      <w:spacing w:beforeLines="50" w:before="50" w:after="0" w:line="240" w:lineRule="auto"/>
      <w:jc w:val="left"/>
    </w:pPr>
    <w:rPr>
      <w:rFonts w:ascii="Times New Roman" w:eastAsia="黑体" w:hAnsi="Times New Roman"/>
      <w:b w:val="0"/>
      <w:sz w:val="24"/>
    </w:rPr>
  </w:style>
  <w:style w:type="character" w:customStyle="1" w:styleId="-10">
    <w:name w:val="论文-标题1 字符"/>
    <w:basedOn w:val="a5"/>
    <w:link w:val="-1"/>
    <w:rsid w:val="0008229C"/>
    <w:rPr>
      <w:rFonts w:ascii="Times New Roman" w:eastAsia="黑体" w:hAnsi="Times New Roman" w:cs="宋体"/>
      <w:b/>
      <w:bCs/>
      <w:sz w:val="30"/>
      <w:szCs w:val="32"/>
    </w:rPr>
  </w:style>
  <w:style w:type="paragraph" w:customStyle="1" w:styleId="-">
    <w:name w:val="论文-正文"/>
    <w:basedOn w:val="a"/>
    <w:link w:val="-0"/>
    <w:qFormat/>
    <w:rsid w:val="00925B0A"/>
    <w:pPr>
      <w:spacing w:line="360" w:lineRule="auto"/>
      <w:ind w:firstLineChars="200" w:firstLine="200"/>
    </w:pPr>
    <w:rPr>
      <w:rFonts w:ascii="Times New Roman" w:eastAsia="宋体" w:hAnsi="Times New Roman"/>
    </w:rPr>
  </w:style>
  <w:style w:type="character" w:customStyle="1" w:styleId="20">
    <w:name w:val="标题 2 字符"/>
    <w:basedOn w:val="a0"/>
    <w:link w:val="2"/>
    <w:uiPriority w:val="9"/>
    <w:semiHidden/>
    <w:rsid w:val="00B31F73"/>
    <w:rPr>
      <w:rFonts w:asciiTheme="majorHAnsi" w:eastAsiaTheme="majorEastAsia" w:hAnsiTheme="majorHAnsi" w:cstheme="majorBidi"/>
      <w:b/>
      <w:bCs/>
      <w:sz w:val="32"/>
      <w:szCs w:val="32"/>
    </w:rPr>
  </w:style>
  <w:style w:type="paragraph" w:customStyle="1" w:styleId="-3">
    <w:name w:val="论文-标题3"/>
    <w:basedOn w:val="3"/>
    <w:next w:val="-"/>
    <w:qFormat/>
    <w:rsid w:val="0000319D"/>
    <w:pPr>
      <w:numPr>
        <w:ilvl w:val="1"/>
        <w:numId w:val="8"/>
      </w:numPr>
      <w:spacing w:before="0" w:after="0" w:line="360" w:lineRule="auto"/>
      <w:jc w:val="left"/>
    </w:pPr>
    <w:rPr>
      <w:rFonts w:ascii="Times New Roman" w:eastAsia="黑体" w:hAnsi="Times New Roman"/>
      <w:b w:val="0"/>
      <w:sz w:val="21"/>
    </w:rPr>
  </w:style>
  <w:style w:type="character" w:customStyle="1" w:styleId="30">
    <w:name w:val="标题 3 字符"/>
    <w:basedOn w:val="a0"/>
    <w:link w:val="3"/>
    <w:uiPriority w:val="9"/>
    <w:semiHidden/>
    <w:rsid w:val="008A51C3"/>
    <w:rPr>
      <w:b/>
      <w:bCs/>
      <w:sz w:val="32"/>
      <w:szCs w:val="32"/>
    </w:rPr>
  </w:style>
  <w:style w:type="paragraph" w:customStyle="1" w:styleId="-5">
    <w:name w:val="论文-图片"/>
    <w:basedOn w:val="-"/>
    <w:next w:val="-"/>
    <w:rsid w:val="005557B0"/>
    <w:pPr>
      <w:ind w:firstLineChars="0" w:firstLine="0"/>
      <w:jc w:val="center"/>
    </w:pPr>
    <w:rPr>
      <w:noProof/>
    </w:rPr>
  </w:style>
  <w:style w:type="paragraph" w:customStyle="1" w:styleId="-6">
    <w:name w:val="论文-变量"/>
    <w:basedOn w:val="-"/>
    <w:link w:val="-7"/>
    <w:qFormat/>
    <w:rsid w:val="00720AA6"/>
    <w:pPr>
      <w:ind w:firstLine="420"/>
    </w:pPr>
    <w:rPr>
      <w:b/>
      <w:i/>
    </w:rPr>
  </w:style>
  <w:style w:type="paragraph" w:styleId="a6">
    <w:name w:val="Document Map"/>
    <w:basedOn w:val="a"/>
    <w:link w:val="a7"/>
    <w:uiPriority w:val="99"/>
    <w:semiHidden/>
    <w:unhideWhenUsed/>
    <w:rsid w:val="00AA019D"/>
    <w:rPr>
      <w:rFonts w:ascii="Microsoft YaHei UI" w:eastAsia="Microsoft YaHei UI"/>
      <w:sz w:val="18"/>
      <w:szCs w:val="18"/>
    </w:rPr>
  </w:style>
  <w:style w:type="character" w:customStyle="1" w:styleId="a7">
    <w:name w:val="文档结构图 字符"/>
    <w:basedOn w:val="a0"/>
    <w:link w:val="a6"/>
    <w:uiPriority w:val="99"/>
    <w:semiHidden/>
    <w:rsid w:val="00AA019D"/>
    <w:rPr>
      <w:rFonts w:ascii="Microsoft YaHei UI" w:eastAsia="Microsoft YaHei UI"/>
      <w:sz w:val="18"/>
      <w:szCs w:val="18"/>
    </w:rPr>
  </w:style>
  <w:style w:type="paragraph" w:customStyle="1" w:styleId="-4">
    <w:name w:val="论文-标题4"/>
    <w:basedOn w:val="4"/>
    <w:next w:val="-"/>
    <w:qFormat/>
    <w:rsid w:val="0085669A"/>
    <w:pPr>
      <w:numPr>
        <w:ilvl w:val="2"/>
        <w:numId w:val="8"/>
      </w:numPr>
      <w:spacing w:before="0" w:after="0" w:line="240" w:lineRule="auto"/>
      <w:jc w:val="left"/>
    </w:pPr>
    <w:rPr>
      <w:rFonts w:ascii="Times New Roman" w:eastAsia="黑体" w:hAnsi="Times New Roman"/>
      <w:b w:val="0"/>
      <w:sz w:val="21"/>
    </w:rPr>
  </w:style>
  <w:style w:type="character" w:customStyle="1" w:styleId="-0">
    <w:name w:val="论文-正文 字符"/>
    <w:basedOn w:val="a0"/>
    <w:link w:val="-"/>
    <w:rsid w:val="00720AA6"/>
    <w:rPr>
      <w:rFonts w:ascii="Times New Roman" w:eastAsia="宋体" w:hAnsi="Times New Roman"/>
    </w:rPr>
  </w:style>
  <w:style w:type="character" w:customStyle="1" w:styleId="-7">
    <w:name w:val="论文-变量 字符"/>
    <w:basedOn w:val="-0"/>
    <w:link w:val="-6"/>
    <w:rsid w:val="00720AA6"/>
    <w:rPr>
      <w:rFonts w:ascii="Times New Roman" w:eastAsia="宋体" w:hAnsi="Times New Roman"/>
      <w:b/>
      <w:i/>
    </w:rPr>
  </w:style>
  <w:style w:type="character" w:customStyle="1" w:styleId="40">
    <w:name w:val="标题 4 字符"/>
    <w:basedOn w:val="a0"/>
    <w:link w:val="4"/>
    <w:uiPriority w:val="9"/>
    <w:semiHidden/>
    <w:rsid w:val="0085669A"/>
    <w:rPr>
      <w:rFonts w:asciiTheme="majorHAnsi" w:eastAsiaTheme="majorEastAsia" w:hAnsiTheme="majorHAnsi" w:cstheme="majorBidi"/>
      <w:b/>
      <w:bCs/>
      <w:sz w:val="28"/>
      <w:szCs w:val="28"/>
    </w:rPr>
  </w:style>
  <w:style w:type="character" w:styleId="a8">
    <w:name w:val="Hyperlink"/>
    <w:basedOn w:val="a0"/>
    <w:uiPriority w:val="99"/>
    <w:unhideWhenUsed/>
    <w:rsid w:val="002E718E"/>
    <w:rPr>
      <w:color w:val="0563C1" w:themeColor="hyperlink"/>
      <w:u w:val="single"/>
    </w:rPr>
  </w:style>
  <w:style w:type="character" w:styleId="a9">
    <w:name w:val="Unresolved Mention"/>
    <w:basedOn w:val="a0"/>
    <w:uiPriority w:val="99"/>
    <w:semiHidden/>
    <w:unhideWhenUsed/>
    <w:rsid w:val="002E718E"/>
    <w:rPr>
      <w:color w:val="605E5C"/>
      <w:shd w:val="clear" w:color="auto" w:fill="E1DFDD"/>
    </w:rPr>
  </w:style>
  <w:style w:type="character" w:styleId="aa">
    <w:name w:val="FollowedHyperlink"/>
    <w:basedOn w:val="a0"/>
    <w:uiPriority w:val="99"/>
    <w:semiHidden/>
    <w:unhideWhenUsed/>
    <w:rsid w:val="002E718E"/>
    <w:rPr>
      <w:color w:val="954F72" w:themeColor="followedHyperlink"/>
      <w:u w:val="single"/>
    </w:rPr>
  </w:style>
  <w:style w:type="paragraph" w:styleId="ab">
    <w:name w:val="caption"/>
    <w:basedOn w:val="a"/>
    <w:next w:val="a"/>
    <w:uiPriority w:val="35"/>
    <w:unhideWhenUsed/>
    <w:qFormat/>
    <w:rsid w:val="00BE5A54"/>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1929</TotalTime>
  <Pages>4</Pages>
  <Words>413</Words>
  <Characters>2356</Characters>
  <Application>Microsoft Office Word</Application>
  <DocSecurity>0</DocSecurity>
  <Lines>19</Lines>
  <Paragraphs>5</Paragraphs>
  <ScaleCrop>false</ScaleCrop>
  <Company/>
  <LinksUpToDate>false</LinksUpToDate>
  <CharactersWithSpaces>2764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Roronoa Zoro</dc:creator>
  <cp:keywords/>
  <dc:description/>
  <cp:lastModifiedBy>Roronoa Zoro</cp:lastModifiedBy>
  <cp:revision>23</cp:revision>
  <dcterms:created xsi:type="dcterms:W3CDTF">2022-06-08T02:08:00Z</dcterms:created>
  <dcterms:modified xsi:type="dcterms:W3CDTF">2022-08-31T08:32:00Z</dcterms:modified>
</cp:coreProperties>
</file>