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064F1" w14:textId="03AB4148" w:rsidR="00B602B4" w:rsidRPr="000917E7" w:rsidRDefault="001A039E" w:rsidP="000917E7">
      <w:pPr>
        <w:pStyle w:val="-1"/>
      </w:pPr>
      <w:r w:rsidRPr="001A039E">
        <w:t>Unsupervised Visual Representation Learning by Context Prediction</w:t>
      </w:r>
    </w:p>
    <w:p w14:paraId="24FFB541" w14:textId="2CC17036" w:rsidR="0011244E" w:rsidRDefault="0011244E" w:rsidP="00FC67B9">
      <w:pPr>
        <w:pStyle w:val="-2"/>
        <w:spacing w:before="156" w:after="156"/>
      </w:pPr>
      <w:r>
        <w:rPr>
          <w:rFonts w:hint="eastAsia"/>
        </w:rPr>
        <w:t>摘要</w:t>
      </w:r>
    </w:p>
    <w:p w14:paraId="13FA93AC" w14:textId="727F805B" w:rsidR="0011244E" w:rsidRPr="0011244E" w:rsidRDefault="0011244E" w:rsidP="0011244E">
      <w:pPr>
        <w:pStyle w:val="-"/>
        <w:ind w:firstLine="420"/>
      </w:pPr>
      <w:r w:rsidRPr="0011244E">
        <w:rPr>
          <w:rFonts w:hint="eastAsia"/>
        </w:rPr>
        <w:t>使用图像空间信息作为一种自由且丰富的</w:t>
      </w:r>
      <w:r w:rsidR="00764B5B">
        <w:rPr>
          <w:rFonts w:hint="eastAsia"/>
        </w:rPr>
        <w:t>监督</w:t>
      </w:r>
      <w:r w:rsidRPr="0011244E">
        <w:rPr>
          <w:rFonts w:hint="eastAsia"/>
        </w:rPr>
        <w:t>信号，来训练获得丰富的图像视觉表征。给定大的无标签的数据集，我们在每张图像上随机抽取成对的</w:t>
      </w:r>
      <w:r w:rsidRPr="0011244E">
        <w:t>patch</w:t>
      </w:r>
      <w:r w:rsidRPr="0011244E">
        <w:t>，来训练卷积神经网络，去预测第二个</w:t>
      </w:r>
      <w:r w:rsidRPr="0011244E">
        <w:t>patch</w:t>
      </w:r>
      <w:r w:rsidRPr="0011244E">
        <w:t>相对于第一个</w:t>
      </w:r>
      <w:r w:rsidRPr="0011244E">
        <w:t>patch</w:t>
      </w:r>
      <w:r w:rsidRPr="0011244E">
        <w:t>的位置。我们证明了，要在这个任务上表现的好，网络必须学习重建物体和他们的部分。使用这种参考图像内部信息的方法学习到的特征表示，可以捕捉到图像之间的视觉相似性。</w:t>
      </w:r>
    </w:p>
    <w:p w14:paraId="3A2F384C" w14:textId="7DC0EA94" w:rsidR="00B602B4" w:rsidRDefault="00B31F73" w:rsidP="00FC67B9">
      <w:pPr>
        <w:pStyle w:val="-2"/>
        <w:spacing w:before="156" w:after="156"/>
      </w:pPr>
      <w:r>
        <w:rPr>
          <w:rFonts w:hint="eastAsia"/>
        </w:rPr>
        <w:t>问题重述</w:t>
      </w:r>
    </w:p>
    <w:p w14:paraId="6CF42447" w14:textId="0A17A957" w:rsidR="0011244E" w:rsidRDefault="00764B5B" w:rsidP="0011244E">
      <w:pPr>
        <w:pStyle w:val="-"/>
        <w:ind w:firstLine="420"/>
      </w:pPr>
      <w:r>
        <w:rPr>
          <w:rFonts w:hint="eastAsia"/>
        </w:rPr>
        <w:t>基于监督学习的视觉表征学习：</w:t>
      </w:r>
      <w:r w:rsidR="0011244E">
        <w:rPr>
          <w:rFonts w:hint="eastAsia"/>
        </w:rPr>
        <w:t>C</w:t>
      </w:r>
      <w:r w:rsidR="0011244E">
        <w:t>V</w:t>
      </w:r>
      <w:r w:rsidR="0011244E">
        <w:rPr>
          <w:rFonts w:hint="eastAsia"/>
        </w:rPr>
        <w:t>方法利用</w:t>
      </w:r>
      <w:r>
        <w:rPr>
          <w:rFonts w:hint="eastAsia"/>
        </w:rPr>
        <w:t>大量</w:t>
      </w:r>
      <w:r w:rsidR="0011244E">
        <w:rPr>
          <w:rFonts w:hint="eastAsia"/>
        </w:rPr>
        <w:t>标注过的数据</w:t>
      </w:r>
      <w:r w:rsidR="0011244E" w:rsidRPr="00C01619">
        <w:rPr>
          <w:rFonts w:hint="eastAsia"/>
          <w:highlight w:val="yellow"/>
        </w:rPr>
        <w:t>学习丰富高性能的视觉表征</w:t>
      </w:r>
      <w:r w:rsidR="0011244E">
        <w:rPr>
          <w:rFonts w:hint="eastAsia"/>
        </w:rPr>
        <w:t>。然而标注太难。使用无监督方法无需标注，但是还表现不佳。毕竟没有标签信息，模型都不知道应该去学习什么。</w:t>
      </w:r>
      <w:r w:rsidRPr="00764B5B">
        <w:rPr>
          <w:rFonts w:hint="eastAsia"/>
          <w:color w:val="FF0000"/>
        </w:rPr>
        <w:t>所以我们要研究无监督范式的视觉表征学习。</w:t>
      </w:r>
    </w:p>
    <w:p w14:paraId="41CBEBB5" w14:textId="72A3048B" w:rsidR="0011244E" w:rsidRPr="0011244E" w:rsidRDefault="0011244E" w:rsidP="0011244E">
      <w:pPr>
        <w:pStyle w:val="-"/>
        <w:ind w:firstLine="420"/>
      </w:pPr>
      <w:r>
        <w:rPr>
          <w:rFonts w:hint="eastAsia"/>
        </w:rPr>
        <w:t>在文本领域，</w:t>
      </w:r>
      <w:r w:rsidR="00D9781B">
        <w:rPr>
          <w:rFonts w:hint="eastAsia"/>
        </w:rPr>
        <w:t>上下文（</w:t>
      </w:r>
      <w:r w:rsidR="00D9781B">
        <w:rPr>
          <w:rFonts w:hint="eastAsia"/>
        </w:rPr>
        <w:t>context</w:t>
      </w:r>
      <w:r w:rsidR="00D9781B">
        <w:rPr>
          <w:rFonts w:hint="eastAsia"/>
        </w:rPr>
        <w:t>）已经被证明在学习表征的时候，是一种非常强力的监督信号源。给出一大群文本信息，</w:t>
      </w:r>
      <w:r w:rsidR="00764B5B">
        <w:rPr>
          <w:rFonts w:hint="eastAsia"/>
        </w:rPr>
        <w:t>通过</w:t>
      </w:r>
      <w:r w:rsidR="00D9781B">
        <w:rPr>
          <w:rFonts w:hint="eastAsia"/>
        </w:rPr>
        <w:t>训练模型</w:t>
      </w:r>
      <w:r w:rsidR="00764B5B">
        <w:rPr>
          <w:rFonts w:hint="eastAsia"/>
        </w:rPr>
        <w:t>把一</w:t>
      </w:r>
      <w:r w:rsidR="00D9781B">
        <w:rPr>
          <w:rFonts w:hint="eastAsia"/>
        </w:rPr>
        <w:t>个单词映射到一个特征向量，这样就可以</w:t>
      </w:r>
      <w:r w:rsidR="00764B5B">
        <w:rPr>
          <w:rFonts w:hint="eastAsia"/>
        </w:rPr>
        <w:t>在给定向量的时候</w:t>
      </w:r>
      <w:r w:rsidR="00D9781B">
        <w:rPr>
          <w:rFonts w:hint="eastAsia"/>
        </w:rPr>
        <w:t>很容易的预测上下文中的单词。这个方法把一个明显的无监督问题（找到单词之间的好的相似度量），转到了一个“</w:t>
      </w:r>
      <w:r w:rsidR="00764B5B">
        <w:rPr>
          <w:rFonts w:hint="eastAsia"/>
        </w:rPr>
        <w:t>自我</w:t>
      </w:r>
      <w:r w:rsidR="00D9781B">
        <w:rPr>
          <w:rFonts w:hint="eastAsia"/>
        </w:rPr>
        <w:t>监督问题”：学习一个从给定的单词到它周围单词群的函数。这里上下文预测任务就仅仅是一种“</w:t>
      </w:r>
      <w:r w:rsidR="00D9781B">
        <w:rPr>
          <w:rFonts w:hint="eastAsia"/>
        </w:rPr>
        <w:t>pretext</w:t>
      </w:r>
      <w:r w:rsidR="00D9781B">
        <w:rPr>
          <w:rFonts w:hint="eastAsia"/>
        </w:rPr>
        <w:t>”来</w:t>
      </w:r>
      <w:r w:rsidR="00764B5B">
        <w:rPr>
          <w:rFonts w:hint="eastAsia"/>
        </w:rPr>
        <w:t>迫使</w:t>
      </w:r>
      <w:r w:rsidR="00D9781B">
        <w:rPr>
          <w:rFonts w:hint="eastAsia"/>
        </w:rPr>
        <w:t>模型学习一个好的单词嵌入。</w:t>
      </w:r>
      <w:r w:rsidR="003F3B88">
        <w:rPr>
          <w:rFonts w:hint="eastAsia"/>
        </w:rPr>
        <w:t>这种任务已经被证实了对许多真实的任务是有用处的，例如</w:t>
      </w:r>
      <w:r w:rsidR="00764B5B">
        <w:rPr>
          <w:rFonts w:hint="eastAsia"/>
        </w:rPr>
        <w:t>语义</w:t>
      </w:r>
      <w:r w:rsidR="003F3B88">
        <w:rPr>
          <w:rFonts w:hint="eastAsia"/>
        </w:rPr>
        <w:t>单词的相似性。</w:t>
      </w:r>
    </w:p>
    <w:p w14:paraId="3C8B5A29" w14:textId="0EA428F6" w:rsidR="00B31F73" w:rsidRDefault="00B31F73" w:rsidP="00925B0A">
      <w:pPr>
        <w:pStyle w:val="-2"/>
        <w:spacing w:before="156" w:after="156"/>
      </w:pPr>
      <w:r>
        <w:rPr>
          <w:rFonts w:hint="eastAsia"/>
        </w:rPr>
        <w:t>解决思路</w:t>
      </w:r>
    </w:p>
    <w:p w14:paraId="4AC42069" w14:textId="1EF256CF" w:rsidR="003F3B88" w:rsidRPr="003F3B88" w:rsidRDefault="003F3B88" w:rsidP="003F3B88">
      <w:pPr>
        <w:pStyle w:val="-"/>
        <w:ind w:firstLine="420"/>
      </w:pPr>
      <w:r>
        <w:rPr>
          <w:rFonts w:hint="eastAsia"/>
        </w:rPr>
        <w:t>我们想要提供一个相似的“自我监督”的形式来处理图像数据：一个监督的任务，涉及为一个图像</w:t>
      </w:r>
      <w:proofErr w:type="gramStart"/>
      <w:r>
        <w:rPr>
          <w:rFonts w:hint="eastAsia"/>
        </w:rPr>
        <w:t>块预测</w:t>
      </w:r>
      <w:proofErr w:type="gramEnd"/>
      <w:r>
        <w:rPr>
          <w:rFonts w:hint="eastAsia"/>
        </w:rPr>
        <w:t>他的上下文。我们从八个配置里面随机采样一个</w:t>
      </w:r>
      <w:r>
        <w:rPr>
          <w:rFonts w:hint="eastAsia"/>
        </w:rPr>
        <w:t>patch</w:t>
      </w:r>
      <w:r>
        <w:rPr>
          <w:rFonts w:hint="eastAsia"/>
        </w:rPr>
        <w:t>对，把他们展现给机器学习模型，不提供关于这对</w:t>
      </w:r>
      <w:r>
        <w:rPr>
          <w:rFonts w:hint="eastAsia"/>
        </w:rPr>
        <w:t>patch</w:t>
      </w:r>
      <w:r>
        <w:rPr>
          <w:rFonts w:hint="eastAsia"/>
        </w:rPr>
        <w:t>在图像中的原始位置信息。这样，算法必须去猜测他们之间的相对关系。</w:t>
      </w:r>
      <w:r w:rsidR="008375B8">
        <w:rPr>
          <w:rFonts w:hint="eastAsia"/>
        </w:rPr>
        <w:t>我们的潜在假设是，在这个</w:t>
      </w:r>
      <w:r w:rsidR="005C7533">
        <w:rPr>
          <w:rFonts w:hint="eastAsia"/>
        </w:rPr>
        <w:t>任务</w:t>
      </w:r>
      <w:r w:rsidR="008375B8">
        <w:rPr>
          <w:rFonts w:hint="eastAsia"/>
        </w:rPr>
        <w:t>上很好的模型，需要理解场景和物体。也就是说，在这个任务上的好的视觉表征，需要去抽取图像中的物体和他们的部分，为了去推理他们的相对位置关系。</w:t>
      </w:r>
      <w:r w:rsidR="008956DA" w:rsidRPr="008956DA">
        <w:rPr>
          <w:rFonts w:hint="eastAsia"/>
          <w:color w:val="FF0000"/>
        </w:rPr>
        <w:t>我们借鉴文本领域的上下文学习</w:t>
      </w:r>
      <w:r w:rsidR="008956DA">
        <w:rPr>
          <w:rFonts w:hint="eastAsia"/>
          <w:color w:val="FF0000"/>
        </w:rPr>
        <w:t>，去解决视觉表征学习的问题。</w:t>
      </w:r>
    </w:p>
    <w:p w14:paraId="5D6A4E02" w14:textId="6B243B1E" w:rsidR="001D5024" w:rsidRDefault="001D5024" w:rsidP="00925B0A">
      <w:pPr>
        <w:pStyle w:val="-2"/>
        <w:spacing w:before="156" w:after="156"/>
      </w:pPr>
      <w:r>
        <w:rPr>
          <w:rFonts w:hint="eastAsia"/>
        </w:rPr>
        <w:t>相关工作</w:t>
      </w:r>
    </w:p>
    <w:p w14:paraId="06C46AA8" w14:textId="77777777" w:rsidR="008956DA" w:rsidRDefault="008956DA" w:rsidP="008956DA">
      <w:pPr>
        <w:pStyle w:val="-"/>
        <w:ind w:firstLine="420"/>
      </w:pPr>
      <w:r>
        <w:rPr>
          <w:rFonts w:hint="eastAsia"/>
        </w:rPr>
        <w:t>认为一个好的图像表示法的一种方法是一个适当的生成模型的潜在变量。一个理想的自</w:t>
      </w:r>
      <w:r>
        <w:rPr>
          <w:rFonts w:hint="eastAsia"/>
        </w:rPr>
        <w:lastRenderedPageBreak/>
        <w:t>然图像生成模型既能根据图像的自然分布生成图像，又能简明扼要地寻求不同图像的共同原因并在它们之间共享信息。然而，即使是相对简单的模型，推断一个图像的潜在结构也是难以实现的。为了处理这些计算问题，许多工作，如唤醒</w:t>
      </w:r>
      <w:r>
        <w:t>-</w:t>
      </w:r>
      <w:r>
        <w:t>睡眠算法</w:t>
      </w:r>
      <w:r>
        <w:t>[25]</w:t>
      </w:r>
      <w:r>
        <w:t>、对比发散</w:t>
      </w:r>
      <w:r>
        <w:t>[24]</w:t>
      </w:r>
      <w:r>
        <w:t>、深度玻尔兹曼机</w:t>
      </w:r>
      <w:r>
        <w:t>[48]</w:t>
      </w:r>
      <w:r>
        <w:t>和变异贝叶</w:t>
      </w:r>
      <w:proofErr w:type="gramStart"/>
      <w:r>
        <w:t>斯方法</w:t>
      </w:r>
      <w:proofErr w:type="gramEnd"/>
      <w:r>
        <w:t>[30</w:t>
      </w:r>
      <w:r>
        <w:t>，</w:t>
      </w:r>
      <w:r>
        <w:t>46]</w:t>
      </w:r>
      <w:r>
        <w:t>使用抽样来执行近似的推断。生成模型在较小的数据集，如手写数字上显示出良好的性能</w:t>
      </w:r>
      <w:r>
        <w:t>[25, 24, 48, 30, 46]</w:t>
      </w:r>
      <w:r>
        <w:t>，但没有一个被证明对高分辨率的自然图像有效。</w:t>
      </w:r>
    </w:p>
    <w:p w14:paraId="11DD52B6" w14:textId="77777777" w:rsidR="00BC4952" w:rsidRDefault="008956DA" w:rsidP="008956DA">
      <w:pPr>
        <w:pStyle w:val="-"/>
        <w:ind w:firstLine="420"/>
      </w:pPr>
      <w:r w:rsidRPr="002B4C20">
        <w:rPr>
          <w:rFonts w:hint="eastAsia"/>
          <w:highlight w:val="yellow"/>
        </w:rPr>
        <w:t>无监督的表征学习也可以</w:t>
      </w:r>
      <w:r w:rsidR="00BC4952" w:rsidRPr="002B4C20">
        <w:rPr>
          <w:rFonts w:hint="eastAsia"/>
          <w:highlight w:val="yellow"/>
        </w:rPr>
        <w:t>被描述成学习一个</w:t>
      </w:r>
      <w:r w:rsidRPr="002B4C20">
        <w:rPr>
          <w:rFonts w:hint="eastAsia"/>
          <w:highlight w:val="yellow"/>
        </w:rPr>
        <w:t>嵌入（即每张图像的特征向量），其中语义相似的图像是接近的，而语义不同的图像是相距甚远的。建立这样一个表征的方法是创建一个有监督的</w:t>
      </w:r>
      <w:r w:rsidRPr="002B4C20">
        <w:rPr>
          <w:highlight w:val="yellow"/>
        </w:rPr>
        <w:t xml:space="preserve"> "</w:t>
      </w:r>
      <w:r w:rsidRPr="002B4C20">
        <w:rPr>
          <w:highlight w:val="yellow"/>
        </w:rPr>
        <w:t>借口</w:t>
      </w:r>
      <w:r w:rsidRPr="002B4C20">
        <w:rPr>
          <w:highlight w:val="yellow"/>
        </w:rPr>
        <w:t xml:space="preserve"> "</w:t>
      </w:r>
      <w:r w:rsidRPr="002B4C20">
        <w:rPr>
          <w:highlight w:val="yellow"/>
        </w:rPr>
        <w:t>任务，使解决该任务的嵌入也对其他现实世界的任务有用。</w:t>
      </w:r>
    </w:p>
    <w:p w14:paraId="21D4325C" w14:textId="794CC98E" w:rsidR="008956DA" w:rsidRDefault="008956DA" w:rsidP="008956DA">
      <w:pPr>
        <w:pStyle w:val="-"/>
        <w:ind w:firstLine="420"/>
      </w:pPr>
      <w:r>
        <w:t>例如，</w:t>
      </w:r>
      <w:proofErr w:type="gramStart"/>
      <w:r>
        <w:t>去噪自动编码</w:t>
      </w:r>
      <w:proofErr w:type="gramEnd"/>
      <w:r>
        <w:t>器</w:t>
      </w:r>
      <w:r>
        <w:t>[56, 4]</w:t>
      </w:r>
      <w:r>
        <w:t>使用从噪声数据中重建作为借口任务：算法必须将图像与其他具有类似物体的图像连接起来，以区分噪声和信号之间的差异。稀疏自动编码器也使用重建作为借口任务，同时使用稀疏惩罚</w:t>
      </w:r>
      <w:r>
        <w:t>[42]</w:t>
      </w:r>
      <w:r>
        <w:t>，并且这种自动编码器可以被堆叠以形成深度表示</w:t>
      </w:r>
      <w:r>
        <w:t>[35, 34]</w:t>
      </w:r>
      <w:r>
        <w:t>。</w:t>
      </w:r>
      <w:r>
        <w:t>(</w:t>
      </w:r>
      <w:r>
        <w:t>然而，只有</w:t>
      </w:r>
      <w:r>
        <w:t>[34]</w:t>
      </w:r>
      <w:r>
        <w:t>成功地应用于全尺寸图像，仅发现三</w:t>
      </w:r>
      <w:r>
        <w:rPr>
          <w:rFonts w:hint="eastAsia"/>
        </w:rPr>
        <w:t>个物体就需要一百万个</w:t>
      </w:r>
      <w:r>
        <w:t>CPU</w:t>
      </w:r>
      <w:r>
        <w:t>小时）。我们认为，目前基于重建的算法在处理低层次的现象，如随机纹理方面很吃力，甚至很难衡量一个模型是否生成良好。</w:t>
      </w:r>
    </w:p>
    <w:p w14:paraId="6D56BADA" w14:textId="5F62E795" w:rsidR="002E718E" w:rsidRDefault="002E718E" w:rsidP="008956DA">
      <w:pPr>
        <w:pStyle w:val="-"/>
        <w:ind w:firstLine="420"/>
      </w:pPr>
      <w:r>
        <w:rPr>
          <w:rFonts w:hint="eastAsia"/>
        </w:rPr>
        <w:t>另外一种辅助任务是“上下文预测”。这种辅助任务存在于文本领域，‘</w:t>
      </w:r>
      <w:hyperlink r:id="rId5" w:history="1">
        <w:r w:rsidRPr="002E718E">
          <w:rPr>
            <w:rStyle w:val="a8"/>
            <w:rFonts w:hint="eastAsia"/>
          </w:rPr>
          <w:t>skip</w:t>
        </w:r>
        <w:r w:rsidRPr="002E718E">
          <w:rPr>
            <w:rStyle w:val="a8"/>
          </w:rPr>
          <w:t>-gram</w:t>
        </w:r>
      </w:hyperlink>
      <w:r>
        <w:rPr>
          <w:rFonts w:hint="eastAsia"/>
        </w:rPr>
        <w:t>’模型展现出了很好的性能。</w:t>
      </w:r>
      <w:r w:rsidR="0012039C">
        <w:rPr>
          <w:rFonts w:hint="eastAsia"/>
        </w:rPr>
        <w:t>他的思路是训练一个模型去从一个单一词汇去预测</w:t>
      </w:r>
      <w:r w:rsidR="005D4AC6" w:rsidRPr="005D4AC6">
        <w:rPr>
          <w:rFonts w:hint="eastAsia"/>
        </w:rPr>
        <w:t>前面的</w:t>
      </w:r>
      <w:r w:rsidR="005D4AC6" w:rsidRPr="005D4AC6">
        <w:t>n</w:t>
      </w:r>
      <w:proofErr w:type="gramStart"/>
      <w:r w:rsidR="005D4AC6" w:rsidRPr="005D4AC6">
        <w:t>个</w:t>
      </w:r>
      <w:proofErr w:type="gramEnd"/>
      <w:r w:rsidR="005D4AC6" w:rsidRPr="005D4AC6">
        <w:t>词和后面的</w:t>
      </w:r>
      <w:r w:rsidR="005D4AC6" w:rsidRPr="005D4AC6">
        <w:t>n</w:t>
      </w:r>
      <w:proofErr w:type="gramStart"/>
      <w:r w:rsidR="005D4AC6" w:rsidRPr="005D4AC6">
        <w:t>个</w:t>
      </w:r>
      <w:proofErr w:type="gramEnd"/>
      <w:r w:rsidR="005D4AC6" w:rsidRPr="005D4AC6">
        <w:t>词</w:t>
      </w:r>
      <w:r w:rsidR="005D4AC6">
        <w:rPr>
          <w:rFonts w:hint="eastAsia"/>
        </w:rPr>
        <w:t>。</w:t>
      </w:r>
      <w:r w:rsidR="00BC4952" w:rsidRPr="00BC4952">
        <w:rPr>
          <w:rFonts w:hint="eastAsia"/>
        </w:rPr>
        <w:t>原则上，类似的推理可以应用于图像领域，这是一种视觉上的</w:t>
      </w:r>
      <w:r w:rsidR="00BC4952" w:rsidRPr="00BC4952">
        <w:t xml:space="preserve"> "</w:t>
      </w:r>
      <w:r w:rsidR="00BC4952" w:rsidRPr="00BC4952">
        <w:t>填空</w:t>
      </w:r>
      <w:r w:rsidR="00BC4952" w:rsidRPr="00BC4952">
        <w:t xml:space="preserve"> "</w:t>
      </w:r>
      <w:r w:rsidR="00BC4952" w:rsidRPr="00BC4952">
        <w:t>任务，但是，同样地，人们会遇到确定预测本身是否正确的问题</w:t>
      </w:r>
      <w:r w:rsidR="00BC4952" w:rsidRPr="00BC4952">
        <w:t>[12]</w:t>
      </w:r>
      <w:r w:rsidR="00BC4952" w:rsidRPr="00BC4952">
        <w:t>，除非人们只关心预测非常低层次的特征</w:t>
      </w:r>
      <w:r w:rsidR="00BC4952" w:rsidRPr="00BC4952">
        <w:t>[14, 33, 53]</w:t>
      </w:r>
      <w:r w:rsidR="00BC4952" w:rsidRPr="00BC4952">
        <w:t>。为了解决这个问题，</w:t>
      </w:r>
      <w:r w:rsidR="00BC4952" w:rsidRPr="00BC4952">
        <w:t>[39]</w:t>
      </w:r>
      <w:r w:rsidR="00BC4952" w:rsidRPr="00BC4952">
        <w:t>通过对一个图像区域的周边区域的反式近邻的共识投票来预测该区域的外观。我们以前的工作</w:t>
      </w:r>
      <w:r w:rsidR="00BC4952" w:rsidRPr="00BC4952">
        <w:t>[12]</w:t>
      </w:r>
      <w:r w:rsidR="00BC4952" w:rsidRPr="00BC4952">
        <w:t>明确地制定了一个统计测试，以确定数据是由预测还是由低层次的空假设模型更好地解释。</w:t>
      </w:r>
    </w:p>
    <w:p w14:paraId="03ACE085" w14:textId="7013D6A7" w:rsidR="00B10865" w:rsidRDefault="00B10865" w:rsidP="00B10865">
      <w:pPr>
        <w:pStyle w:val="-"/>
        <w:ind w:firstLine="420"/>
      </w:pPr>
      <w:r>
        <w:rPr>
          <w:rFonts w:hint="eastAsia"/>
        </w:rPr>
        <w:t>这些方法必须解决的关键问题是由于同一语义对象可能产生大量的像素，预测像素比预测单词要难得多。在文本领域，一个有趣的想法是将纯粹的预测任务转换为识别任务</w:t>
      </w:r>
      <w:r>
        <w:t>[41, 9]</w:t>
      </w:r>
      <w:r>
        <w:t>。</w:t>
      </w:r>
      <w:r w:rsidRPr="00B10865">
        <w:rPr>
          <w:rFonts w:hint="eastAsia"/>
        </w:rPr>
        <w:t>在这种情况下，借口任务是将真实的文本片段与随机替换了一个词的相同片段区分开来。将其直接扩展到二</w:t>
      </w:r>
      <w:proofErr w:type="gramStart"/>
      <w:r w:rsidRPr="00B10865">
        <w:rPr>
          <w:rFonts w:hint="eastAsia"/>
        </w:rPr>
        <w:t>维可能</w:t>
      </w:r>
      <w:proofErr w:type="gramEnd"/>
      <w:r w:rsidRPr="00B10865">
        <w:rPr>
          <w:rFonts w:hint="eastAsia"/>
        </w:rPr>
        <w:t>是区分真实的图像和一个补丁被数据集中其他地方的随机补丁所取代的图像。然而，这样的任务是微不足道的，因为区分低层次的颜色统计和照明就足够了。为了增加任务的难度和高度，在本文中，我们在同一图像中取样的多个可能配置的斑块之间进行分类，这意味着它们将共享照明和颜色统计</w:t>
      </w:r>
      <w:r>
        <w:rPr>
          <w:rFonts w:hint="eastAsia"/>
        </w:rPr>
        <w:t>。</w:t>
      </w:r>
    </w:p>
    <w:p w14:paraId="441EBA61" w14:textId="2961C5C1" w:rsidR="00AF7962" w:rsidRDefault="00AF7962" w:rsidP="00AF7962">
      <w:pPr>
        <w:pStyle w:val="-"/>
        <w:ind w:firstLine="420"/>
      </w:pPr>
      <w:r>
        <w:rPr>
          <w:rFonts w:hint="eastAsia"/>
        </w:rPr>
        <w:t>在无监督的图像学习方面的另一项工作是利用手工制作的特征和各种形式的聚类来发</w:t>
      </w:r>
      <w:r>
        <w:rPr>
          <w:rFonts w:hint="eastAsia"/>
        </w:rPr>
        <w:lastRenderedPageBreak/>
        <w:t>现物体类别（例如</w:t>
      </w:r>
      <w:r>
        <w:t>[51, 47]</w:t>
      </w:r>
      <w:r>
        <w:t>通过视觉</w:t>
      </w:r>
      <w:proofErr w:type="gramStart"/>
      <w:r>
        <w:t>词包学习</w:t>
      </w:r>
      <w:proofErr w:type="gramEnd"/>
      <w:r>
        <w:t>生成模型）。</w:t>
      </w:r>
      <w:r w:rsidRPr="00AF7962">
        <w:rPr>
          <w:rFonts w:hint="eastAsia"/>
        </w:rPr>
        <w:t>这样的表述失去了形状信息，会很容易发现诸如叶子的集群。随后的一些工作试图使用与形状更密切相关的表征</w:t>
      </w:r>
      <w:r w:rsidRPr="00AF7962">
        <w:t>[36, 43]</w:t>
      </w:r>
      <w:r w:rsidRPr="00AF7962">
        <w:t>，但依赖于轮廓提取，这在复杂的图像中是困难的。许多其他方法</w:t>
      </w:r>
      <w:r w:rsidRPr="00AF7962">
        <w:t>[22, 29, 16]</w:t>
      </w:r>
      <w:r w:rsidRPr="00AF7962">
        <w:t>集中于定义相似性指标，这些指标可以用于更标准的聚类算法；例如，</w:t>
      </w:r>
      <w:r w:rsidRPr="00AF7962">
        <w:t>[45]</w:t>
      </w:r>
      <w:r w:rsidRPr="00AF7962">
        <w:t>将该问题重铸为</w:t>
      </w:r>
      <w:proofErr w:type="gramStart"/>
      <w:r w:rsidRPr="00AF7962">
        <w:t>频繁项集挖掘</w:t>
      </w:r>
      <w:proofErr w:type="gramEnd"/>
      <w:r w:rsidRPr="00AF7962">
        <w:t>。地理学也可用于验证图像之间的联系</w:t>
      </w:r>
      <w:r w:rsidRPr="00AF7962">
        <w:t>[44, 6, 23]</w:t>
      </w:r>
      <w:r w:rsidRPr="00AF7962">
        <w:t>，尽管这对于可变形的物体来说可能会失败。</w:t>
      </w:r>
    </w:p>
    <w:p w14:paraId="58FD7960" w14:textId="6D18737B" w:rsidR="00AF7962" w:rsidRDefault="00AF7962" w:rsidP="00AF7962">
      <w:pPr>
        <w:pStyle w:val="-"/>
        <w:ind w:firstLine="420"/>
      </w:pPr>
      <w:r>
        <w:rPr>
          <w:rFonts w:hint="eastAsia"/>
        </w:rPr>
        <w:t>视频可以为表象学习提供另一种提示。对于大多数场景，即使外观随时间变化，物体的身份也不会改变。这种时间上的一致性在视觉学习文献中有着悠久的历史</w:t>
      </w:r>
      <w:r>
        <w:t>[18, 59]</w:t>
      </w:r>
      <w:r>
        <w:t>，同时代的工作显示了对现代检测数据集的有力改进</w:t>
      </w:r>
      <w:r>
        <w:t>[57]</w:t>
      </w:r>
      <w:r>
        <w:t>。</w:t>
      </w:r>
    </w:p>
    <w:p w14:paraId="26EC42F3" w14:textId="0F2641D4" w:rsidR="00AF7962" w:rsidRPr="001D5024" w:rsidRDefault="00AF7962" w:rsidP="00AF7962">
      <w:pPr>
        <w:pStyle w:val="-"/>
        <w:ind w:firstLine="420"/>
      </w:pPr>
      <w:r>
        <w:rPr>
          <w:rFonts w:hint="eastAsia"/>
        </w:rPr>
        <w:t>最后，我们的工作与一系列关于破坏性补丁挖掘的研究有关</w:t>
      </w:r>
      <w:r>
        <w:t>[13, 50, 28, 37, 52, 11]</w:t>
      </w:r>
      <w:r>
        <w:t>，该研究强调</w:t>
      </w:r>
      <w:proofErr w:type="gramStart"/>
      <w:r>
        <w:t>弱监督</w:t>
      </w:r>
      <w:proofErr w:type="gramEnd"/>
      <w:r>
        <w:t>作为物体识别的一种手段。与目前的工作一样，他们强调在学习完整的物体和场景之前学习斑块（即物体部分）的表征的效用，并认为场景级别的标签可以作为一个前置任务。例如，</w:t>
      </w:r>
      <w:r>
        <w:t>[13]</w:t>
      </w:r>
      <w:r>
        <w:t>训练检测器对不同地理区域的敏感度，但实际目标是发现建筑风格的具体元素。</w:t>
      </w:r>
    </w:p>
    <w:p w14:paraId="20BA035A" w14:textId="0F3773F6" w:rsidR="00B31F73" w:rsidRDefault="00B31F73" w:rsidP="00925B0A">
      <w:pPr>
        <w:pStyle w:val="-2"/>
        <w:spacing w:before="156" w:after="156"/>
      </w:pPr>
      <w:r>
        <w:rPr>
          <w:rFonts w:hint="eastAsia"/>
        </w:rPr>
        <w:t>详细阐述</w:t>
      </w:r>
    </w:p>
    <w:p w14:paraId="5D685585" w14:textId="4EA1FC88" w:rsidR="009C3881" w:rsidRDefault="009C3881" w:rsidP="009C3881">
      <w:pPr>
        <w:pStyle w:val="-3"/>
      </w:pPr>
      <w:r>
        <w:rPr>
          <w:rFonts w:hint="eastAsia"/>
        </w:rPr>
        <w:t>学习视觉内容预测</w:t>
      </w:r>
    </w:p>
    <w:p w14:paraId="3761D99B" w14:textId="465D2E48" w:rsidR="009C3881" w:rsidRDefault="009C3881" w:rsidP="009C3881">
      <w:pPr>
        <w:pStyle w:val="-"/>
        <w:ind w:firstLine="420"/>
      </w:pPr>
      <w:r>
        <w:rPr>
          <w:rFonts w:hint="eastAsia"/>
        </w:rPr>
        <w:t>我们的目标是为我们的预文本任务学习一个图像表征，即预测图像中斑块的相对位置。文本任务，即预测图像中斑块的相对位置。我们采用卷积神经网络（</w:t>
      </w:r>
      <w:proofErr w:type="spellStart"/>
      <w:r>
        <w:t>ConvNets</w:t>
      </w:r>
      <w:proofErr w:type="spellEnd"/>
      <w:r>
        <w:t>），众所周知，它能以最小的人为特征设计来学习复杂的图像表征。构建一个能够预测一对斑块的相对偏移的卷积网络，原则上是很简单的：网络必须将两个输入斑块通过几个卷积层，并产生一个输出，为可能被采样的八个空间配置（图</w:t>
      </w:r>
      <w:r>
        <w:t>2</w:t>
      </w:r>
      <w:r>
        <w:t>）中的每一个分配一个概率（即一个</w:t>
      </w:r>
      <w:proofErr w:type="spellStart"/>
      <w:r>
        <w:t>softmax</w:t>
      </w:r>
      <w:proofErr w:type="spellEnd"/>
      <w:r>
        <w:t>输出）。然而，请注意，我们最终希望学习单个斑块的特征嵌入，这样，（在不同的图像中）非常相似的斑块在嵌入空间中会很接近</w:t>
      </w:r>
      <w:r>
        <w:rPr>
          <w:rFonts w:hint="eastAsia"/>
        </w:rPr>
        <w:t>。</w:t>
      </w:r>
    </w:p>
    <w:p w14:paraId="7FC54E87" w14:textId="46708698" w:rsidR="009C3881" w:rsidRDefault="009C3881" w:rsidP="009C3881">
      <w:pPr>
        <w:pStyle w:val="-5"/>
      </w:pPr>
      <w:r>
        <w:drawing>
          <wp:inline distT="0" distB="0" distL="0" distR="0" wp14:anchorId="65E857AC" wp14:editId="4E62A0ED">
            <wp:extent cx="2345224"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5224" cy="2160000"/>
                    </a:xfrm>
                    <a:prstGeom prst="rect">
                      <a:avLst/>
                    </a:prstGeom>
                  </pic:spPr>
                </pic:pic>
              </a:graphicData>
            </a:graphic>
          </wp:inline>
        </w:drawing>
      </w:r>
    </w:p>
    <w:p w14:paraId="00DC4DE3" w14:textId="04C68FB2" w:rsidR="009C3881" w:rsidRDefault="001A6F7F" w:rsidP="001A6F7F">
      <w:pPr>
        <w:pStyle w:val="-"/>
        <w:ind w:firstLine="420"/>
      </w:pPr>
      <w:r>
        <w:rPr>
          <w:rFonts w:hint="eastAsia"/>
        </w:rPr>
        <w:lastRenderedPageBreak/>
        <w:t>为了获得给定图像的训练实例，我们在不参考图像内容的情况下，对第一个补丁进行统一采样。在不考虑图像内容的情况下，均匀地对第一个补丁进行采样。给定第一个补丁的位置，我们从八个可能的相邻位置中随机抽取第二个补丁，如图</w:t>
      </w:r>
      <w:r>
        <w:t>2</w:t>
      </w:r>
      <w:r>
        <w:t>所示。</w:t>
      </w:r>
    </w:p>
    <w:p w14:paraId="508345E0" w14:textId="77D2A472" w:rsidR="001A6F7F" w:rsidRDefault="001A6F7F" w:rsidP="001A6F7F">
      <w:pPr>
        <w:pStyle w:val="-4"/>
      </w:pPr>
      <w:r>
        <w:rPr>
          <w:rFonts w:hint="eastAsia"/>
        </w:rPr>
        <w:t>避免细微的解决方案</w:t>
      </w:r>
    </w:p>
    <w:p w14:paraId="66FBB42E" w14:textId="75813FA3" w:rsidR="001A6F7F" w:rsidRDefault="001A6F7F" w:rsidP="001A6F7F">
      <w:pPr>
        <w:pStyle w:val="-"/>
        <w:ind w:firstLine="420"/>
      </w:pPr>
      <w:r>
        <w:rPr>
          <w:rFonts w:hint="eastAsia"/>
        </w:rPr>
        <w:t>在设计一个借口任务时，必须注意</w:t>
      </w:r>
      <w:proofErr w:type="gramStart"/>
      <w:r>
        <w:rPr>
          <w:rFonts w:hint="eastAsia"/>
        </w:rPr>
        <w:t>使确保</w:t>
      </w:r>
      <w:proofErr w:type="gramEnd"/>
      <w:r>
        <w:rPr>
          <w:rFonts w:hint="eastAsia"/>
        </w:rPr>
        <w:t>任务迫使网络提取所需的信息（在我们的例子中，是高级语义），而不采取</w:t>
      </w:r>
      <w:r>
        <w:t xml:space="preserve"> "</w:t>
      </w:r>
      <w:r>
        <w:t>微不足道</w:t>
      </w:r>
      <w:r>
        <w:t xml:space="preserve"> "</w:t>
      </w:r>
      <w:r>
        <w:t>的捷径。在我们的案例中，低层次的线索，如边界图案或斑块之间的纹理，有可能成为这种捷径。因此，对于相对预测任务来说，在斑块之间加入一个间隙（在我们的例子中，大约是斑块宽度的一半）是很重要的。即使有间隙，相邻斑块之间的长线也有可能泄露正确答案。因此，我们也随机地将每个补丁的位置抖动</w:t>
      </w:r>
      <w:r>
        <w:t>7</w:t>
      </w:r>
      <w:r>
        <w:t>个像素（见图</w:t>
      </w:r>
      <w:r>
        <w:t>2</w:t>
      </w:r>
      <w:r>
        <w:t>）。</w:t>
      </w:r>
    </w:p>
    <w:p w14:paraId="7A73501D" w14:textId="38C479BE" w:rsidR="001A6F7F" w:rsidRDefault="001A6F7F" w:rsidP="001A6F7F">
      <w:pPr>
        <w:pStyle w:val="-5"/>
      </w:pPr>
      <w:r>
        <w:drawing>
          <wp:inline distT="0" distB="0" distL="0" distR="0" wp14:anchorId="25C7E930" wp14:editId="23438352">
            <wp:extent cx="3066831" cy="288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6831" cy="2880000"/>
                    </a:xfrm>
                    <a:prstGeom prst="rect">
                      <a:avLst/>
                    </a:prstGeom>
                  </pic:spPr>
                </pic:pic>
              </a:graphicData>
            </a:graphic>
          </wp:inline>
        </w:drawing>
      </w:r>
    </w:p>
    <w:p w14:paraId="7D52AF84" w14:textId="71F1F5B5" w:rsidR="001A6F7F" w:rsidRDefault="001A6F7F" w:rsidP="001A6F7F">
      <w:pPr>
        <w:pStyle w:val="-"/>
        <w:ind w:firstLine="420"/>
      </w:pPr>
      <w:r>
        <w:rPr>
          <w:rFonts w:hint="eastAsia"/>
        </w:rPr>
        <w:t>然而，即使是这些预防措施也是不够的：我们惊讶地发现，对于某些图像来说，存在着另一种特殊的解决方案。我们把问题追溯到一个意想不到的罪魁祸首：色差。色差产生于镜头对不同波长的光的聚焦方式的差异。在一些相机中，一个颜色通道（主要是绿色）相对于其他通道向图像中心收缩</w:t>
      </w:r>
      <w:r>
        <w:t>。</w:t>
      </w:r>
      <w:r w:rsidRPr="001A6F7F">
        <w:rPr>
          <w:rFonts w:hint="eastAsia"/>
        </w:rPr>
        <w:t>事实证明，</w:t>
      </w:r>
      <w:r w:rsidRPr="001A6F7F">
        <w:t>ConvNet</w:t>
      </w:r>
      <w:r w:rsidRPr="001A6F7F">
        <w:t>可以通过检测绿色和洋红色（红</w:t>
      </w:r>
      <w:r w:rsidRPr="001A6F7F">
        <w:t>+</w:t>
      </w:r>
      <w:r w:rsidRPr="001A6F7F">
        <w:t>蓝）之间的分离度来学习相对于镜头本身对一个补丁的定位（见第</w:t>
      </w:r>
      <w:r w:rsidRPr="001A6F7F">
        <w:t>4.2</w:t>
      </w:r>
      <w:r w:rsidRPr="001A6F7F">
        <w:t>节）。</w:t>
      </w:r>
      <w:r w:rsidR="00BF1557" w:rsidRPr="00BF1557">
        <w:rPr>
          <w:rFonts w:hint="eastAsia"/>
        </w:rPr>
        <w:t>一旦网络学会了镜头上的绝对位置，解决相对位置任务就变得微不足道了。</w:t>
      </w:r>
      <w:r w:rsidRPr="001A6F7F">
        <w:t>为了处理这个问题，我们试验了两种类型的预处理方法。一种是将绿色和</w:t>
      </w:r>
      <w:proofErr w:type="gramStart"/>
      <w:r w:rsidRPr="001A6F7F">
        <w:t>品红色向灰色</w:t>
      </w:r>
      <w:proofErr w:type="gramEnd"/>
      <w:r w:rsidRPr="001A6F7F">
        <w:t>转移（</w:t>
      </w:r>
      <w:r w:rsidRPr="001A6F7F">
        <w:t>"</w:t>
      </w:r>
      <w:r w:rsidRPr="001A6F7F">
        <w:t>投影</w:t>
      </w:r>
      <w:r w:rsidRPr="001A6F7F">
        <w:t>"</w:t>
      </w:r>
      <w:r w:rsidRPr="001A6F7F">
        <w:t>）。</w:t>
      </w:r>
      <w:r w:rsidR="00BF1557" w:rsidRPr="00BF1557">
        <w:rPr>
          <w:rFonts w:hint="eastAsia"/>
        </w:rPr>
        <w:t>具体来说，让</w:t>
      </w:r>
      <w:r w:rsidR="00BF1557" w:rsidRPr="00BF1557">
        <w:t>a = [-1, 2, -1]</w:t>
      </w:r>
      <w:r w:rsidR="00BF1557" w:rsidRPr="00BF1557">
        <w:t>（</w:t>
      </w:r>
      <w:r w:rsidR="00BF1557" w:rsidRPr="00BF1557">
        <w:t>RGB</w:t>
      </w:r>
      <w:r w:rsidR="00BF1557" w:rsidRPr="00BF1557">
        <w:t>空间中的</w:t>
      </w:r>
      <w:r w:rsidR="00BF1557" w:rsidRPr="00BF1557">
        <w:t xml:space="preserve"> "</w:t>
      </w:r>
      <w:r w:rsidR="00BF1557" w:rsidRPr="00BF1557">
        <w:t>绿</w:t>
      </w:r>
      <w:r w:rsidR="00BF1557" w:rsidRPr="00BF1557">
        <w:t>-</w:t>
      </w:r>
      <w:proofErr w:type="gramStart"/>
      <w:r w:rsidR="00BF1557" w:rsidRPr="00BF1557">
        <w:t>玛瑙色轴</w:t>
      </w:r>
      <w:proofErr w:type="gramEnd"/>
      <w:r w:rsidR="00BF1557" w:rsidRPr="00BF1557">
        <w:t>"</w:t>
      </w:r>
      <w:r w:rsidR="00BF1557" w:rsidRPr="00BF1557">
        <w:t>）。然后我们定义</w:t>
      </w:r>
      <w:r w:rsidR="00BF1557" w:rsidRPr="00BF1557">
        <w:t xml:space="preserve">B = I - </w:t>
      </w:r>
      <w:proofErr w:type="spellStart"/>
      <w:r w:rsidR="00BF1557" w:rsidRPr="00BF1557">
        <w:t>aTa</w:t>
      </w:r>
      <w:proofErr w:type="spellEnd"/>
      <w:r w:rsidR="00BF1557" w:rsidRPr="00BF1557">
        <w:t>/(</w:t>
      </w:r>
      <w:proofErr w:type="spellStart"/>
      <w:r w:rsidR="00BF1557" w:rsidRPr="00BF1557">
        <w:t>aaT</w:t>
      </w:r>
      <w:proofErr w:type="spellEnd"/>
      <w:r w:rsidR="00BF1557" w:rsidRPr="00BF1557">
        <w:t>)</w:t>
      </w:r>
      <w:r w:rsidR="00BF1557" w:rsidRPr="00BF1557">
        <w:t>，它是一个矩阵，可以减去一种颜色在绿</w:t>
      </w:r>
      <w:r w:rsidR="00BF1557" w:rsidRPr="00BF1557">
        <w:t>-</w:t>
      </w:r>
      <w:r w:rsidR="00BF1557" w:rsidRPr="00BF1557">
        <w:t>玛瑙色轴上的投影。我们将每个像素值乘以</w:t>
      </w:r>
      <w:r w:rsidR="00BF1557" w:rsidRPr="00BF1557">
        <w:t>B</w:t>
      </w:r>
      <w:r w:rsidR="00BF1557">
        <w:rPr>
          <w:rFonts w:hint="eastAsia"/>
        </w:rPr>
        <w:t>（</w:t>
      </w:r>
      <w:r w:rsidR="00BF1557" w:rsidRPr="00BF1557">
        <w:rPr>
          <w:rFonts w:hint="eastAsia"/>
          <w:color w:val="FF0000"/>
        </w:rPr>
        <w:t>Hermit</w:t>
      </w:r>
      <w:r w:rsidR="00BF1557" w:rsidRPr="00BF1557">
        <w:rPr>
          <w:rFonts w:hint="eastAsia"/>
          <w:color w:val="FF0000"/>
        </w:rPr>
        <w:t>矩阵变换</w:t>
      </w:r>
      <w:r w:rsidR="00BF1557">
        <w:rPr>
          <w:rFonts w:hint="eastAsia"/>
        </w:rPr>
        <w:t>）</w:t>
      </w:r>
      <w:r w:rsidR="00BF1557" w:rsidRPr="00BF1557">
        <w:t>。</w:t>
      </w:r>
      <w:r w:rsidR="00F97BBF" w:rsidRPr="00F97BBF">
        <w:rPr>
          <w:rFonts w:hint="eastAsia"/>
        </w:rPr>
        <w:t>另一种方法是在每个补丁中随机丢掉</w:t>
      </w:r>
      <w:r w:rsidR="00F97BBF" w:rsidRPr="00F97BBF">
        <w:t>3</w:t>
      </w:r>
      <w:r w:rsidR="00F97BBF" w:rsidRPr="00F97BBF">
        <w:t>个颜色通道中的</w:t>
      </w:r>
      <w:r w:rsidR="00F97BBF" w:rsidRPr="00F97BBF">
        <w:t>2</w:t>
      </w:r>
      <w:r w:rsidR="00F97BBF" w:rsidRPr="00F97BBF">
        <w:t>个（</w:t>
      </w:r>
      <w:r w:rsidR="00F97BBF" w:rsidRPr="00F97BBF">
        <w:t>"</w:t>
      </w:r>
      <w:proofErr w:type="gramStart"/>
      <w:r w:rsidR="00F97BBF" w:rsidRPr="00F97BBF">
        <w:t>丢色</w:t>
      </w:r>
      <w:proofErr w:type="gramEnd"/>
      <w:r w:rsidR="00F97BBF" w:rsidRPr="00F97BBF">
        <w:t>"</w:t>
      </w:r>
      <w:r w:rsidR="00F97BBF" w:rsidRPr="00F97BBF">
        <w:t>），用高斯噪声（标准偏差为</w:t>
      </w:r>
      <w:r w:rsidR="00F97BBF" w:rsidRPr="00F97BBF">
        <w:lastRenderedPageBreak/>
        <w:t>剩余通道标准偏差的</w:t>
      </w:r>
      <w:r w:rsidR="00F97BBF" w:rsidRPr="00F97BBF">
        <w:t>1/100</w:t>
      </w:r>
      <w:r w:rsidR="00F97BBF" w:rsidRPr="00F97BBF">
        <w:t>）取代丢掉的颜色。对于定性结果，我们展示了</w:t>
      </w:r>
      <w:r w:rsidR="00F97BBF" w:rsidRPr="00F97BBF">
        <w:t xml:space="preserve"> "</w:t>
      </w:r>
      <w:proofErr w:type="gramStart"/>
      <w:r w:rsidR="00F97BBF" w:rsidRPr="00F97BBF">
        <w:t>丢色</w:t>
      </w:r>
      <w:proofErr w:type="gramEnd"/>
      <w:r w:rsidR="00F97BBF" w:rsidRPr="00F97BBF">
        <w:t xml:space="preserve"> "</w:t>
      </w:r>
      <w:r w:rsidR="00F97BBF" w:rsidRPr="00F97BBF">
        <w:t>的方法，但发现两者的表现相似；对于物体检测结果，我们展示了两种结果。</w:t>
      </w:r>
    </w:p>
    <w:p w14:paraId="6A6C12DE" w14:textId="6A1FA5AB" w:rsidR="00F97BBF" w:rsidRPr="001A6F7F" w:rsidRDefault="00F97BBF" w:rsidP="001A6F7F">
      <w:pPr>
        <w:pStyle w:val="-"/>
        <w:ind w:firstLine="422"/>
      </w:pPr>
      <w:r w:rsidRPr="007B144D">
        <w:rPr>
          <w:rFonts w:hint="eastAsia"/>
          <w:b/>
          <w:bCs/>
        </w:rPr>
        <w:t>实施细节</w:t>
      </w:r>
      <w:r>
        <w:rPr>
          <w:rFonts w:hint="eastAsia"/>
        </w:rPr>
        <w:t>：</w:t>
      </w:r>
      <w:r>
        <w:rPr>
          <w:rFonts w:hint="eastAsia"/>
        </w:rPr>
        <w:t>ImageNet</w:t>
      </w:r>
      <w:r>
        <w:rPr>
          <w:rFonts w:hint="eastAsia"/>
        </w:rPr>
        <w:t>数据集，仅使用数据，不使用标签。</w:t>
      </w:r>
      <w:r w:rsidRPr="00F97BBF">
        <w:rPr>
          <w:rFonts w:hint="eastAsia"/>
        </w:rPr>
        <w:t>首先，我们将每张图片的大小调整到</w:t>
      </w:r>
      <w:r w:rsidRPr="00F97BBF">
        <w:t>15</w:t>
      </w:r>
      <w:r w:rsidRPr="00F97BBF">
        <w:t>万到</w:t>
      </w:r>
      <w:r w:rsidRPr="00F97BBF">
        <w:t>45</w:t>
      </w:r>
      <w:r w:rsidRPr="00F97BBF">
        <w:t>万总像素之间，保留长宽比。从这些图像中，我们对分辨率为</w:t>
      </w:r>
      <w:r w:rsidRPr="00F97BBF">
        <w:t>96×96</w:t>
      </w:r>
      <w:r w:rsidRPr="00F97BBF">
        <w:t>的斑块进行采样。为了提高计算效率，我们只对网格状的斑块进行采样，这样每个采样的斑块可以参与多达</w:t>
      </w:r>
      <w:r w:rsidRPr="00F97BBF">
        <w:t>8</w:t>
      </w:r>
      <w:r w:rsidRPr="00F97BBF">
        <w:t>个独立的配对。我</w:t>
      </w:r>
      <w:r w:rsidR="007B144D" w:rsidRPr="007B144D">
        <w:rPr>
          <w:rFonts w:hint="eastAsia"/>
        </w:rPr>
        <w:t>们允许网格中的采样斑块之间有</w:t>
      </w:r>
      <w:r w:rsidR="007B144D" w:rsidRPr="007B144D">
        <w:t>48</w:t>
      </w:r>
      <w:r w:rsidR="007B144D" w:rsidRPr="007B144D">
        <w:t>个像素的间隙，但也会使网格中每个斑块的位置在每个方向上抖动</w:t>
      </w:r>
      <w:r w:rsidR="007B144D" w:rsidRPr="007B144D">
        <w:t>-7</w:t>
      </w:r>
      <w:r w:rsidR="007B144D" w:rsidRPr="007B144D">
        <w:t>至</w:t>
      </w:r>
      <w:r w:rsidR="007B144D" w:rsidRPr="007B144D">
        <w:t>7</w:t>
      </w:r>
      <w:r w:rsidR="007B144D" w:rsidRPr="007B144D">
        <w:t>像素。我们通过</w:t>
      </w:r>
      <w:r w:rsidR="007B144D" w:rsidRPr="007B144D">
        <w:t>(1)</w:t>
      </w:r>
      <w:r w:rsidR="007B144D" w:rsidRPr="007B144D">
        <w:t>平均减法</w:t>
      </w:r>
      <w:r w:rsidR="007B144D" w:rsidRPr="007B144D">
        <w:t>(2)</w:t>
      </w:r>
      <w:r w:rsidR="007B144D" w:rsidRPr="007B144D">
        <w:t>投射或删除颜色（见上文）来预处理斑块，以及</w:t>
      </w:r>
      <w:r w:rsidR="007B144D" w:rsidRPr="007B144D">
        <w:t>(3)</w:t>
      </w:r>
      <w:r w:rsidR="007B144D" w:rsidRPr="007B144D">
        <w:t>随机降低一些斑块的采样，使其总像素低至</w:t>
      </w:r>
      <w:r w:rsidR="007B144D" w:rsidRPr="007B144D">
        <w:t>100</w:t>
      </w:r>
      <w:r w:rsidR="007B144D" w:rsidRPr="007B144D">
        <w:t>，然后再向上采样，以建立对</w:t>
      </w:r>
      <w:proofErr w:type="gramStart"/>
      <w:r w:rsidR="007B144D" w:rsidRPr="007B144D">
        <w:t>像素化</w:t>
      </w:r>
      <w:proofErr w:type="gramEnd"/>
      <w:r w:rsidR="007B144D" w:rsidRPr="007B144D">
        <w:t>的稳定性。</w:t>
      </w:r>
      <w:proofErr w:type="gramStart"/>
      <w:r w:rsidR="007B144D" w:rsidRPr="007B144D">
        <w:rPr>
          <w:rFonts w:hint="eastAsia"/>
        </w:rPr>
        <w:t>当应用</w:t>
      </w:r>
      <w:proofErr w:type="gramEnd"/>
      <w:r w:rsidR="007B144D" w:rsidRPr="007B144D">
        <w:rPr>
          <w:rFonts w:hint="eastAsia"/>
        </w:rPr>
        <w:t>简单的</w:t>
      </w:r>
      <w:r w:rsidR="007B144D" w:rsidRPr="007B144D">
        <w:t>SGD</w:t>
      </w:r>
      <w:r w:rsidR="007B144D" w:rsidRPr="007B144D">
        <w:t>来训练网络时，我们发现网络的预测会退化为对</w:t>
      </w:r>
      <w:r w:rsidR="007B144D" w:rsidRPr="007B144D">
        <w:t>8</w:t>
      </w:r>
      <w:r w:rsidR="007B144D" w:rsidRPr="007B144D">
        <w:t>个类别的统一预测，</w:t>
      </w:r>
      <w:r w:rsidR="007B144D" w:rsidRPr="007B144D">
        <w:t>fc6</w:t>
      </w:r>
      <w:r w:rsidR="007B144D" w:rsidRPr="007B144D">
        <w:t>和</w:t>
      </w:r>
      <w:r w:rsidR="007B144D" w:rsidRPr="007B144D">
        <w:t>fc7</w:t>
      </w:r>
      <w:r w:rsidR="007B144D" w:rsidRPr="007B144D">
        <w:t>的所有激活都变成了</w:t>
      </w:r>
      <w:r w:rsidR="007B144D" w:rsidRPr="007B144D">
        <w:t>0</w:t>
      </w:r>
      <w:r w:rsidR="007B144D" w:rsidRPr="007B144D">
        <w:t>。这意味着优化会完全卡在一个鞍点上，它忽略了来自低层的输入（这有助于最小化最终输出的方差），因此，网络无法调整低层的特征并逃离这个鞍点。因此，我们的最终实现采用了批量归一化</w:t>
      </w:r>
      <w:r w:rsidR="007B144D" w:rsidRPr="007B144D">
        <w:t>[26]</w:t>
      </w:r>
      <w:r w:rsidR="007B144D" w:rsidRPr="007B144D">
        <w:t>，没有</w:t>
      </w:r>
      <w:r w:rsidR="007B144D">
        <w:rPr>
          <w:rFonts w:hint="eastAsia"/>
        </w:rPr>
        <w:t>scale</w:t>
      </w:r>
      <w:r w:rsidR="007B144D" w:rsidRPr="007B144D">
        <w:t>和</w:t>
      </w:r>
      <w:r w:rsidR="007B144D">
        <w:rPr>
          <w:rFonts w:hint="eastAsia"/>
        </w:rPr>
        <w:t>shift</w:t>
      </w:r>
      <w:r w:rsidR="007B144D" w:rsidRPr="007B144D">
        <w:t>（</w:t>
      </w:r>
      <w:r w:rsidR="007B144D" w:rsidRPr="007B144D">
        <w:t>γ</w:t>
      </w:r>
      <w:r w:rsidR="007B144D" w:rsidRPr="007B144D">
        <w:t>和</w:t>
      </w:r>
      <w:r w:rsidR="007B144D" w:rsidRPr="007B144D">
        <w:t>β</w:t>
      </w:r>
      <w:r w:rsidR="007B144D" w:rsidRPr="007B144D">
        <w:t>），</w:t>
      </w:r>
      <w:r w:rsidR="006F2B5C" w:rsidRPr="006F2B5C">
        <w:rPr>
          <w:rFonts w:hint="eastAsia"/>
        </w:rPr>
        <w:t>这迫使网络的激活在不同的例子中变化。我们还发现，高动量值（如</w:t>
      </w:r>
      <w:r w:rsidR="006F2B5C" w:rsidRPr="006F2B5C">
        <w:t>.999</w:t>
      </w:r>
      <w:r w:rsidR="006F2B5C" w:rsidRPr="006F2B5C">
        <w:t>）加速了学习。在实验中，我们使用一个在</w:t>
      </w:r>
      <w:r w:rsidR="006F2B5C" w:rsidRPr="006F2B5C">
        <w:t>K40 GPU</w:t>
      </w:r>
      <w:r w:rsidR="006F2B5C" w:rsidRPr="006F2B5C">
        <w:t>上训练了大约四周的</w:t>
      </w:r>
      <w:r w:rsidR="006F2B5C" w:rsidRPr="006F2B5C">
        <w:t>ConvNet</w:t>
      </w:r>
      <w:r w:rsidR="006F2B5C" w:rsidRPr="006F2B5C">
        <w:t>。</w:t>
      </w:r>
    </w:p>
    <w:p w14:paraId="3EF3A6DC" w14:textId="0835FA92" w:rsidR="00132B22" w:rsidRDefault="00B31F73" w:rsidP="00372AC3">
      <w:pPr>
        <w:pStyle w:val="-2"/>
        <w:spacing w:before="156" w:after="156"/>
      </w:pPr>
      <w:r>
        <w:rPr>
          <w:rFonts w:hint="eastAsia"/>
        </w:rPr>
        <w:t>实验</w:t>
      </w:r>
    </w:p>
    <w:p w14:paraId="1459A101" w14:textId="77777777" w:rsidR="0092013D" w:rsidRDefault="0092013D" w:rsidP="0092013D">
      <w:pPr>
        <w:pStyle w:val="-3"/>
      </w:pPr>
      <w:r>
        <w:rPr>
          <w:rFonts w:hint="eastAsia"/>
        </w:rPr>
        <w:t>最近邻</w:t>
      </w:r>
    </w:p>
    <w:p w14:paraId="481EC1A1" w14:textId="2E628373" w:rsidR="00662A44" w:rsidRDefault="00662A44" w:rsidP="00662A44">
      <w:pPr>
        <w:pStyle w:val="-"/>
        <w:ind w:firstLine="420"/>
      </w:pPr>
      <w:r w:rsidRPr="00662A44">
        <w:rPr>
          <w:rFonts w:hint="eastAsia"/>
        </w:rPr>
        <w:t>回顾我们的直觉，训练应该把相似的表征分配给语义相似的斑块。在本节中，我们的目标是了解我们的网络认为哪些斑块是相似的。我们从随机抽取</w:t>
      </w:r>
      <w:r w:rsidRPr="00662A44">
        <w:t>96x96</w:t>
      </w:r>
      <w:r w:rsidRPr="00662A44">
        <w:t>个斑块开始，我们用</w:t>
      </w:r>
      <w:r w:rsidRPr="00662A44">
        <w:t>fc6</w:t>
      </w:r>
      <w:r w:rsidRPr="00662A44">
        <w:t>的特征来表示这些斑块（即我们重新移动图</w:t>
      </w:r>
      <w:r w:rsidRPr="00662A44">
        <w:t>3</w:t>
      </w:r>
      <w:r w:rsidRPr="00662A44">
        <w:t>中所示的</w:t>
      </w:r>
      <w:r w:rsidRPr="00662A44">
        <w:t>fc7</w:t>
      </w:r>
      <w:r w:rsidRPr="00662A44">
        <w:t>和更高的斑块，并且只使用两个堆栈中的一个）。</w:t>
      </w:r>
      <w:r w:rsidR="00BE5A54" w:rsidRPr="00BE5A54">
        <w:rPr>
          <w:rFonts w:hint="eastAsia"/>
        </w:rPr>
        <w:t>我们使用这些特征的归一化相关来寻找最近的邻居。</w:t>
      </w:r>
      <w:r w:rsidRPr="00662A44">
        <w:t>一些斑块（从</w:t>
      </w:r>
      <w:r w:rsidRPr="00662A44">
        <w:t>1000</w:t>
      </w:r>
      <w:r w:rsidRPr="00662A44">
        <w:t>个随机查询中选出）的结果显示在图</w:t>
      </w:r>
      <w:r w:rsidRPr="00662A44">
        <w:t>4</w:t>
      </w:r>
      <w:r w:rsidRPr="00662A44">
        <w:t>中。为了比较，我们使用在</w:t>
      </w:r>
      <w:r w:rsidRPr="00662A44">
        <w:t>ImageNet</w:t>
      </w:r>
      <w:r w:rsidRPr="00662A44">
        <w:t>上训练的</w:t>
      </w:r>
      <w:r w:rsidRPr="00662A44">
        <w:t>AlexNet</w:t>
      </w:r>
      <w:r w:rsidRPr="00662A44">
        <w:t>的</w:t>
      </w:r>
      <w:r w:rsidRPr="00662A44">
        <w:t>fc7</w:t>
      </w:r>
      <w:r w:rsidRPr="00662A44">
        <w:t>特征（通过对斑块进行加样得到），以及使用我们架构中的</w:t>
      </w:r>
      <w:r w:rsidRPr="00662A44">
        <w:t>fc6</w:t>
      </w:r>
      <w:r w:rsidRPr="00662A44">
        <w:t>特征，但没有进行任何训</w:t>
      </w:r>
      <w:r w:rsidRPr="00662A44">
        <w:rPr>
          <w:rFonts w:hint="eastAsia"/>
        </w:rPr>
        <w:t>练（随机权重初始化），重复了这个实验。如图</w:t>
      </w:r>
      <w:r w:rsidRPr="00662A44">
        <w:t>4</w:t>
      </w:r>
      <w:r w:rsidRPr="00662A44">
        <w:t>所示，我们的特征所返回的匹配结果往往能捕捉到我们所追求的语义信息，在语义内容上与</w:t>
      </w:r>
      <w:r w:rsidRPr="00662A44">
        <w:t>AlexNet</w:t>
      </w:r>
      <w:r w:rsidRPr="00662A44">
        <w:t>相匹配（在某些情况下，例如汽车车轮，我们的匹配结果能更好地捕捉到姿势）。有趣的是，在少数情况下，随机（未经训练的）</w:t>
      </w:r>
      <w:r w:rsidRPr="00662A44">
        <w:t>ConvNet</w:t>
      </w:r>
      <w:r w:rsidRPr="00662A44">
        <w:t>也表现得相当好。</w:t>
      </w:r>
    </w:p>
    <w:p w14:paraId="6B76BCE7" w14:textId="77777777" w:rsidR="00BE5A54" w:rsidRDefault="00BE5A54" w:rsidP="00BE5A54">
      <w:pPr>
        <w:pStyle w:val="-5"/>
        <w:keepNext/>
      </w:pPr>
      <w:r>
        <w:lastRenderedPageBreak/>
        <w:drawing>
          <wp:inline distT="0" distB="0" distL="0" distR="0" wp14:anchorId="1C01BA09" wp14:editId="4DC8F4EB">
            <wp:extent cx="4315441" cy="3898237"/>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476" cy="3907301"/>
                    </a:xfrm>
                    <a:prstGeom prst="rect">
                      <a:avLst/>
                    </a:prstGeom>
                  </pic:spPr>
                </pic:pic>
              </a:graphicData>
            </a:graphic>
          </wp:inline>
        </w:drawing>
      </w:r>
    </w:p>
    <w:p w14:paraId="39167C37" w14:textId="6C48D9C1" w:rsidR="00BE5A54" w:rsidRDefault="00BE5A54" w:rsidP="00BE5A54">
      <w:pPr>
        <w:pStyle w:val="ab"/>
        <w:rPr>
          <w:rFonts w:ascii="宋体" w:eastAsia="宋体" w:hAnsi="宋体"/>
        </w:rPr>
      </w:pPr>
      <w:r w:rsidRPr="00BE5A54">
        <w:rPr>
          <w:rFonts w:ascii="宋体" w:eastAsia="宋体" w:hAnsi="宋体" w:hint="eastAsia"/>
        </w:rPr>
        <w:t xml:space="preserve">图表 </w:t>
      </w:r>
      <w:r w:rsidRPr="00BE5A54">
        <w:rPr>
          <w:rFonts w:ascii="宋体" w:eastAsia="宋体" w:hAnsi="宋体"/>
        </w:rPr>
        <w:t>4 通过最近的邻居获得的补丁集群的例子。查询的补丁显示在最左边。匹配的是三种不同的特征：来自我们架构的随机初始化的fc6特征，在标记的ImageNet上训练后的AlexNet fc7，以及从我们的方法中学到的fc6特征。查询是从1000个随机抽样的斑块中选择的。最上面的一组是我们的算法表现良好的例子；对于中间的AlexNet胜过我们的方法；而对于最下面的三个特征都表现良好。</w:t>
      </w:r>
    </w:p>
    <w:p w14:paraId="41D6B5A1" w14:textId="77777777" w:rsidR="0092013D" w:rsidRPr="0092013D" w:rsidRDefault="0092013D" w:rsidP="0092013D">
      <w:pPr>
        <w:rPr>
          <w:rFonts w:hint="eastAsia"/>
        </w:rPr>
      </w:pPr>
    </w:p>
    <w:p w14:paraId="1F206255" w14:textId="3869215C" w:rsidR="0092013D" w:rsidRDefault="0092013D" w:rsidP="0092013D">
      <w:pPr>
        <w:pStyle w:val="-3"/>
      </w:pPr>
      <w:r w:rsidRPr="0092013D">
        <w:rPr>
          <w:rFonts w:hint="eastAsia"/>
        </w:rPr>
        <w:t>旁观者清</w:t>
      </w:r>
      <w:r>
        <w:rPr>
          <w:rFonts w:hint="eastAsia"/>
        </w:rPr>
        <w:t>：</w:t>
      </w:r>
      <w:r w:rsidRPr="0092013D">
        <w:rPr>
          <w:rFonts w:hint="eastAsia"/>
        </w:rPr>
        <w:t>色差的可学习性</w:t>
      </w:r>
      <w:r>
        <w:rPr>
          <w:rFonts w:hint="eastAsia"/>
        </w:rPr>
        <w:t>。</w:t>
      </w:r>
    </w:p>
    <w:p w14:paraId="6FC3D053" w14:textId="41BCC872" w:rsidR="00BE5A54" w:rsidRDefault="0092013D" w:rsidP="0092013D">
      <w:pPr>
        <w:pStyle w:val="-"/>
        <w:ind w:firstLine="420"/>
      </w:pPr>
      <w:r w:rsidRPr="0092013D">
        <w:rPr>
          <w:rFonts w:hint="eastAsia"/>
        </w:rPr>
        <w:t>我们在早期的近邻实验中注意到，有些斑块检索到的是来自图像中同一绝对位置的匹配斑块，不管内容如何，因为这些斑块显示出类似的畸变。为了进一步证明这一现象，我们训练了一个网络来预先确定从</w:t>
      </w:r>
      <w:r w:rsidRPr="0092013D">
        <w:t>ImageNet</w:t>
      </w:r>
      <w:r w:rsidRPr="0092013D">
        <w:t>中取样的斑块的绝对（</w:t>
      </w:r>
      <w:r w:rsidRPr="0092013D">
        <w:t>x</w:t>
      </w:r>
      <w:r w:rsidRPr="0092013D">
        <w:t>，</w:t>
      </w:r>
      <w:r w:rsidRPr="0092013D">
        <w:t>y</w:t>
      </w:r>
      <w:r w:rsidRPr="0092013D">
        <w:t>）坐标。虽然这个回归器的总体准确度不是很高，但它对某些图像的表现却令人惊讶：对于前</w:t>
      </w:r>
      <w:r w:rsidRPr="0092013D">
        <w:t>10%</w:t>
      </w:r>
      <w:r w:rsidRPr="0092013D">
        <w:t>的图像，平均（均方根）误差为</w:t>
      </w:r>
      <w:r w:rsidRPr="0092013D">
        <w:t>0.255</w:t>
      </w:r>
      <w:r w:rsidRPr="0092013D">
        <w:t>，而偶然表现（总是预测图像中心）产生的</w:t>
      </w:r>
      <w:r w:rsidRPr="0092013D">
        <w:t>RMSE</w:t>
      </w:r>
      <w:r w:rsidRPr="0092013D">
        <w:t>为</w:t>
      </w:r>
      <w:r w:rsidRPr="0092013D">
        <w:t>0.371</w:t>
      </w:r>
      <w:r w:rsidRPr="0092013D">
        <w:t>。图</w:t>
      </w:r>
      <w:r w:rsidRPr="0092013D">
        <w:t>5</w:t>
      </w:r>
      <w:r w:rsidRPr="0092013D">
        <w:t>显示了一个这样的结果。应用建议的</w:t>
      </w:r>
      <w:r w:rsidRPr="0092013D">
        <w:t xml:space="preserve"> "</w:t>
      </w:r>
      <w:r w:rsidRPr="0092013D">
        <w:t>投影</w:t>
      </w:r>
      <w:r w:rsidRPr="0092013D">
        <w:t xml:space="preserve"> "</w:t>
      </w:r>
      <w:r w:rsidRPr="0092013D">
        <w:t>方案使前</w:t>
      </w:r>
      <w:r w:rsidRPr="0092013D">
        <w:t>10%</w:t>
      </w:r>
      <w:r w:rsidRPr="0092013D">
        <w:t>的图像的误差增加到</w:t>
      </w:r>
      <w:r w:rsidRPr="0092013D">
        <w:t>0.321</w:t>
      </w:r>
      <w:r>
        <w:rPr>
          <w:rFonts w:hint="eastAsia"/>
        </w:rPr>
        <w:t>。</w:t>
      </w:r>
    </w:p>
    <w:p w14:paraId="0262A305" w14:textId="5AEFFA7F" w:rsidR="0092013D" w:rsidRDefault="0092013D" w:rsidP="0092013D">
      <w:pPr>
        <w:pStyle w:val="-3"/>
      </w:pPr>
      <w:r>
        <w:rPr>
          <w:rFonts w:hint="eastAsia"/>
        </w:rPr>
        <w:t>目标检测</w:t>
      </w:r>
    </w:p>
    <w:p w14:paraId="07D1DB9A" w14:textId="098C9131" w:rsidR="0022395B" w:rsidRDefault="0022395B" w:rsidP="0092013D">
      <w:pPr>
        <w:pStyle w:val="-"/>
        <w:ind w:firstLine="420"/>
      </w:pPr>
      <w:r w:rsidRPr="0022395B">
        <w:rPr>
          <w:rFonts w:hint="eastAsia"/>
        </w:rPr>
        <w:t>之前关于</w:t>
      </w:r>
      <w:r w:rsidRPr="0022395B">
        <w:t>Pascal VOC</w:t>
      </w:r>
      <w:r w:rsidRPr="0022395B">
        <w:t>挑战的工作</w:t>
      </w:r>
      <w:r w:rsidRPr="0022395B">
        <w:t>[15]</w:t>
      </w:r>
      <w:r w:rsidRPr="0022395B">
        <w:t>表明，在</w:t>
      </w:r>
      <w:r w:rsidRPr="0022395B">
        <w:t>ImageNet</w:t>
      </w:r>
      <w:r w:rsidRPr="0022395B">
        <w:t>上进行预训练（即训练</w:t>
      </w:r>
      <w:r w:rsidRPr="0022395B">
        <w:t>ConvNet</w:t>
      </w:r>
      <w:r w:rsidRPr="0022395B">
        <w:t>来解决</w:t>
      </w:r>
      <w:r w:rsidRPr="0022395B">
        <w:t>ImageNet</w:t>
      </w:r>
      <w:r w:rsidRPr="0022395B">
        <w:t>的挑战），然后对网络进行</w:t>
      </w:r>
      <w:r w:rsidRPr="0022395B">
        <w:t xml:space="preserve"> "</w:t>
      </w:r>
      <w:r w:rsidRPr="0022395B">
        <w:t>微调</w:t>
      </w:r>
      <w:r w:rsidRPr="0022395B">
        <w:t>"</w:t>
      </w:r>
      <w:r w:rsidRPr="0022395B">
        <w:t>（即针对</w:t>
      </w:r>
      <w:r w:rsidRPr="0022395B">
        <w:t>PASCAL</w:t>
      </w:r>
      <w:r w:rsidRPr="0022395B">
        <w:t>数据重新训练</w:t>
      </w:r>
      <w:r w:rsidRPr="0022395B">
        <w:t>ImageNet</w:t>
      </w:r>
      <w:r w:rsidRPr="0022395B">
        <w:t>模型），比单独在</w:t>
      </w:r>
      <w:r w:rsidRPr="0022395B">
        <w:t>Pascal</w:t>
      </w:r>
      <w:r w:rsidRPr="0022395B">
        <w:t>训练集上的训练有很大的提升</w:t>
      </w:r>
      <w:r w:rsidRPr="0022395B">
        <w:t>[21, 2]</w:t>
      </w:r>
      <w:r w:rsidRPr="0022395B">
        <w:t>。然而，据我们所知，没有任何作品表明，无论使用多少数据，对图像进行无监督的</w:t>
      </w:r>
      <w:proofErr w:type="gramStart"/>
      <w:r w:rsidRPr="0022395B">
        <w:t>预训练</w:t>
      </w:r>
      <w:proofErr w:type="gramEnd"/>
      <w:r w:rsidRPr="0022395B">
        <w:t>都能提供这样的性能提升。</w:t>
      </w:r>
    </w:p>
    <w:p w14:paraId="70AAC1A4" w14:textId="1B3743AE" w:rsidR="0022395B" w:rsidRDefault="0022395B" w:rsidP="0022395B">
      <w:pPr>
        <w:pStyle w:val="-"/>
        <w:ind w:firstLine="420"/>
      </w:pPr>
      <w:r>
        <w:rPr>
          <w:rFonts w:hint="eastAsia"/>
        </w:rPr>
        <w:lastRenderedPageBreak/>
        <w:t>表</w:t>
      </w:r>
      <w:r>
        <w:t>1</w:t>
      </w:r>
      <w:r>
        <w:t>显示了我们的结果。我们的架构从头开始训练</w:t>
      </w:r>
      <w:r>
        <w:rPr>
          <w:rFonts w:hint="eastAsia"/>
        </w:rPr>
        <w:t>（</w:t>
      </w:r>
      <w:r>
        <w:rPr>
          <w:rFonts w:hint="eastAsia"/>
        </w:rPr>
        <w:t>随机初始化）的表现比从头开始训练的</w:t>
      </w:r>
      <w:r>
        <w:t>AlexNet</w:t>
      </w:r>
      <w:r>
        <w:t>略差。然而，我们的</w:t>
      </w:r>
      <w:proofErr w:type="gramStart"/>
      <w:r>
        <w:t>预训练</w:t>
      </w:r>
      <w:proofErr w:type="gramEnd"/>
      <w:r>
        <w:t>弥补了这一点，将从头开始的数字提高了</w:t>
      </w:r>
      <w:r>
        <w:t>6%MAP</w:t>
      </w:r>
      <w:r>
        <w:t>，并且比在</w:t>
      </w:r>
      <w:r>
        <w:t>Pascal</w:t>
      </w:r>
      <w:r>
        <w:t>上从头开始训练的</w:t>
      </w:r>
      <w:r>
        <w:t>AlexNet</w:t>
      </w:r>
      <w:r>
        <w:t>式模型高出</w:t>
      </w:r>
      <w:r>
        <w:t>5%</w:t>
      </w:r>
      <w:r>
        <w:t>以上。这使我们比用</w:t>
      </w:r>
      <w:r>
        <w:t>ImageNet</w:t>
      </w:r>
      <w:r>
        <w:t>标签</w:t>
      </w:r>
      <w:proofErr w:type="gramStart"/>
      <w:r>
        <w:t>预训练</w:t>
      </w:r>
      <w:proofErr w:type="gramEnd"/>
      <w:r>
        <w:t>的</w:t>
      </w:r>
      <w:r>
        <w:t>R-CNN</w:t>
      </w:r>
      <w:r>
        <w:t>的性能落后</w:t>
      </w:r>
      <w:r>
        <w:t>8%[21]</w:t>
      </w:r>
      <w:r>
        <w:t>。这是我们所知道的在</w:t>
      </w:r>
      <w:r>
        <w:t>VOC 2007</w:t>
      </w:r>
      <w:r>
        <w:t>上没有使用数据集以外的标签的最好结果。我们运行了其他的基线，用批处理规范化初始化，但发现它们的表现比图中的差。</w:t>
      </w:r>
    </w:p>
    <w:p w14:paraId="322C1AFE" w14:textId="49F04180" w:rsidR="007E6DAB" w:rsidRDefault="007E6DAB" w:rsidP="007E6DAB">
      <w:pPr>
        <w:pStyle w:val="-5"/>
      </w:pPr>
      <w:r>
        <w:drawing>
          <wp:inline distT="0" distB="0" distL="0" distR="0" wp14:anchorId="4B72B28A" wp14:editId="2FB1900E">
            <wp:extent cx="5274310" cy="17570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57045"/>
                    </a:xfrm>
                    <a:prstGeom prst="rect">
                      <a:avLst/>
                    </a:prstGeom>
                  </pic:spPr>
                </pic:pic>
              </a:graphicData>
            </a:graphic>
          </wp:inline>
        </w:drawing>
      </w:r>
    </w:p>
    <w:p w14:paraId="210DB23B" w14:textId="6C364C90" w:rsidR="007E6DAB" w:rsidRDefault="007E6DAB" w:rsidP="0022395B">
      <w:pPr>
        <w:pStyle w:val="-"/>
        <w:ind w:firstLine="420"/>
      </w:pPr>
      <w:r w:rsidRPr="007E6DAB">
        <w:rPr>
          <w:rFonts w:hint="eastAsia"/>
        </w:rPr>
        <w:t>在上述微调实验中，我们通过估计</w:t>
      </w:r>
      <w:r w:rsidRPr="007E6DAB">
        <w:t>conv-</w:t>
      </w:r>
      <w:r w:rsidRPr="007E6DAB">
        <w:t>和</w:t>
      </w:r>
      <w:r w:rsidRPr="007E6DAB">
        <w:t>fc-</w:t>
      </w:r>
      <w:r w:rsidRPr="007E6DAB">
        <w:t>层的均值和方差，然后重新调整权重和偏置，使</w:t>
      </w:r>
      <w:r w:rsidRPr="007E6DAB">
        <w:t>conv</w:t>
      </w:r>
      <w:r w:rsidRPr="007E6DAB">
        <w:t>和</w:t>
      </w:r>
      <w:r w:rsidRPr="007E6DAB">
        <w:t>fc</w:t>
      </w:r>
      <w:r w:rsidRPr="007E6DAB">
        <w:t>层的输出对每个通道的均值为</w:t>
      </w:r>
      <w:r w:rsidRPr="007E6DAB">
        <w:t>0</w:t>
      </w:r>
      <w:r w:rsidRPr="007E6DAB">
        <w:t>，方差为</w:t>
      </w:r>
      <w:r w:rsidRPr="007E6DAB">
        <w:t>1</w:t>
      </w:r>
      <w:r w:rsidRPr="007E6DAB">
        <w:t>，从而去掉了批量归一化层。</w:t>
      </w:r>
      <w:r w:rsidR="004276C9" w:rsidRPr="004276C9">
        <w:rPr>
          <w:rFonts w:hint="eastAsia"/>
        </w:rPr>
        <w:t>然而，最近的工作</w:t>
      </w:r>
      <w:r w:rsidR="004276C9" w:rsidRPr="004276C9">
        <w:t>[31]</w:t>
      </w:r>
      <w:r w:rsidR="004276C9" w:rsidRPr="004276C9">
        <w:t>根据经验表明，在微调之前，权重的缩放会对测试时的性能产生很大的影响，并认为我们以前去除批量归一化的方法导致权重的缩放太差。他们提出了一种简单的方法，在不改变网络计算功能的情况下重新调整网络的权重，这样网络在微调期间表现得更好。</w:t>
      </w:r>
      <w:r w:rsidR="004276C9" w:rsidRPr="004276C9">
        <w:rPr>
          <w:rFonts w:hint="eastAsia"/>
        </w:rPr>
        <w:t>使用这种技术的结果显示在表</w:t>
      </w:r>
      <w:r w:rsidR="004276C9" w:rsidRPr="004276C9">
        <w:t>1</w:t>
      </w:r>
      <w:r w:rsidR="004276C9" w:rsidRPr="004276C9">
        <w:t>中。他们的方法对所有的方法都有促进作用，但对已经经过良好扩展的</w:t>
      </w:r>
      <w:r w:rsidR="004276C9" w:rsidRPr="004276C9">
        <w:t>ImageNet</w:t>
      </w:r>
      <w:r w:rsidR="004276C9" w:rsidRPr="004276C9">
        <w:t>类别模型的促进作用较小。请注意，在这个比较中，我们使用了</w:t>
      </w:r>
      <w:r w:rsidR="004276C9" w:rsidRPr="004276C9">
        <w:t>fast-</w:t>
      </w:r>
      <w:r w:rsidR="004276C9">
        <w:t>R</w:t>
      </w:r>
      <w:r w:rsidR="004276C9" w:rsidRPr="004276C9">
        <w:t>CNN</w:t>
      </w:r>
      <w:r w:rsidR="004276C9" w:rsidRPr="004276C9">
        <w:t>[20]</w:t>
      </w:r>
      <w:r w:rsidR="004276C9" w:rsidRPr="004276C9">
        <w:t>以节省计算时间，并且</w:t>
      </w:r>
      <w:r w:rsidR="004276C9">
        <w:rPr>
          <w:rFonts w:hint="eastAsia"/>
        </w:rPr>
        <w:t>我们</w:t>
      </w:r>
      <w:r w:rsidR="004276C9" w:rsidRPr="004276C9">
        <w:t>的模型中丢弃了所有</w:t>
      </w:r>
      <w:proofErr w:type="gramStart"/>
      <w:r w:rsidR="004276C9" w:rsidRPr="004276C9">
        <w:t>预训练</w:t>
      </w:r>
      <w:proofErr w:type="gramEnd"/>
      <w:r w:rsidR="004276C9" w:rsidRPr="004276C9">
        <w:t>的</w:t>
      </w:r>
      <w:r w:rsidR="004276C9" w:rsidRPr="004276C9">
        <w:t>fc</w:t>
      </w:r>
      <w:r w:rsidR="004276C9" w:rsidRPr="004276C9">
        <w:t>层，用</w:t>
      </w:r>
      <w:r w:rsidR="004276C9" w:rsidRPr="004276C9">
        <w:t>[31]</w:t>
      </w:r>
      <w:r w:rsidR="004276C9" w:rsidRPr="004276C9">
        <w:t>的</w:t>
      </w:r>
      <w:r w:rsidR="004276C9" w:rsidRPr="004276C9">
        <w:t>K-means</w:t>
      </w:r>
      <w:r w:rsidR="004276C9" w:rsidRPr="004276C9">
        <w:t>程序重新初始化它们（该程序被用来初始化</w:t>
      </w:r>
      <w:r w:rsidR="004276C9" w:rsidRPr="004276C9">
        <w:t xml:space="preserve"> "K-means-rescale "</w:t>
      </w:r>
      <w:r w:rsidR="004276C9" w:rsidRPr="004276C9">
        <w:t>行中的所有层）。因此，在微调和测试期间，所有模型的网络结构都是一样的。</w:t>
      </w:r>
    </w:p>
    <w:p w14:paraId="7A242725" w14:textId="20943D19" w:rsidR="004276C9" w:rsidRDefault="004276C9" w:rsidP="0022395B">
      <w:pPr>
        <w:pStyle w:val="-"/>
        <w:ind w:firstLine="420"/>
      </w:pPr>
      <w:r w:rsidRPr="004276C9">
        <w:rPr>
          <w:rFonts w:hint="eastAsia"/>
        </w:rPr>
        <w:t>考虑到我们基本上有无限的数据来训练</w:t>
      </w:r>
      <w:r w:rsidRPr="004276C9">
        <w:t>我们的模型，我们可能期望我们的算法也能为更高容量的模型，如</w:t>
      </w:r>
      <w:r w:rsidRPr="004276C9">
        <w:t>VGG[49]</w:t>
      </w:r>
      <w:r w:rsidRPr="004276C9">
        <w:t>提供很大的提升。为了测试这一点，我们按照</w:t>
      </w:r>
      <w:r w:rsidRPr="004276C9">
        <w:t>[49]</w:t>
      </w:r>
      <w:r w:rsidRPr="004276C9">
        <w:t>的</w:t>
      </w:r>
      <w:r w:rsidRPr="004276C9">
        <w:t>16</w:t>
      </w:r>
      <w:r w:rsidRPr="004276C9">
        <w:t>层结构训练了一个模型，用于网络每一侧的卷积层（最后的</w:t>
      </w:r>
      <w:r w:rsidRPr="004276C9">
        <w:t>fc6-fc9</w:t>
      </w:r>
      <w:r w:rsidRPr="004276C9">
        <w:t>层与图</w:t>
      </w:r>
      <w:r w:rsidRPr="004276C9">
        <w:t>3</w:t>
      </w:r>
      <w:r w:rsidRPr="004276C9">
        <w:t>相同）。我们再次使用</w:t>
      </w:r>
      <w:r w:rsidRPr="004276C9">
        <w:t>fast-</w:t>
      </w:r>
      <w:proofErr w:type="spellStart"/>
      <w:r w:rsidRPr="004276C9">
        <w:t>rcnn</w:t>
      </w:r>
      <w:proofErr w:type="spellEnd"/>
      <w:r w:rsidRPr="004276C9">
        <w:t>对</w:t>
      </w:r>
      <w:r w:rsidRPr="004276C9">
        <w:t>Pascal VOC</w:t>
      </w:r>
      <w:r w:rsidRPr="004276C9">
        <w:t>上的表示进行了微调，只转移了卷积层，并再次按照</w:t>
      </w:r>
      <w:proofErr w:type="spellStart"/>
      <w:r w:rsidRPr="004276C9">
        <w:t>Kr¨ahenb¨uhl</w:t>
      </w:r>
      <w:proofErr w:type="spellEnd"/>
      <w:r w:rsidRPr="004276C9">
        <w:t>等人</w:t>
      </w:r>
      <w:r w:rsidRPr="004276C9">
        <w:t>[31]</w:t>
      </w:r>
      <w:r w:rsidRPr="004276C9">
        <w:t>的方法对转移的权重进行了重新调整，并初始化了其余部分。作为基线，我们用</w:t>
      </w:r>
      <w:r w:rsidRPr="004276C9">
        <w:t>ImageNet</w:t>
      </w:r>
      <w:proofErr w:type="gramStart"/>
      <w:r w:rsidRPr="004276C9">
        <w:t>预训练</w:t>
      </w:r>
      <w:proofErr w:type="gramEnd"/>
      <w:r w:rsidRPr="004276C9">
        <w:t>的</w:t>
      </w:r>
      <w:r w:rsidRPr="004276C9">
        <w:t>16</w:t>
      </w:r>
      <w:r w:rsidRPr="004276C9">
        <w:t>层模型</w:t>
      </w:r>
      <w:r w:rsidRPr="004276C9">
        <w:t>[49]</w:t>
      </w:r>
      <w:r w:rsidRPr="004276C9">
        <w:t>进行了类似的实验（尽管</w:t>
      </w:r>
      <w:r w:rsidRPr="004276C9">
        <w:rPr>
          <w:rFonts w:hint="eastAsia"/>
        </w:rPr>
        <w:t>我们保留了</w:t>
      </w:r>
      <w:proofErr w:type="gramStart"/>
      <w:r w:rsidRPr="004276C9">
        <w:rPr>
          <w:rFonts w:hint="eastAsia"/>
        </w:rPr>
        <w:t>预训练</w:t>
      </w:r>
      <w:proofErr w:type="gramEnd"/>
      <w:r w:rsidRPr="004276C9">
        <w:rPr>
          <w:rFonts w:hint="eastAsia"/>
        </w:rPr>
        <w:t>的</w:t>
      </w:r>
      <w:r w:rsidRPr="004276C9">
        <w:t>fc</w:t>
      </w:r>
      <w:r w:rsidRPr="004276C9">
        <w:t>层，而不是重新初始化它们），同时也用</w:t>
      </w:r>
      <w:r w:rsidRPr="004276C9">
        <w:t>K-means[31]</w:t>
      </w:r>
      <w:r w:rsidRPr="004276C9">
        <w:t>初始化了整个网络。</w:t>
      </w:r>
      <w:r w:rsidRPr="004276C9">
        <w:rPr>
          <w:rFonts w:hint="eastAsia"/>
        </w:rPr>
        <w:t>请注意，用</w:t>
      </w:r>
      <w:r w:rsidRPr="004276C9">
        <w:t>K-means</w:t>
      </w:r>
      <w:r w:rsidRPr="004276C9">
        <w:t>初始化的模型与类似的</w:t>
      </w:r>
      <w:r w:rsidRPr="004276C9">
        <w:t>AlexNet</w:t>
      </w:r>
      <w:r w:rsidRPr="004276C9">
        <w:t>模型表现大致相同，这表明大部分的提升来自于无监督的预训练。</w:t>
      </w:r>
    </w:p>
    <w:p w14:paraId="71F8A0CD" w14:textId="7632D241" w:rsidR="004276C9" w:rsidRDefault="004276C9" w:rsidP="004276C9">
      <w:pPr>
        <w:pStyle w:val="-3"/>
      </w:pPr>
      <w:r w:rsidRPr="004276C9">
        <w:rPr>
          <w:rFonts w:hint="eastAsia"/>
        </w:rPr>
        <w:lastRenderedPageBreak/>
        <w:t>几何学估算</w:t>
      </w:r>
    </w:p>
    <w:p w14:paraId="16B8F683" w14:textId="70541015" w:rsidR="004276C9" w:rsidRDefault="004276C9" w:rsidP="004276C9">
      <w:pPr>
        <w:pStyle w:val="-"/>
        <w:ind w:firstLine="420"/>
      </w:pPr>
      <w:r w:rsidRPr="004276C9">
        <w:rPr>
          <w:rFonts w:hint="eastAsia"/>
        </w:rPr>
        <w:t>第</w:t>
      </w:r>
      <w:r w:rsidRPr="004276C9">
        <w:t>4.3</w:t>
      </w:r>
      <w:r w:rsidRPr="004276C9">
        <w:t>节的结果表明，我们的表征对物体是敏感的，尽管它最初并没有被训练来寻找这些物体。这就提出了一个问题。我们的表征是否能提取对其他非物体的任务有用的信息？为了找出答案，我们对我们的网络进行了微调，以执行</w:t>
      </w:r>
      <w:proofErr w:type="spellStart"/>
      <w:r w:rsidRPr="004276C9">
        <w:t>Fouhey</w:t>
      </w:r>
      <w:proofErr w:type="spellEnd"/>
      <w:r w:rsidRPr="004276C9">
        <w:t>等人</w:t>
      </w:r>
      <w:r w:rsidRPr="004276C9">
        <w:t>[19]</w:t>
      </w:r>
      <w:r w:rsidRPr="004276C9">
        <w:t>提出的对</w:t>
      </w:r>
      <w:r w:rsidRPr="004276C9">
        <w:t>NYUv2</w:t>
      </w:r>
      <w:r w:rsidRPr="004276C9">
        <w:t>的表面法线估计，遵循</w:t>
      </w:r>
      <w:r w:rsidRPr="004276C9">
        <w:t>Wang</w:t>
      </w:r>
      <w:r w:rsidRPr="004276C9">
        <w:t>等人</w:t>
      </w:r>
      <w:r w:rsidRPr="004276C9">
        <w:t>[57]</w:t>
      </w:r>
      <w:r w:rsidRPr="004276C9">
        <w:t>的微调程序（因此，我们直接与那里报告的无监督</w:t>
      </w:r>
      <w:proofErr w:type="gramStart"/>
      <w:r w:rsidRPr="004276C9">
        <w:t>预训练</w:t>
      </w:r>
      <w:proofErr w:type="gramEnd"/>
      <w:r w:rsidRPr="004276C9">
        <w:t>结果进行比较）。我们使用了</w:t>
      </w:r>
      <w:r w:rsidR="00E25253">
        <w:rPr>
          <w:rFonts w:hint="eastAsia"/>
        </w:rPr>
        <w:t>色彩退化</w:t>
      </w:r>
      <w:r w:rsidRPr="004276C9">
        <w:t>网络，如第</w:t>
      </w:r>
      <w:r w:rsidRPr="004276C9">
        <w:t>4.3</w:t>
      </w:r>
      <w:r w:rsidRPr="004276C9">
        <w:t>节所述，重组了全连接层。令人惊讶的是，我们的结果几乎等同于使用完全标记的</w:t>
      </w:r>
      <w:r w:rsidRPr="004276C9">
        <w:t>ImageNet</w:t>
      </w:r>
      <w:r w:rsidRPr="004276C9">
        <w:t>模型得到的结果。一个可能的解释是，</w:t>
      </w:r>
      <w:r w:rsidRPr="004276C9">
        <w:t>ImageNet</w:t>
      </w:r>
      <w:r w:rsidRPr="004276C9">
        <w:t>分类任务对鼓励网络关注几何形状的作用相对较小，因为一旦物体被识别，几何形状就基本不重要了。这方面的进一步证据可以在图</w:t>
      </w:r>
      <w:r w:rsidRPr="004276C9">
        <w:t>4</w:t>
      </w:r>
      <w:r w:rsidRPr="004276C9">
        <w:t>的第七行看到：</w:t>
      </w:r>
      <w:r w:rsidRPr="004276C9">
        <w:t>ImageNet AlexNet</w:t>
      </w:r>
      <w:r w:rsidRPr="004276C9">
        <w:t>的近邻都是汽车车轮，但它们与查询的补丁并不一致。</w:t>
      </w:r>
    </w:p>
    <w:p w14:paraId="63F9E904" w14:textId="3F581FF0" w:rsidR="00E25253" w:rsidRDefault="00E25253" w:rsidP="00E25253">
      <w:pPr>
        <w:pStyle w:val="-3"/>
      </w:pPr>
      <w:r w:rsidRPr="00E25253">
        <w:rPr>
          <w:rFonts w:hint="eastAsia"/>
        </w:rPr>
        <w:t>视觉数据挖掘</w:t>
      </w:r>
    </w:p>
    <w:p w14:paraId="32CE0365" w14:textId="2C394A9D" w:rsidR="00E25253" w:rsidRDefault="00E25253" w:rsidP="00E25253">
      <w:pPr>
        <w:pStyle w:val="-"/>
        <w:ind w:firstLine="420"/>
      </w:pPr>
      <w:r w:rsidRPr="00E25253">
        <w:rPr>
          <w:rFonts w:hint="eastAsia"/>
        </w:rPr>
        <w:t>视觉数据挖掘</w:t>
      </w:r>
      <w:r w:rsidRPr="00E25253">
        <w:t>[44, 13, 50, 45]</w:t>
      </w:r>
      <w:r w:rsidRPr="00E25253">
        <w:t>，或无监督对象发现</w:t>
      </w:r>
      <w:r w:rsidRPr="00E25253">
        <w:t>[51, 47, 22]</w:t>
      </w:r>
      <w:r w:rsidRPr="00E25253">
        <w:t>，旨在使用大型图像集合来发现恰好描述相同语义对象的图像片段。其应用包括数据集可视化、基于内容的检索，以及需要将视觉数据与其他非结构化信息（如</w:t>
      </w:r>
      <w:r w:rsidRPr="00E25253">
        <w:t>GPS</w:t>
      </w:r>
      <w:r w:rsidRPr="00E25253">
        <w:t>坐标</w:t>
      </w:r>
      <w:r w:rsidRPr="00E25253">
        <w:t>[13]</w:t>
      </w:r>
      <w:r w:rsidRPr="00E25253">
        <w:t>）联系起来的任务。对于自动数据挖掘，我们在第</w:t>
      </w:r>
      <w:r w:rsidRPr="00E25253">
        <w:t>4.1</w:t>
      </w:r>
      <w:r w:rsidRPr="00E25253">
        <w:t>节中的方法是不够的：尽管物体斑块与相似的物体相匹配，但纹理与相似的纹理也同样容易匹配。然而，假设我们从同一个物体上抽取了两个不重叠的斑块。不仅两个斑块的近邻列表会共享许多图像，而且在这些图像中，近邻会处于大致相同的空间</w:t>
      </w:r>
      <w:r w:rsidRPr="00E25253">
        <w:rPr>
          <w:rFonts w:hint="eastAsia"/>
        </w:rPr>
        <w:t>配置。另一方面，对于纹理区域来说，邻居的空间配置是随机的，因为纹理没有全局布局。</w:t>
      </w:r>
    </w:p>
    <w:p w14:paraId="2CF03397" w14:textId="3BF78879" w:rsidR="002609F2" w:rsidRPr="00E25253" w:rsidRDefault="002609F2" w:rsidP="002609F2">
      <w:pPr>
        <w:pStyle w:val="-"/>
        <w:ind w:firstLine="420"/>
        <w:rPr>
          <w:rFonts w:hint="eastAsia"/>
        </w:rPr>
      </w:pPr>
      <w:r>
        <w:rPr>
          <w:rFonts w:hint="eastAsia"/>
        </w:rPr>
        <w:t>为了实现这一点，我们首先从图像中抽取一个由四个相邻斑块组成的星座。我们首先从图像中抽取四个相邻的斑块（我们用四个斑块来减少偶然发生的匹配空间排列的可能性）。我们找到前</w:t>
      </w:r>
      <w:r>
        <w:t>100</w:t>
      </w:r>
      <w:r>
        <w:t>张与所有四个斑块最匹配的图像，忽略空间布局。然后，我们使用一种几何验证方法</w:t>
      </w:r>
      <w:r>
        <w:t>[7]</w:t>
      </w:r>
      <w:r>
        <w:t>来过滤掉四个匹配的图像在几何上不一致的地方。因为我们的特征在语义上更有针对性，所以我们可以使用比</w:t>
      </w:r>
      <w:r>
        <w:t>[7]</w:t>
      </w:r>
      <w:r>
        <w:t>弱得多的几何验证类型。最后，我们通过计算前</w:t>
      </w:r>
      <w:r>
        <w:t>100</w:t>
      </w:r>
      <w:r>
        <w:t>个匹配的几何验证次数来对不同的星座进行排名。</w:t>
      </w:r>
    </w:p>
    <w:p w14:paraId="2A6612A8" w14:textId="475F5A3E" w:rsidR="00981956" w:rsidRDefault="00981956" w:rsidP="009C2085">
      <w:pPr>
        <w:pStyle w:val="-2"/>
        <w:spacing w:before="156" w:after="156"/>
      </w:pPr>
      <w:r>
        <w:rPr>
          <w:rFonts w:hint="eastAsia"/>
        </w:rPr>
        <w:t>评析</w:t>
      </w:r>
    </w:p>
    <w:sectPr w:rsidR="009819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9F1"/>
    <w:multiLevelType w:val="hybridMultilevel"/>
    <w:tmpl w:val="3A1CD428"/>
    <w:lvl w:ilvl="0" w:tplc="AD3C6FC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171584"/>
    <w:multiLevelType w:val="hybridMultilevel"/>
    <w:tmpl w:val="55F4CBAC"/>
    <w:lvl w:ilvl="0" w:tplc="056AFC62">
      <w:start w:val="1"/>
      <w:numFmt w:val="chineseCountingThousand"/>
      <w:lvlText w:val="%1、"/>
      <w:lvlJc w:val="left"/>
      <w:pPr>
        <w:ind w:left="420" w:hanging="420"/>
      </w:pPr>
      <w:rPr>
        <w:rFonts w:ascii="Times New Roman" w:eastAsia="黑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A6A6B"/>
    <w:multiLevelType w:val="hybridMultilevel"/>
    <w:tmpl w:val="8A8CA026"/>
    <w:lvl w:ilvl="0" w:tplc="0A466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DE0AF3"/>
    <w:multiLevelType w:val="multilevel"/>
    <w:tmpl w:val="D8CA4FA6"/>
    <w:lvl w:ilvl="0">
      <w:start w:val="1"/>
      <w:numFmt w:val="decimal"/>
      <w:lvlText w:val="%1."/>
      <w:lvlJc w:val="left"/>
      <w:pPr>
        <w:ind w:left="420" w:hanging="420"/>
      </w:pPr>
      <w:rPr>
        <w:rFonts w:hint="default"/>
        <w:b w:val="0"/>
        <w:i w:val="0"/>
        <w:sz w:val="24"/>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CDC5DAD"/>
    <w:multiLevelType w:val="multilevel"/>
    <w:tmpl w:val="BD5AA872"/>
    <w:lvl w:ilvl="0">
      <w:start w:val="1"/>
      <w:numFmt w:val="decimal"/>
      <w:lvlText w:val="%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8B270D5"/>
    <w:multiLevelType w:val="hybridMultilevel"/>
    <w:tmpl w:val="7012BC54"/>
    <w:lvl w:ilvl="0" w:tplc="99C6F0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272C82"/>
    <w:multiLevelType w:val="hybridMultilevel"/>
    <w:tmpl w:val="007A8E96"/>
    <w:lvl w:ilvl="0" w:tplc="E370E3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FD1818"/>
    <w:multiLevelType w:val="hybridMultilevel"/>
    <w:tmpl w:val="082A90B6"/>
    <w:lvl w:ilvl="0" w:tplc="99C6F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5601E5"/>
    <w:multiLevelType w:val="hybridMultilevel"/>
    <w:tmpl w:val="5588B4AA"/>
    <w:lvl w:ilvl="0" w:tplc="943E8B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B670E49"/>
    <w:multiLevelType w:val="hybridMultilevel"/>
    <w:tmpl w:val="A55A1134"/>
    <w:lvl w:ilvl="0" w:tplc="3F0ADD14">
      <w:start w:val="1"/>
      <w:numFmt w:val="decimal"/>
      <w:lvlText w:val="%1."/>
      <w:lvlJc w:val="left"/>
      <w:pPr>
        <w:ind w:left="842" w:hanging="420"/>
      </w:pPr>
      <w:rPr>
        <w:b w:val="0"/>
        <w:bCs w:val="0"/>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0" w15:restartNumberingAfterBreak="0">
    <w:nsid w:val="6E045337"/>
    <w:multiLevelType w:val="multilevel"/>
    <w:tmpl w:val="3ADC601A"/>
    <w:lvl w:ilvl="0">
      <w:start w:val="1"/>
      <w:numFmt w:val="decimal"/>
      <w:pStyle w:val="-2"/>
      <w:lvlText w:val="%1."/>
      <w:lvlJc w:val="left"/>
      <w:pPr>
        <w:ind w:left="420" w:hanging="420"/>
      </w:pPr>
      <w:rPr>
        <w:rFonts w:hint="eastAsia"/>
        <w:b/>
        <w:bCs/>
      </w:rPr>
    </w:lvl>
    <w:lvl w:ilvl="1">
      <w:start w:val="1"/>
      <w:numFmt w:val="decimal"/>
      <w:pStyle w:val="-3"/>
      <w:suff w:val="space"/>
      <w:lvlText w:val="%1.%2"/>
      <w:lvlJc w:val="left"/>
      <w:pPr>
        <w:ind w:left="0" w:firstLine="0"/>
      </w:pPr>
      <w:rPr>
        <w:rFonts w:hint="eastAsia"/>
      </w:rPr>
    </w:lvl>
    <w:lvl w:ilvl="2">
      <w:start w:val="1"/>
      <w:numFmt w:val="decimal"/>
      <w:pStyle w:val="-4"/>
      <w:isLgl/>
      <w:suff w:val="space"/>
      <w:lvlText w:val="%1.%2.%3"/>
      <w:lvlJc w:val="left"/>
      <w:pPr>
        <w:ind w:left="0" w:firstLine="0"/>
      </w:pPr>
      <w:rPr>
        <w:rFonts w:hint="eastAsia"/>
        <w:snapToGrid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AA13424"/>
    <w:multiLevelType w:val="hybridMultilevel"/>
    <w:tmpl w:val="0608D554"/>
    <w:lvl w:ilvl="0" w:tplc="F9605B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4898437">
    <w:abstractNumId w:val="7"/>
  </w:num>
  <w:num w:numId="2" w16cid:durableId="1448351635">
    <w:abstractNumId w:val="1"/>
  </w:num>
  <w:num w:numId="3" w16cid:durableId="1806578048">
    <w:abstractNumId w:val="5"/>
  </w:num>
  <w:num w:numId="4" w16cid:durableId="60107651">
    <w:abstractNumId w:val="11"/>
  </w:num>
  <w:num w:numId="5" w16cid:durableId="954483079">
    <w:abstractNumId w:val="4"/>
  </w:num>
  <w:num w:numId="6" w16cid:durableId="118769445">
    <w:abstractNumId w:val="3"/>
  </w:num>
  <w:num w:numId="7" w16cid:durableId="579216855">
    <w:abstractNumId w:val="9"/>
  </w:num>
  <w:num w:numId="8" w16cid:durableId="1639645366">
    <w:abstractNumId w:val="10"/>
  </w:num>
  <w:num w:numId="9" w16cid:durableId="549807670">
    <w:abstractNumId w:val="6"/>
  </w:num>
  <w:num w:numId="10" w16cid:durableId="1685092169">
    <w:abstractNumId w:val="2"/>
  </w:num>
  <w:num w:numId="11" w16cid:durableId="462235982">
    <w:abstractNumId w:val="8"/>
  </w:num>
  <w:num w:numId="12" w16cid:durableId="1524827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629"/>
    <w:rsid w:val="0000319D"/>
    <w:rsid w:val="00010B84"/>
    <w:rsid w:val="0008229C"/>
    <w:rsid w:val="000917E7"/>
    <w:rsid w:val="00097C48"/>
    <w:rsid w:val="000C6B21"/>
    <w:rsid w:val="0011244E"/>
    <w:rsid w:val="0012039C"/>
    <w:rsid w:val="00132B22"/>
    <w:rsid w:val="00146F68"/>
    <w:rsid w:val="00165CD4"/>
    <w:rsid w:val="00196B7F"/>
    <w:rsid w:val="001A039E"/>
    <w:rsid w:val="001A6F7F"/>
    <w:rsid w:val="001C0ED9"/>
    <w:rsid w:val="001D5024"/>
    <w:rsid w:val="0022395B"/>
    <w:rsid w:val="00226ADD"/>
    <w:rsid w:val="002609F2"/>
    <w:rsid w:val="002B4C20"/>
    <w:rsid w:val="002C6968"/>
    <w:rsid w:val="002E718E"/>
    <w:rsid w:val="00301352"/>
    <w:rsid w:val="00342C10"/>
    <w:rsid w:val="00372AC3"/>
    <w:rsid w:val="00374E04"/>
    <w:rsid w:val="00386BD4"/>
    <w:rsid w:val="003F3B88"/>
    <w:rsid w:val="00402ECE"/>
    <w:rsid w:val="004276C9"/>
    <w:rsid w:val="004E0629"/>
    <w:rsid w:val="004F6F2C"/>
    <w:rsid w:val="005557B0"/>
    <w:rsid w:val="005926ED"/>
    <w:rsid w:val="005A79F4"/>
    <w:rsid w:val="005C7533"/>
    <w:rsid w:val="005D4AC6"/>
    <w:rsid w:val="00662A44"/>
    <w:rsid w:val="006F2B5C"/>
    <w:rsid w:val="00700CE0"/>
    <w:rsid w:val="00720AA6"/>
    <w:rsid w:val="007560DB"/>
    <w:rsid w:val="00764B5B"/>
    <w:rsid w:val="00776E93"/>
    <w:rsid w:val="007A09A8"/>
    <w:rsid w:val="007A4C38"/>
    <w:rsid w:val="007B144D"/>
    <w:rsid w:val="007E6DAB"/>
    <w:rsid w:val="00832BEC"/>
    <w:rsid w:val="008375B8"/>
    <w:rsid w:val="0085669A"/>
    <w:rsid w:val="00885929"/>
    <w:rsid w:val="008956DA"/>
    <w:rsid w:val="008A1BE7"/>
    <w:rsid w:val="008A51C3"/>
    <w:rsid w:val="008F1A94"/>
    <w:rsid w:val="0092013D"/>
    <w:rsid w:val="00925B0A"/>
    <w:rsid w:val="00981956"/>
    <w:rsid w:val="009C2085"/>
    <w:rsid w:val="009C3881"/>
    <w:rsid w:val="009D4A92"/>
    <w:rsid w:val="00A330D2"/>
    <w:rsid w:val="00A52FAB"/>
    <w:rsid w:val="00A55FE6"/>
    <w:rsid w:val="00AA019D"/>
    <w:rsid w:val="00AB5EC6"/>
    <w:rsid w:val="00AF7962"/>
    <w:rsid w:val="00B10865"/>
    <w:rsid w:val="00B31F73"/>
    <w:rsid w:val="00B35A48"/>
    <w:rsid w:val="00B602B4"/>
    <w:rsid w:val="00BC1A15"/>
    <w:rsid w:val="00BC4952"/>
    <w:rsid w:val="00BE5A54"/>
    <w:rsid w:val="00BF1557"/>
    <w:rsid w:val="00C01619"/>
    <w:rsid w:val="00C77990"/>
    <w:rsid w:val="00C8426E"/>
    <w:rsid w:val="00CE13A4"/>
    <w:rsid w:val="00D11B9A"/>
    <w:rsid w:val="00D9781B"/>
    <w:rsid w:val="00DB6ED4"/>
    <w:rsid w:val="00DD3756"/>
    <w:rsid w:val="00DE7213"/>
    <w:rsid w:val="00E02983"/>
    <w:rsid w:val="00E17BBB"/>
    <w:rsid w:val="00E25253"/>
    <w:rsid w:val="00E86E15"/>
    <w:rsid w:val="00F27F22"/>
    <w:rsid w:val="00F577A8"/>
    <w:rsid w:val="00F77420"/>
    <w:rsid w:val="00F97BBF"/>
    <w:rsid w:val="00FA3922"/>
    <w:rsid w:val="00FC67B9"/>
    <w:rsid w:val="00FD71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4AA5F"/>
  <w15:chartTrackingRefBased/>
  <w15:docId w15:val="{9A6C7DDA-B355-4957-9AD0-CF7EA392D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17E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31F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A51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566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02B4"/>
    <w:pPr>
      <w:ind w:firstLineChars="200" w:firstLine="420"/>
    </w:pPr>
  </w:style>
  <w:style w:type="character" w:customStyle="1" w:styleId="10">
    <w:name w:val="标题 1 字符"/>
    <w:basedOn w:val="a0"/>
    <w:link w:val="1"/>
    <w:uiPriority w:val="9"/>
    <w:rsid w:val="000917E7"/>
    <w:rPr>
      <w:b/>
      <w:bCs/>
      <w:kern w:val="44"/>
      <w:sz w:val="44"/>
      <w:szCs w:val="44"/>
    </w:rPr>
  </w:style>
  <w:style w:type="paragraph" w:styleId="a4">
    <w:name w:val="Title"/>
    <w:basedOn w:val="a"/>
    <w:next w:val="a"/>
    <w:link w:val="a5"/>
    <w:uiPriority w:val="10"/>
    <w:qFormat/>
    <w:rsid w:val="000917E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0917E7"/>
    <w:rPr>
      <w:rFonts w:asciiTheme="majorHAnsi" w:eastAsiaTheme="majorEastAsia" w:hAnsiTheme="majorHAnsi" w:cstheme="majorBidi"/>
      <w:b/>
      <w:bCs/>
      <w:sz w:val="32"/>
      <w:szCs w:val="32"/>
    </w:rPr>
  </w:style>
  <w:style w:type="paragraph" w:customStyle="1" w:styleId="-1">
    <w:name w:val="论文-标题1"/>
    <w:basedOn w:val="a4"/>
    <w:link w:val="-10"/>
    <w:qFormat/>
    <w:rsid w:val="0008229C"/>
    <w:rPr>
      <w:rFonts w:ascii="Times New Roman" w:eastAsia="黑体" w:hAnsi="Times New Roman" w:cs="宋体"/>
      <w:sz w:val="30"/>
    </w:rPr>
  </w:style>
  <w:style w:type="paragraph" w:customStyle="1" w:styleId="-2">
    <w:name w:val="论文-标题2"/>
    <w:basedOn w:val="2"/>
    <w:next w:val="-"/>
    <w:qFormat/>
    <w:rsid w:val="00DB6ED4"/>
    <w:pPr>
      <w:numPr>
        <w:numId w:val="8"/>
      </w:numPr>
      <w:spacing w:beforeLines="50" w:before="50" w:after="0" w:line="240" w:lineRule="auto"/>
      <w:jc w:val="left"/>
    </w:pPr>
    <w:rPr>
      <w:rFonts w:ascii="Times New Roman" w:eastAsia="黑体" w:hAnsi="Times New Roman"/>
      <w:b w:val="0"/>
      <w:sz w:val="24"/>
    </w:rPr>
  </w:style>
  <w:style w:type="character" w:customStyle="1" w:styleId="-10">
    <w:name w:val="论文-标题1 字符"/>
    <w:basedOn w:val="a5"/>
    <w:link w:val="-1"/>
    <w:rsid w:val="0008229C"/>
    <w:rPr>
      <w:rFonts w:ascii="Times New Roman" w:eastAsia="黑体" w:hAnsi="Times New Roman" w:cs="宋体"/>
      <w:b/>
      <w:bCs/>
      <w:sz w:val="30"/>
      <w:szCs w:val="32"/>
    </w:rPr>
  </w:style>
  <w:style w:type="paragraph" w:customStyle="1" w:styleId="-">
    <w:name w:val="论文-正文"/>
    <w:basedOn w:val="a"/>
    <w:link w:val="-0"/>
    <w:qFormat/>
    <w:rsid w:val="00925B0A"/>
    <w:pPr>
      <w:spacing w:line="360" w:lineRule="auto"/>
      <w:ind w:firstLineChars="200" w:firstLine="200"/>
    </w:pPr>
    <w:rPr>
      <w:rFonts w:ascii="Times New Roman" w:eastAsia="宋体" w:hAnsi="Times New Roman"/>
    </w:rPr>
  </w:style>
  <w:style w:type="character" w:customStyle="1" w:styleId="20">
    <w:name w:val="标题 2 字符"/>
    <w:basedOn w:val="a0"/>
    <w:link w:val="2"/>
    <w:uiPriority w:val="9"/>
    <w:semiHidden/>
    <w:rsid w:val="00B31F73"/>
    <w:rPr>
      <w:rFonts w:asciiTheme="majorHAnsi" w:eastAsiaTheme="majorEastAsia" w:hAnsiTheme="majorHAnsi" w:cstheme="majorBidi"/>
      <w:b/>
      <w:bCs/>
      <w:sz w:val="32"/>
      <w:szCs w:val="32"/>
    </w:rPr>
  </w:style>
  <w:style w:type="paragraph" w:customStyle="1" w:styleId="-3">
    <w:name w:val="论文-标题3"/>
    <w:basedOn w:val="3"/>
    <w:next w:val="-"/>
    <w:qFormat/>
    <w:rsid w:val="0000319D"/>
    <w:pPr>
      <w:numPr>
        <w:ilvl w:val="1"/>
        <w:numId w:val="8"/>
      </w:numPr>
      <w:spacing w:before="0" w:after="0" w:line="360" w:lineRule="auto"/>
      <w:jc w:val="left"/>
    </w:pPr>
    <w:rPr>
      <w:rFonts w:ascii="Times New Roman" w:eastAsia="黑体" w:hAnsi="Times New Roman"/>
      <w:b w:val="0"/>
      <w:sz w:val="21"/>
    </w:rPr>
  </w:style>
  <w:style w:type="character" w:customStyle="1" w:styleId="30">
    <w:name w:val="标题 3 字符"/>
    <w:basedOn w:val="a0"/>
    <w:link w:val="3"/>
    <w:uiPriority w:val="9"/>
    <w:semiHidden/>
    <w:rsid w:val="008A51C3"/>
    <w:rPr>
      <w:b/>
      <w:bCs/>
      <w:sz w:val="32"/>
      <w:szCs w:val="32"/>
    </w:rPr>
  </w:style>
  <w:style w:type="paragraph" w:customStyle="1" w:styleId="-5">
    <w:name w:val="论文-图片"/>
    <w:basedOn w:val="-"/>
    <w:next w:val="-"/>
    <w:rsid w:val="005557B0"/>
    <w:pPr>
      <w:ind w:firstLineChars="0" w:firstLine="0"/>
      <w:jc w:val="center"/>
    </w:pPr>
    <w:rPr>
      <w:noProof/>
    </w:rPr>
  </w:style>
  <w:style w:type="paragraph" w:customStyle="1" w:styleId="-6">
    <w:name w:val="论文-变量"/>
    <w:basedOn w:val="-"/>
    <w:link w:val="-7"/>
    <w:qFormat/>
    <w:rsid w:val="00720AA6"/>
    <w:pPr>
      <w:ind w:firstLine="420"/>
    </w:pPr>
    <w:rPr>
      <w:b/>
      <w:i/>
    </w:rPr>
  </w:style>
  <w:style w:type="paragraph" w:styleId="a6">
    <w:name w:val="Document Map"/>
    <w:basedOn w:val="a"/>
    <w:link w:val="a7"/>
    <w:uiPriority w:val="99"/>
    <w:semiHidden/>
    <w:unhideWhenUsed/>
    <w:rsid w:val="00AA019D"/>
    <w:rPr>
      <w:rFonts w:ascii="Microsoft YaHei UI" w:eastAsia="Microsoft YaHei UI"/>
      <w:sz w:val="18"/>
      <w:szCs w:val="18"/>
    </w:rPr>
  </w:style>
  <w:style w:type="character" w:customStyle="1" w:styleId="a7">
    <w:name w:val="文档结构图 字符"/>
    <w:basedOn w:val="a0"/>
    <w:link w:val="a6"/>
    <w:uiPriority w:val="99"/>
    <w:semiHidden/>
    <w:rsid w:val="00AA019D"/>
    <w:rPr>
      <w:rFonts w:ascii="Microsoft YaHei UI" w:eastAsia="Microsoft YaHei UI"/>
      <w:sz w:val="18"/>
      <w:szCs w:val="18"/>
    </w:rPr>
  </w:style>
  <w:style w:type="paragraph" w:customStyle="1" w:styleId="-4">
    <w:name w:val="论文-标题4"/>
    <w:basedOn w:val="4"/>
    <w:next w:val="-"/>
    <w:qFormat/>
    <w:rsid w:val="0085669A"/>
    <w:pPr>
      <w:numPr>
        <w:ilvl w:val="2"/>
        <w:numId w:val="8"/>
      </w:numPr>
      <w:spacing w:before="0" w:after="0" w:line="240" w:lineRule="auto"/>
      <w:jc w:val="left"/>
    </w:pPr>
    <w:rPr>
      <w:rFonts w:ascii="Times New Roman" w:eastAsia="黑体" w:hAnsi="Times New Roman"/>
      <w:b w:val="0"/>
      <w:sz w:val="21"/>
    </w:rPr>
  </w:style>
  <w:style w:type="character" w:customStyle="1" w:styleId="-0">
    <w:name w:val="论文-正文 字符"/>
    <w:basedOn w:val="a0"/>
    <w:link w:val="-"/>
    <w:rsid w:val="00720AA6"/>
    <w:rPr>
      <w:rFonts w:ascii="Times New Roman" w:eastAsia="宋体" w:hAnsi="Times New Roman"/>
    </w:rPr>
  </w:style>
  <w:style w:type="character" w:customStyle="1" w:styleId="-7">
    <w:name w:val="论文-变量 字符"/>
    <w:basedOn w:val="-0"/>
    <w:link w:val="-6"/>
    <w:rsid w:val="00720AA6"/>
    <w:rPr>
      <w:rFonts w:ascii="Times New Roman" w:eastAsia="宋体" w:hAnsi="Times New Roman"/>
      <w:b/>
      <w:i/>
    </w:rPr>
  </w:style>
  <w:style w:type="character" w:customStyle="1" w:styleId="40">
    <w:name w:val="标题 4 字符"/>
    <w:basedOn w:val="a0"/>
    <w:link w:val="4"/>
    <w:uiPriority w:val="9"/>
    <w:semiHidden/>
    <w:rsid w:val="0085669A"/>
    <w:rPr>
      <w:rFonts w:asciiTheme="majorHAnsi" w:eastAsiaTheme="majorEastAsia" w:hAnsiTheme="majorHAnsi" w:cstheme="majorBidi"/>
      <w:b/>
      <w:bCs/>
      <w:sz w:val="28"/>
      <w:szCs w:val="28"/>
    </w:rPr>
  </w:style>
  <w:style w:type="character" w:styleId="a8">
    <w:name w:val="Hyperlink"/>
    <w:basedOn w:val="a0"/>
    <w:uiPriority w:val="99"/>
    <w:unhideWhenUsed/>
    <w:rsid w:val="002E718E"/>
    <w:rPr>
      <w:color w:val="0563C1" w:themeColor="hyperlink"/>
      <w:u w:val="single"/>
    </w:rPr>
  </w:style>
  <w:style w:type="character" w:styleId="a9">
    <w:name w:val="Unresolved Mention"/>
    <w:basedOn w:val="a0"/>
    <w:uiPriority w:val="99"/>
    <w:semiHidden/>
    <w:unhideWhenUsed/>
    <w:rsid w:val="002E718E"/>
    <w:rPr>
      <w:color w:val="605E5C"/>
      <w:shd w:val="clear" w:color="auto" w:fill="E1DFDD"/>
    </w:rPr>
  </w:style>
  <w:style w:type="character" w:styleId="aa">
    <w:name w:val="FollowedHyperlink"/>
    <w:basedOn w:val="a0"/>
    <w:uiPriority w:val="99"/>
    <w:semiHidden/>
    <w:unhideWhenUsed/>
    <w:rsid w:val="002E718E"/>
    <w:rPr>
      <w:color w:val="954F72" w:themeColor="followedHyperlink"/>
      <w:u w:val="single"/>
    </w:rPr>
  </w:style>
  <w:style w:type="paragraph" w:styleId="ab">
    <w:name w:val="caption"/>
    <w:basedOn w:val="a"/>
    <w:next w:val="a"/>
    <w:uiPriority w:val="35"/>
    <w:unhideWhenUsed/>
    <w:qFormat/>
    <w:rsid w:val="00BE5A5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zhuanlan.zhihu.com/p/27234078"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1768</TotalTime>
  <Pages>8</Pages>
  <Words>1081</Words>
  <Characters>6168</Characters>
  <Application>Microsoft Office Word</Application>
  <DocSecurity>0</DocSecurity>
  <Lines>51</Lines>
  <Paragraphs>14</Paragraphs>
  <ScaleCrop>false</ScaleCrop>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Roronoa Zoro</dc:creator>
  <cp:keywords/>
  <dc:description/>
  <cp:lastModifiedBy>Roronoa Zoro</cp:lastModifiedBy>
  <cp:revision>17</cp:revision>
  <dcterms:created xsi:type="dcterms:W3CDTF">2022-06-08T02:08:00Z</dcterms:created>
  <dcterms:modified xsi:type="dcterms:W3CDTF">2022-08-28T10:26:00Z</dcterms:modified>
</cp:coreProperties>
</file>