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A2" w:rsidRDefault="006758A2">
      <w:pPr>
        <w:jc w:val="center"/>
        <w:rPr>
          <w:b/>
          <w:color w:val="000000"/>
          <w:sz w:val="56"/>
          <w:szCs w:val="56"/>
        </w:rPr>
      </w:pPr>
    </w:p>
    <w:p w:rsidR="006758A2" w:rsidRDefault="00706303">
      <w:pPr>
        <w:jc w:val="center"/>
        <w:rPr>
          <w:b/>
          <w:color w:val="000000"/>
          <w:sz w:val="56"/>
          <w:szCs w:val="56"/>
        </w:rPr>
      </w:pPr>
      <w:r>
        <w:rPr>
          <w:b/>
          <w:color w:val="000000"/>
          <w:sz w:val="56"/>
          <w:szCs w:val="56"/>
        </w:rPr>
        <w:t>Physics Laboratory – Report-5</w:t>
      </w:r>
    </w:p>
    <w:p w:rsidR="006758A2" w:rsidRDefault="00706303">
      <w:pPr>
        <w:jc w:val="center"/>
        <w:rPr>
          <w:color w:val="000000"/>
          <w:sz w:val="36"/>
          <w:szCs w:val="36"/>
        </w:rPr>
      </w:pPr>
      <w:r>
        <w:rPr>
          <w:color w:val="000000"/>
          <w:sz w:val="36"/>
          <w:szCs w:val="36"/>
        </w:rPr>
        <w:t>Experiment: 8</w:t>
      </w:r>
    </w:p>
    <w:p w:rsidR="006758A2" w:rsidRDefault="006758A2">
      <w:pPr>
        <w:pBdr>
          <w:top w:val="nil"/>
          <w:left w:val="nil"/>
          <w:bottom w:val="nil"/>
          <w:right w:val="nil"/>
          <w:between w:val="nil"/>
        </w:pBdr>
        <w:spacing w:after="100" w:line="240" w:lineRule="auto"/>
        <w:jc w:val="center"/>
        <w:rPr>
          <w:rFonts w:ascii="Times" w:eastAsia="Times" w:hAnsi="Times" w:cs="Times"/>
          <w:b/>
          <w:color w:val="000000"/>
        </w:rPr>
      </w:pPr>
    </w:p>
    <w:p w:rsidR="006758A2" w:rsidRDefault="006758A2">
      <w:pPr>
        <w:pBdr>
          <w:top w:val="nil"/>
          <w:left w:val="nil"/>
          <w:bottom w:val="nil"/>
          <w:right w:val="nil"/>
          <w:between w:val="nil"/>
        </w:pBdr>
        <w:spacing w:after="100" w:line="240" w:lineRule="auto"/>
        <w:jc w:val="center"/>
        <w:rPr>
          <w:rFonts w:ascii="Times" w:eastAsia="Times" w:hAnsi="Times" w:cs="Times"/>
          <w:b/>
          <w:color w:val="000000"/>
          <w:sz w:val="32"/>
          <w:szCs w:val="32"/>
        </w:rPr>
      </w:pPr>
    </w:p>
    <w:p w:rsidR="006758A2" w:rsidRDefault="00706303">
      <w:pPr>
        <w:pBdr>
          <w:top w:val="nil"/>
          <w:left w:val="nil"/>
          <w:bottom w:val="nil"/>
          <w:right w:val="nil"/>
          <w:between w:val="nil"/>
        </w:pBdr>
        <w:spacing w:after="100" w:line="240" w:lineRule="auto"/>
        <w:jc w:val="center"/>
        <w:rPr>
          <w:rFonts w:ascii="Times" w:eastAsia="Times" w:hAnsi="Times" w:cs="Times"/>
          <w:b/>
          <w:color w:val="000000"/>
          <w:sz w:val="32"/>
          <w:szCs w:val="32"/>
        </w:rPr>
      </w:pPr>
      <w:r>
        <w:rPr>
          <w:rFonts w:ascii="Times" w:eastAsia="Times" w:hAnsi="Times" w:cs="Times"/>
          <w:b/>
          <w:color w:val="000000"/>
          <w:sz w:val="32"/>
          <w:szCs w:val="32"/>
        </w:rPr>
        <w:t>DETERMINATION OF VISCOSITY OF FLUID BY STOKES' LAW</w:t>
      </w:r>
    </w:p>
    <w:p w:rsidR="006758A2" w:rsidRDefault="006758A2">
      <w:pPr>
        <w:pBdr>
          <w:top w:val="nil"/>
          <w:left w:val="nil"/>
          <w:bottom w:val="nil"/>
          <w:right w:val="nil"/>
          <w:between w:val="nil"/>
        </w:pBdr>
        <w:spacing w:after="100" w:line="240" w:lineRule="auto"/>
        <w:jc w:val="center"/>
        <w:rPr>
          <w:rFonts w:ascii="Times" w:eastAsia="Times" w:hAnsi="Times" w:cs="Times"/>
          <w:b/>
          <w:color w:val="000000"/>
          <w:sz w:val="32"/>
          <w:szCs w:val="32"/>
        </w:rPr>
      </w:pPr>
    </w:p>
    <w:p w:rsidR="006758A2" w:rsidRDefault="006758A2">
      <w:pPr>
        <w:pBdr>
          <w:top w:val="nil"/>
          <w:left w:val="nil"/>
          <w:bottom w:val="nil"/>
          <w:right w:val="nil"/>
          <w:between w:val="nil"/>
        </w:pBdr>
        <w:spacing w:after="100" w:line="240" w:lineRule="auto"/>
        <w:jc w:val="center"/>
        <w:rPr>
          <w:rFonts w:ascii="Times" w:eastAsia="Times" w:hAnsi="Times" w:cs="Times"/>
          <w:b/>
          <w:color w:val="000000"/>
          <w:sz w:val="32"/>
          <w:szCs w:val="32"/>
        </w:rPr>
      </w:pPr>
    </w:p>
    <w:p w:rsidR="006758A2" w:rsidRDefault="00706303">
      <w:pPr>
        <w:pBdr>
          <w:top w:val="nil"/>
          <w:left w:val="nil"/>
          <w:bottom w:val="nil"/>
          <w:right w:val="nil"/>
          <w:between w:val="nil"/>
        </w:pBdr>
        <w:spacing w:after="100" w:line="240" w:lineRule="auto"/>
        <w:jc w:val="center"/>
        <w:rPr>
          <w:color w:val="000000"/>
          <w:sz w:val="36"/>
          <w:szCs w:val="36"/>
        </w:rPr>
      </w:pPr>
      <w:r>
        <w:rPr>
          <w:color w:val="000000"/>
          <w:sz w:val="36"/>
          <w:szCs w:val="36"/>
        </w:rPr>
        <w:t>Instructor: Dr. Robert Oliva Vidal</w:t>
      </w:r>
    </w:p>
    <w:p w:rsidR="006758A2" w:rsidRDefault="006758A2">
      <w:pPr>
        <w:pBdr>
          <w:top w:val="nil"/>
          <w:left w:val="nil"/>
          <w:bottom w:val="nil"/>
          <w:right w:val="nil"/>
          <w:between w:val="nil"/>
        </w:pBdr>
        <w:spacing w:after="100" w:line="240" w:lineRule="auto"/>
        <w:jc w:val="center"/>
        <w:rPr>
          <w:color w:val="000000"/>
          <w:sz w:val="36"/>
          <w:szCs w:val="36"/>
        </w:rPr>
      </w:pPr>
    </w:p>
    <w:p w:rsidR="006758A2" w:rsidRDefault="006758A2">
      <w:pPr>
        <w:pBdr>
          <w:top w:val="nil"/>
          <w:left w:val="nil"/>
          <w:bottom w:val="nil"/>
          <w:right w:val="nil"/>
          <w:between w:val="nil"/>
        </w:pBdr>
        <w:spacing w:after="100" w:line="240" w:lineRule="auto"/>
        <w:jc w:val="center"/>
        <w:rPr>
          <w:color w:val="000000"/>
          <w:sz w:val="36"/>
          <w:szCs w:val="36"/>
        </w:rPr>
      </w:pPr>
    </w:p>
    <w:p w:rsidR="006758A2" w:rsidRDefault="006758A2">
      <w:pPr>
        <w:pBdr>
          <w:top w:val="nil"/>
          <w:left w:val="nil"/>
          <w:bottom w:val="nil"/>
          <w:right w:val="nil"/>
          <w:between w:val="nil"/>
        </w:pBdr>
        <w:spacing w:after="100" w:line="240" w:lineRule="auto"/>
        <w:jc w:val="center"/>
        <w:rPr>
          <w:color w:val="000000"/>
          <w:sz w:val="36"/>
          <w:szCs w:val="36"/>
        </w:rPr>
      </w:pPr>
    </w:p>
    <w:p w:rsidR="006758A2" w:rsidRDefault="0070630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b/>
          <w:color w:val="000000"/>
          <w:sz w:val="36"/>
          <w:szCs w:val="36"/>
        </w:rPr>
        <w:t>Prepared By:</w:t>
      </w:r>
    </w:p>
    <w:p w:rsidR="006758A2" w:rsidRDefault="0070630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sz w:val="36"/>
          <w:szCs w:val="36"/>
        </w:rPr>
        <w:t xml:space="preserve">Student 1: </w:t>
      </w:r>
      <w:r>
        <w:rPr>
          <w:color w:val="000000"/>
          <w:sz w:val="36"/>
          <w:szCs w:val="36"/>
        </w:rPr>
        <w:tab/>
      </w:r>
      <w:proofErr w:type="spellStart"/>
      <w:r>
        <w:rPr>
          <w:color w:val="000000"/>
          <w:sz w:val="36"/>
          <w:szCs w:val="36"/>
        </w:rPr>
        <w:t>Behram</w:t>
      </w:r>
      <w:proofErr w:type="spellEnd"/>
      <w:r>
        <w:rPr>
          <w:color w:val="000000"/>
          <w:sz w:val="36"/>
          <w:szCs w:val="36"/>
        </w:rPr>
        <w:t xml:space="preserve"> ÇELEN - 245930</w:t>
      </w:r>
    </w:p>
    <w:p w:rsidR="006758A2" w:rsidRDefault="00706303">
      <w:pPr>
        <w:pBdr>
          <w:top w:val="nil"/>
          <w:left w:val="nil"/>
          <w:bottom w:val="nil"/>
          <w:right w:val="nil"/>
          <w:between w:val="nil"/>
        </w:pBdr>
        <w:spacing w:after="100" w:line="240" w:lineRule="auto"/>
        <w:rPr>
          <w:rFonts w:ascii="Times New Roman" w:eastAsia="Times New Roman" w:hAnsi="Times New Roman" w:cs="Times New Roman"/>
          <w:color w:val="000000"/>
          <w:sz w:val="32"/>
          <w:szCs w:val="32"/>
        </w:rPr>
      </w:pPr>
      <w:r>
        <w:rPr>
          <w:color w:val="000000"/>
          <w:sz w:val="36"/>
          <w:szCs w:val="36"/>
        </w:rPr>
        <w:t xml:space="preserve">Student 2: </w:t>
      </w:r>
      <w:r>
        <w:rPr>
          <w:color w:val="000000"/>
          <w:sz w:val="36"/>
          <w:szCs w:val="36"/>
        </w:rPr>
        <w:tab/>
        <w:t xml:space="preserve">Muhammed </w:t>
      </w:r>
      <w:proofErr w:type="spellStart"/>
      <w:r>
        <w:rPr>
          <w:color w:val="000000"/>
          <w:sz w:val="36"/>
          <w:szCs w:val="36"/>
        </w:rPr>
        <w:t>Asil</w:t>
      </w:r>
      <w:proofErr w:type="spellEnd"/>
      <w:r>
        <w:rPr>
          <w:color w:val="000000"/>
          <w:sz w:val="36"/>
          <w:szCs w:val="36"/>
        </w:rPr>
        <w:t xml:space="preserve"> KARAKULAK- 245872</w:t>
      </w:r>
    </w:p>
    <w:p w:rsidR="006758A2" w:rsidRDefault="006758A2">
      <w:pPr>
        <w:rPr>
          <w:b/>
          <w:color w:val="000000"/>
          <w:sz w:val="56"/>
          <w:szCs w:val="56"/>
        </w:rPr>
      </w:pPr>
    </w:p>
    <w:p w:rsidR="006758A2" w:rsidRDefault="006758A2">
      <w:pPr>
        <w:jc w:val="center"/>
        <w:rPr>
          <w:b/>
          <w:color w:val="000000"/>
          <w:sz w:val="56"/>
          <w:szCs w:val="56"/>
        </w:rPr>
      </w:pPr>
    </w:p>
    <w:p w:rsidR="006758A2" w:rsidRDefault="00706303">
      <w:pPr>
        <w:jc w:val="right"/>
        <w:rPr>
          <w:b/>
          <w:color w:val="000000"/>
          <w:sz w:val="56"/>
          <w:szCs w:val="56"/>
        </w:rPr>
      </w:pPr>
      <w:r>
        <w:rPr>
          <w:b/>
          <w:color w:val="000000"/>
          <w:sz w:val="56"/>
          <w:szCs w:val="56"/>
        </w:rPr>
        <w:tab/>
      </w:r>
      <w:r>
        <w:rPr>
          <w:b/>
          <w:color w:val="000000"/>
          <w:sz w:val="56"/>
          <w:szCs w:val="56"/>
        </w:rPr>
        <w:tab/>
      </w:r>
      <w:r>
        <w:rPr>
          <w:b/>
          <w:color w:val="000000"/>
          <w:sz w:val="56"/>
          <w:szCs w:val="56"/>
        </w:rPr>
        <w:tab/>
      </w:r>
      <w:r>
        <w:rPr>
          <w:color w:val="000000"/>
          <w:sz w:val="36"/>
          <w:szCs w:val="36"/>
        </w:rPr>
        <w:t>Date: 17.04.2018</w:t>
      </w:r>
      <w:r>
        <w:rPr>
          <w:b/>
          <w:color w:val="000000"/>
          <w:sz w:val="56"/>
          <w:szCs w:val="56"/>
        </w:rPr>
        <w:tab/>
      </w:r>
    </w:p>
    <w:p w:rsidR="006758A2" w:rsidRDefault="006758A2">
      <w:pPr>
        <w:jc w:val="center"/>
      </w:pPr>
    </w:p>
    <w:p w:rsidR="006758A2" w:rsidRDefault="006758A2"/>
    <w:p w:rsidR="006758A2" w:rsidRDefault="00706303" w:rsidP="00706303">
      <w:r>
        <w:br w:type="page"/>
      </w:r>
    </w:p>
    <w:p w:rsidR="00706303" w:rsidRPr="00841EC9" w:rsidRDefault="00706303" w:rsidP="00706303">
      <w:pPr>
        <w:ind w:firstLine="360"/>
        <w:rPr>
          <w:b/>
          <w:sz w:val="24"/>
          <w:szCs w:val="24"/>
          <w:u w:val="single"/>
        </w:rPr>
      </w:pPr>
      <w:r w:rsidRPr="00841EC9">
        <w:rPr>
          <w:b/>
          <w:sz w:val="24"/>
          <w:szCs w:val="24"/>
          <w:u w:val="single"/>
        </w:rPr>
        <w:lastRenderedPageBreak/>
        <w:t>Laboratory Equipment</w:t>
      </w:r>
    </w:p>
    <w:p w:rsidR="00706303" w:rsidRPr="002B0F3B" w:rsidRDefault="00706303" w:rsidP="00706303">
      <w:pPr>
        <w:pStyle w:val="ListParagraph"/>
        <w:numPr>
          <w:ilvl w:val="0"/>
          <w:numId w:val="2"/>
        </w:numPr>
      </w:pPr>
      <w:r w:rsidRPr="002B0F3B">
        <w:t xml:space="preserve">Cylindrical tank with examined fluid </w:t>
      </w:r>
    </w:p>
    <w:p w:rsidR="00706303" w:rsidRPr="002B0F3B" w:rsidRDefault="00706303" w:rsidP="00706303">
      <w:pPr>
        <w:pStyle w:val="ListParagraph"/>
        <w:numPr>
          <w:ilvl w:val="0"/>
          <w:numId w:val="2"/>
        </w:numPr>
      </w:pPr>
      <w:r w:rsidRPr="002B0F3B">
        <w:t xml:space="preserve">Aerometer </w:t>
      </w:r>
    </w:p>
    <w:p w:rsidR="00706303" w:rsidRPr="002B0F3B" w:rsidRDefault="00706303" w:rsidP="00706303">
      <w:pPr>
        <w:pStyle w:val="ListParagraph"/>
        <w:numPr>
          <w:ilvl w:val="0"/>
          <w:numId w:val="2"/>
        </w:numPr>
      </w:pPr>
      <w:r w:rsidRPr="002B0F3B">
        <w:t xml:space="preserve">Set of balls </w:t>
      </w:r>
    </w:p>
    <w:p w:rsidR="00706303" w:rsidRPr="002B0F3B" w:rsidRDefault="00706303" w:rsidP="00706303">
      <w:pPr>
        <w:pStyle w:val="ListParagraph"/>
        <w:numPr>
          <w:ilvl w:val="0"/>
          <w:numId w:val="2"/>
        </w:numPr>
      </w:pPr>
      <w:r w:rsidRPr="002B0F3B">
        <w:t xml:space="preserve">Scales </w:t>
      </w:r>
    </w:p>
    <w:p w:rsidR="00706303" w:rsidRPr="002B0F3B" w:rsidRDefault="00706303" w:rsidP="00706303">
      <w:pPr>
        <w:pStyle w:val="ListParagraph"/>
        <w:numPr>
          <w:ilvl w:val="0"/>
          <w:numId w:val="2"/>
        </w:numPr>
      </w:pPr>
      <w:r w:rsidRPr="002B0F3B">
        <w:t xml:space="preserve">Micrometric screw </w:t>
      </w:r>
    </w:p>
    <w:p w:rsidR="00706303" w:rsidRPr="00706303" w:rsidRDefault="00706303" w:rsidP="00706303">
      <w:pPr>
        <w:pStyle w:val="ListParagraph"/>
        <w:numPr>
          <w:ilvl w:val="0"/>
          <w:numId w:val="2"/>
        </w:numPr>
      </w:pPr>
      <w:r w:rsidRPr="002B0F3B">
        <w:t>Ruler with</w:t>
      </w:r>
      <w:r>
        <w:t xml:space="preserve"> millimeter scale</w:t>
      </w:r>
    </w:p>
    <w:p w:rsidR="00706303" w:rsidRDefault="00706303" w:rsidP="002F2720">
      <w:pPr>
        <w:pBdr>
          <w:top w:val="nil"/>
          <w:left w:val="nil"/>
          <w:bottom w:val="nil"/>
          <w:right w:val="nil"/>
          <w:between w:val="nil"/>
        </w:pBdr>
        <w:shd w:val="clear" w:color="auto" w:fill="FFFFFF"/>
        <w:spacing w:after="0" w:line="240" w:lineRule="auto"/>
        <w:rPr>
          <w:rFonts w:ascii="Nunito" w:eastAsia="Nunito" w:hAnsi="Nunito" w:cs="Nunito"/>
          <w:b/>
          <w:color w:val="000000"/>
          <w:sz w:val="28"/>
          <w:szCs w:val="28"/>
          <w:u w:val="single"/>
        </w:rPr>
      </w:pPr>
    </w:p>
    <w:p w:rsidR="00706303" w:rsidRDefault="00706303" w:rsidP="002F2720">
      <w:pPr>
        <w:pBdr>
          <w:top w:val="nil"/>
          <w:left w:val="nil"/>
          <w:bottom w:val="nil"/>
          <w:right w:val="nil"/>
          <w:between w:val="nil"/>
        </w:pBdr>
        <w:shd w:val="clear" w:color="auto" w:fill="FFFFFF"/>
        <w:spacing w:after="0" w:line="240" w:lineRule="auto"/>
        <w:rPr>
          <w:rFonts w:ascii="Nunito" w:eastAsia="Nunito" w:hAnsi="Nunito" w:cs="Nunito"/>
          <w:b/>
          <w:color w:val="000000"/>
          <w:sz w:val="28"/>
          <w:szCs w:val="28"/>
          <w:u w:val="single"/>
        </w:rPr>
      </w:pPr>
    </w:p>
    <w:p w:rsidR="006758A2" w:rsidRDefault="00706303" w:rsidP="002F2720">
      <w:pPr>
        <w:pBdr>
          <w:top w:val="nil"/>
          <w:left w:val="nil"/>
          <w:bottom w:val="nil"/>
          <w:right w:val="nil"/>
          <w:between w:val="nil"/>
        </w:pBdr>
        <w:shd w:val="clear" w:color="auto" w:fill="FFFFFF"/>
        <w:spacing w:after="0" w:line="240" w:lineRule="auto"/>
        <w:rPr>
          <w:rFonts w:ascii="Nunito" w:eastAsia="Nunito" w:hAnsi="Nunito" w:cs="Nunito"/>
          <w:b/>
          <w:color w:val="000000"/>
          <w:sz w:val="28"/>
          <w:szCs w:val="28"/>
          <w:u w:val="single"/>
        </w:rPr>
      </w:pPr>
      <w:r>
        <w:rPr>
          <w:rFonts w:ascii="Nunito" w:eastAsia="Nunito" w:hAnsi="Nunito" w:cs="Nunito"/>
          <w:b/>
          <w:color w:val="000000"/>
          <w:sz w:val="28"/>
          <w:szCs w:val="28"/>
          <w:u w:val="single"/>
        </w:rPr>
        <w:t>Introduction;</w:t>
      </w:r>
    </w:p>
    <w:p w:rsidR="006758A2" w:rsidRDefault="006758A2" w:rsidP="002F2720">
      <w:pPr>
        <w:pBdr>
          <w:top w:val="nil"/>
          <w:left w:val="nil"/>
          <w:bottom w:val="nil"/>
          <w:right w:val="nil"/>
          <w:between w:val="nil"/>
        </w:pBdr>
        <w:shd w:val="clear" w:color="auto" w:fill="FFFFFF"/>
        <w:spacing w:after="0" w:line="240" w:lineRule="auto"/>
        <w:rPr>
          <w:rFonts w:ascii="inherit" w:eastAsia="inherit" w:hAnsi="inherit" w:cs="inherit"/>
          <w:color w:val="737B85"/>
          <w:sz w:val="21"/>
          <w:szCs w:val="21"/>
          <w:u w:val="single"/>
        </w:rPr>
      </w:pPr>
    </w:p>
    <w:p w:rsidR="006758A2" w:rsidRPr="002F2720" w:rsidRDefault="006758A2" w:rsidP="002F2720">
      <w:pPr>
        <w:pBdr>
          <w:top w:val="nil"/>
          <w:left w:val="nil"/>
          <w:bottom w:val="nil"/>
          <w:right w:val="nil"/>
          <w:between w:val="nil"/>
        </w:pBdr>
        <w:shd w:val="clear" w:color="auto" w:fill="FFFFFF"/>
        <w:spacing w:after="0" w:line="240" w:lineRule="auto"/>
        <w:rPr>
          <w:rFonts w:ascii="Helvetica Neue" w:eastAsia="Helvetica Neue" w:hAnsi="Helvetica Neue" w:cs="Helvetica Neue"/>
          <w:b/>
          <w:color w:val="737B85"/>
          <w:sz w:val="21"/>
          <w:szCs w:val="21"/>
          <w:u w:val="single"/>
        </w:rPr>
      </w:pPr>
    </w:p>
    <w:p w:rsidR="006758A2" w:rsidRDefault="00706303" w:rsidP="002F2720">
      <w:pPr>
        <w:pBdr>
          <w:top w:val="nil"/>
          <w:left w:val="nil"/>
          <w:bottom w:val="nil"/>
          <w:right w:val="nil"/>
          <w:between w:val="nil"/>
        </w:pBdr>
        <w:shd w:val="clear" w:color="auto" w:fill="FFFFFF"/>
        <w:spacing w:after="300" w:line="240" w:lineRule="auto"/>
        <w:rPr>
          <w:rFonts w:ascii="Helvetica Neue" w:eastAsia="Helvetica Neue" w:hAnsi="Helvetica Neue" w:cs="Helvetica Neue"/>
          <w:color w:val="737B85"/>
          <w:sz w:val="21"/>
          <w:szCs w:val="21"/>
          <w:highlight w:val="white"/>
        </w:rPr>
      </w:pPr>
      <w:r w:rsidRPr="002F2720">
        <w:rPr>
          <w:rFonts w:ascii="Times New Roman" w:eastAsia="Yu Gothic UI Semibold" w:hAnsi="Times New Roman" w:cs="Times New Roman"/>
          <w:color w:val="000000"/>
          <w:sz w:val="21"/>
          <w:szCs w:val="21"/>
          <w:highlight w:val="white"/>
        </w:rPr>
        <w:t>This report discusses the methods with which the viscosity of liquid glycerin is determined, and uses the data to validate Stokes’ Law.  Two experiments were performed: the viscosity of glycerin was determined using a rotational viscometer, and the data us</w:t>
      </w:r>
      <w:r w:rsidRPr="002F2720">
        <w:rPr>
          <w:rFonts w:ascii="Times New Roman" w:eastAsia="Yu Gothic UI Semibold" w:hAnsi="Times New Roman" w:cs="Times New Roman"/>
          <w:color w:val="000000"/>
          <w:sz w:val="21"/>
          <w:szCs w:val="21"/>
          <w:highlight w:val="white"/>
        </w:rPr>
        <w:t>ed to validate Stokes’ Law was collected using a falling ball viscometer.  Results showed that either method showed significant error and did not validate Stokes’ Law; though the revised Stokes’ Law equation gave much more accurate results for the viscosit</w:t>
      </w:r>
      <w:r w:rsidRPr="002F2720">
        <w:rPr>
          <w:rFonts w:ascii="Times New Roman" w:eastAsia="Yu Gothic UI Semibold" w:hAnsi="Times New Roman" w:cs="Times New Roman"/>
          <w:color w:val="000000"/>
          <w:sz w:val="21"/>
          <w:szCs w:val="21"/>
          <w:highlight w:val="white"/>
        </w:rPr>
        <w:t>y determined from the falling ball viscometer</w:t>
      </w:r>
      <w:r>
        <w:rPr>
          <w:rFonts w:ascii="Helvetica Neue" w:eastAsia="Helvetica Neue" w:hAnsi="Helvetica Neue" w:cs="Helvetica Neue"/>
          <w:color w:val="737B85"/>
          <w:sz w:val="21"/>
          <w:szCs w:val="21"/>
          <w:highlight w:val="white"/>
        </w:rPr>
        <w:t>.</w:t>
      </w:r>
    </w:p>
    <w:p w:rsidR="002F2720" w:rsidRPr="002F2720" w:rsidRDefault="002F2720" w:rsidP="002F2720">
      <w:pPr>
        <w:pBdr>
          <w:top w:val="nil"/>
          <w:left w:val="nil"/>
          <w:bottom w:val="nil"/>
          <w:right w:val="nil"/>
          <w:between w:val="nil"/>
        </w:pBdr>
        <w:shd w:val="clear" w:color="auto" w:fill="FFFFFF"/>
        <w:spacing w:after="300" w:line="240" w:lineRule="auto"/>
        <w:rPr>
          <w:rFonts w:ascii="Nunito" w:eastAsia="Helvetica Neue" w:hAnsi="Nunito" w:cs="Helvetica Neue"/>
          <w:b/>
          <w:color w:val="000000" w:themeColor="text1"/>
          <w:sz w:val="24"/>
          <w:szCs w:val="24"/>
          <w:highlight w:val="white"/>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720">
        <w:rPr>
          <w:rFonts w:ascii="Nunito" w:eastAsia="Helvetica Neue" w:hAnsi="Nunito" w:cs="Helvetica Neue"/>
          <w:b/>
          <w:color w:val="000000" w:themeColor="text1"/>
          <w:sz w:val="24"/>
          <w:szCs w:val="24"/>
          <w:highlight w:val="white"/>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Viscosity;</w:t>
      </w:r>
    </w:p>
    <w:p w:rsidR="002F2720" w:rsidRPr="002F2720" w:rsidRDefault="002F2720" w:rsidP="002F2720">
      <w:pPr>
        <w:spacing w:line="360" w:lineRule="auto"/>
        <w:ind w:firstLine="357"/>
        <w:rPr>
          <w:rFonts w:ascii="Times New Roman" w:hAnsi="Times New Roman" w:cs="Times New Roman"/>
          <w:sz w:val="21"/>
          <w:szCs w:val="21"/>
        </w:rPr>
      </w:pPr>
      <w:r w:rsidRPr="002F2720">
        <w:rPr>
          <w:rFonts w:ascii="Times New Roman" w:hAnsi="Times New Roman" w:cs="Times New Roman"/>
          <w:sz w:val="21"/>
          <w:szCs w:val="21"/>
        </w:rPr>
        <w:t>The viscosity of a fluid is a measure of its resistance to gradual deformation by shear stress or tensile stress. For liquids, it corresponds to the informal concept of "thickness"; for example, honey has higher viscosity than water.</w:t>
      </w:r>
    </w:p>
    <w:p w:rsidR="002F2720" w:rsidRPr="002F2720" w:rsidRDefault="002F2720" w:rsidP="002F2720">
      <w:pPr>
        <w:spacing w:line="360" w:lineRule="auto"/>
        <w:ind w:firstLine="357"/>
        <w:rPr>
          <w:rFonts w:ascii="Times New Roman" w:hAnsi="Times New Roman" w:cs="Times New Roman"/>
          <w:sz w:val="21"/>
          <w:szCs w:val="21"/>
        </w:rPr>
      </w:pPr>
      <w:r w:rsidRPr="002F2720">
        <w:rPr>
          <w:rFonts w:ascii="Times New Roman" w:hAnsi="Times New Roman" w:cs="Times New Roman"/>
          <w:sz w:val="21"/>
          <w:szCs w:val="21"/>
        </w:rPr>
        <w:t>Viscosity is a property of the fluid which opposes the relative motion between the two surfaces of the fluid that are moving at different velocities. It is related with the friction between the molecules of fluid. When the fluid is forced through a tube, the particles which compose the fluid generally move more quickly near the tube's axis and more slowly near its walls; therefore, some stress (such as a pressure difference between the two ends of the tube) is needed to overcome the friction between particle layers to keep the fluid moving. For a given velocity pattern, the stress required is proportional to the fluid's viscosity.</w:t>
      </w:r>
    </w:p>
    <w:p w:rsidR="002F2720" w:rsidRPr="002F2720" w:rsidRDefault="002F2720" w:rsidP="002F2720">
      <w:pPr>
        <w:spacing w:line="360" w:lineRule="auto"/>
        <w:ind w:firstLine="357"/>
        <w:rPr>
          <w:rFonts w:ascii="Times New Roman" w:hAnsi="Times New Roman" w:cs="Times New Roman"/>
          <w:sz w:val="21"/>
          <w:szCs w:val="21"/>
        </w:rPr>
      </w:pPr>
      <w:r w:rsidRPr="002F2720">
        <w:rPr>
          <w:rFonts w:ascii="Times New Roman" w:hAnsi="Times New Roman" w:cs="Times New Roman"/>
          <w:sz w:val="21"/>
          <w:szCs w:val="21"/>
        </w:rPr>
        <w:t xml:space="preserve">A fluid that has no resistance to shear stress is known as an ideal or inviscid fluid. Zero viscosity is observed only at very low temperatures in </w:t>
      </w:r>
      <w:proofErr w:type="spellStart"/>
      <w:r w:rsidRPr="002F2720">
        <w:rPr>
          <w:rFonts w:ascii="Times New Roman" w:hAnsi="Times New Roman" w:cs="Times New Roman"/>
          <w:sz w:val="21"/>
          <w:szCs w:val="21"/>
        </w:rPr>
        <w:t>superfluids</w:t>
      </w:r>
      <w:proofErr w:type="spellEnd"/>
      <w:r w:rsidRPr="002F2720">
        <w:rPr>
          <w:rFonts w:ascii="Times New Roman" w:hAnsi="Times New Roman" w:cs="Times New Roman"/>
          <w:sz w:val="21"/>
          <w:szCs w:val="21"/>
        </w:rPr>
        <w:t>. Otherwise, all fluids have positive viscosity and are technically said to be viscous or viscid. A fluid with a relatively high viscosity, such as pitch, may appear to be a solid.</w:t>
      </w:r>
    </w:p>
    <w:p w:rsidR="002F2720" w:rsidRDefault="002F2720">
      <w:pPr>
        <w:pBdr>
          <w:top w:val="nil"/>
          <w:left w:val="nil"/>
          <w:bottom w:val="nil"/>
          <w:right w:val="nil"/>
          <w:between w:val="nil"/>
        </w:pBdr>
        <w:shd w:val="clear" w:color="auto" w:fill="FFFFFF"/>
        <w:spacing w:after="300" w:line="240" w:lineRule="auto"/>
        <w:rPr>
          <w:rFonts w:ascii="Helvetica Neue" w:eastAsia="Helvetica Neue" w:hAnsi="Helvetica Neue" w:cs="Helvetica Neue"/>
          <w:color w:val="737B85"/>
          <w:sz w:val="21"/>
          <w:szCs w:val="21"/>
          <w:highlight w:val="white"/>
        </w:rPr>
      </w:pPr>
    </w:p>
    <w:p w:rsidR="006758A2" w:rsidRDefault="006758A2">
      <w:pPr>
        <w:pBdr>
          <w:top w:val="nil"/>
          <w:left w:val="nil"/>
          <w:bottom w:val="nil"/>
          <w:right w:val="nil"/>
          <w:between w:val="nil"/>
        </w:pBdr>
        <w:shd w:val="clear" w:color="auto" w:fill="FFFFFF"/>
        <w:spacing w:after="300" w:line="240" w:lineRule="auto"/>
        <w:rPr>
          <w:rFonts w:ascii="Helvetica Neue" w:eastAsia="Helvetica Neue" w:hAnsi="Helvetica Neue" w:cs="Helvetica Neue"/>
          <w:color w:val="737B85"/>
          <w:sz w:val="21"/>
          <w:szCs w:val="21"/>
          <w:highlight w:val="white"/>
        </w:rPr>
      </w:pPr>
    </w:p>
    <w:p w:rsidR="006758A2" w:rsidRDefault="006758A2">
      <w:pPr>
        <w:pBdr>
          <w:top w:val="nil"/>
          <w:left w:val="nil"/>
          <w:bottom w:val="nil"/>
          <w:right w:val="nil"/>
          <w:between w:val="nil"/>
        </w:pBdr>
        <w:shd w:val="clear" w:color="auto" w:fill="FFFFFF"/>
        <w:spacing w:after="300" w:line="240" w:lineRule="auto"/>
        <w:rPr>
          <w:rFonts w:ascii="Helvetica Neue" w:eastAsia="Helvetica Neue" w:hAnsi="Helvetica Neue" w:cs="Helvetica Neue"/>
          <w:color w:val="737B85"/>
          <w:sz w:val="21"/>
          <w:szCs w:val="21"/>
          <w:highlight w:val="white"/>
        </w:rPr>
      </w:pPr>
    </w:p>
    <w:p w:rsidR="006758A2" w:rsidRDefault="006758A2">
      <w:pPr>
        <w:pBdr>
          <w:top w:val="nil"/>
          <w:left w:val="nil"/>
          <w:bottom w:val="nil"/>
          <w:right w:val="nil"/>
          <w:between w:val="nil"/>
        </w:pBdr>
        <w:shd w:val="clear" w:color="auto" w:fill="FFFFFF"/>
        <w:spacing w:after="300" w:line="240" w:lineRule="auto"/>
        <w:rPr>
          <w:rFonts w:ascii="Helvetica Neue" w:eastAsia="Helvetica Neue" w:hAnsi="Helvetica Neue" w:cs="Helvetica Neue"/>
          <w:color w:val="737B85"/>
          <w:sz w:val="21"/>
          <w:szCs w:val="21"/>
          <w:highlight w:val="white"/>
        </w:rPr>
      </w:pPr>
    </w:p>
    <w:p w:rsidR="006758A2" w:rsidRDefault="00706303">
      <w:pPr>
        <w:pBdr>
          <w:top w:val="nil"/>
          <w:left w:val="nil"/>
          <w:bottom w:val="nil"/>
          <w:right w:val="nil"/>
          <w:between w:val="nil"/>
        </w:pBdr>
        <w:shd w:val="clear" w:color="auto" w:fill="FFFFFF"/>
        <w:spacing w:after="300" w:line="240" w:lineRule="auto"/>
        <w:rPr>
          <w:rFonts w:ascii="Nunito" w:eastAsia="Nunito" w:hAnsi="Nunito" w:cs="Nunito"/>
          <w:b/>
          <w:color w:val="000000"/>
          <w:sz w:val="28"/>
          <w:szCs w:val="28"/>
        </w:rPr>
      </w:pPr>
      <w:r>
        <w:rPr>
          <w:rFonts w:ascii="Nunito" w:eastAsia="Nunito" w:hAnsi="Nunito" w:cs="Nunito"/>
          <w:b/>
          <w:color w:val="000000"/>
          <w:sz w:val="28"/>
          <w:szCs w:val="28"/>
        </w:rPr>
        <w:lastRenderedPageBreak/>
        <w:t>R</w:t>
      </w:r>
      <w:r>
        <w:rPr>
          <w:rFonts w:ascii="Nunito" w:eastAsia="Nunito" w:hAnsi="Nunito" w:cs="Nunito"/>
          <w:b/>
          <w:sz w:val="28"/>
          <w:szCs w:val="28"/>
        </w:rPr>
        <w:t>eferences</w:t>
      </w:r>
      <w:r>
        <w:rPr>
          <w:rFonts w:ascii="Nunito" w:eastAsia="Nunito" w:hAnsi="Nunito" w:cs="Nunito"/>
          <w:b/>
          <w:color w:val="000000"/>
          <w:sz w:val="28"/>
          <w:szCs w:val="28"/>
        </w:rPr>
        <w:t>;</w:t>
      </w:r>
    </w:p>
    <w:p w:rsidR="006758A2" w:rsidRDefault="00706303">
      <w:pPr>
        <w:numPr>
          <w:ilvl w:val="0"/>
          <w:numId w:val="1"/>
        </w:numPr>
        <w:pBdr>
          <w:top w:val="nil"/>
          <w:left w:val="nil"/>
          <w:bottom w:val="nil"/>
          <w:right w:val="nil"/>
          <w:between w:val="nil"/>
        </w:pBdr>
        <w:shd w:val="clear" w:color="auto" w:fill="FFFFFF"/>
        <w:spacing w:after="300" w:line="240" w:lineRule="auto"/>
        <w:contextualSpacing/>
        <w:rPr>
          <w:rFonts w:ascii="Times New Roman" w:eastAsia="Times New Roman" w:hAnsi="Times New Roman" w:cs="Times New Roman"/>
          <w:sz w:val="28"/>
          <w:szCs w:val="28"/>
        </w:rPr>
      </w:pPr>
      <w:hyperlink r:id="rId5">
        <w:r>
          <w:rPr>
            <w:rFonts w:ascii="Times New Roman" w:eastAsia="Times New Roman" w:hAnsi="Times New Roman" w:cs="Times New Roman"/>
            <w:color w:val="0563C1"/>
            <w:sz w:val="28"/>
            <w:szCs w:val="28"/>
            <w:u w:val="single"/>
          </w:rPr>
          <w:t>https://www.odinity.com/stokes-law-reynolds-number-measuring-liquid-viscosity/</w:t>
        </w:r>
      </w:hyperlink>
    </w:p>
    <w:p w:rsidR="006758A2" w:rsidRDefault="00706303">
      <w:pPr>
        <w:numPr>
          <w:ilvl w:val="0"/>
          <w:numId w:val="1"/>
        </w:numPr>
        <w:pBdr>
          <w:top w:val="nil"/>
          <w:left w:val="nil"/>
          <w:bottom w:val="nil"/>
          <w:right w:val="nil"/>
          <w:between w:val="nil"/>
        </w:pBdr>
        <w:shd w:val="clear" w:color="auto" w:fill="FFFFFF"/>
        <w:spacing w:after="300" w:line="240" w:lineRule="auto"/>
        <w:contextualSpacing/>
        <w:rPr>
          <w:rFonts w:ascii="Times New Roman" w:eastAsia="Times New Roman" w:hAnsi="Times New Roman" w:cs="Times New Roman"/>
          <w:color w:val="000000"/>
          <w:sz w:val="28"/>
          <w:szCs w:val="28"/>
        </w:rPr>
      </w:pPr>
      <w:hyperlink r:id="rId6">
        <w:r>
          <w:rPr>
            <w:rFonts w:ascii="Times New Roman" w:eastAsia="Times New Roman" w:hAnsi="Times New Roman" w:cs="Times New Roman"/>
            <w:color w:val="1155CC"/>
            <w:sz w:val="28"/>
            <w:szCs w:val="28"/>
            <w:u w:val="single"/>
          </w:rPr>
          <w:t>https://physics.info/viscosity/summary.shtml</w:t>
        </w:r>
      </w:hyperlink>
    </w:p>
    <w:p w:rsidR="006758A2" w:rsidRDefault="006758A2">
      <w:pPr>
        <w:pBdr>
          <w:top w:val="nil"/>
          <w:left w:val="nil"/>
          <w:bottom w:val="nil"/>
          <w:right w:val="nil"/>
          <w:between w:val="nil"/>
        </w:pBdr>
        <w:shd w:val="clear" w:color="auto" w:fill="FFFFFF"/>
        <w:spacing w:after="300" w:line="240" w:lineRule="auto"/>
        <w:rPr>
          <w:rFonts w:ascii="Times New Roman" w:eastAsia="Times New Roman" w:hAnsi="Times New Roman" w:cs="Times New Roman"/>
          <w:sz w:val="24"/>
          <w:szCs w:val="24"/>
        </w:rPr>
      </w:pPr>
    </w:p>
    <w:p w:rsidR="006758A2" w:rsidRDefault="006758A2">
      <w:pPr>
        <w:pBdr>
          <w:top w:val="nil"/>
          <w:left w:val="nil"/>
          <w:bottom w:val="nil"/>
          <w:right w:val="nil"/>
          <w:between w:val="nil"/>
        </w:pBdr>
        <w:shd w:val="clear" w:color="auto" w:fill="FFFFFF"/>
        <w:spacing w:after="300" w:line="240" w:lineRule="auto"/>
        <w:rPr>
          <w:rFonts w:ascii="Times New Roman" w:eastAsia="Times New Roman" w:hAnsi="Times New Roman" w:cs="Times New Roman"/>
          <w:sz w:val="24"/>
          <w:szCs w:val="24"/>
        </w:rPr>
      </w:pPr>
    </w:p>
    <w:p w:rsidR="006758A2" w:rsidRDefault="006758A2">
      <w:pPr>
        <w:pBdr>
          <w:top w:val="nil"/>
          <w:left w:val="nil"/>
          <w:bottom w:val="nil"/>
          <w:right w:val="nil"/>
          <w:between w:val="nil"/>
        </w:pBdr>
        <w:shd w:val="clear" w:color="auto" w:fill="FFFFFF"/>
        <w:spacing w:after="300" w:line="240" w:lineRule="auto"/>
        <w:rPr>
          <w:rFonts w:ascii="Times New Roman" w:eastAsia="Times New Roman" w:hAnsi="Times New Roman" w:cs="Times New Roman"/>
          <w:sz w:val="24"/>
          <w:szCs w:val="24"/>
        </w:rPr>
      </w:pPr>
    </w:p>
    <w:p w:rsidR="006758A2" w:rsidRDefault="00706303">
      <w:pPr>
        <w:spacing w:after="0" w:line="276" w:lineRule="auto"/>
        <w:rPr>
          <w:rFonts w:ascii="Arial" w:eastAsia="Arial" w:hAnsi="Arial" w:cs="Arial"/>
        </w:rPr>
      </w:pPr>
      <w:r>
        <w:rPr>
          <w:rFonts w:ascii="Arial" w:eastAsia="Arial" w:hAnsi="Arial" w:cs="Arial"/>
          <w:b/>
          <w:sz w:val="28"/>
          <w:szCs w:val="28"/>
        </w:rPr>
        <w:t>Calculations</w:t>
      </w:r>
      <w:r>
        <w:rPr>
          <w:rFonts w:ascii="Arial" w:eastAsia="Arial" w:hAnsi="Arial" w:cs="Arial"/>
        </w:rPr>
        <w:t>;</w:t>
      </w:r>
    </w:p>
    <w:p w:rsidR="006758A2" w:rsidRDefault="006758A2">
      <w:pPr>
        <w:spacing w:after="0" w:line="276" w:lineRule="auto"/>
        <w:rPr>
          <w:rFonts w:ascii="Arial" w:eastAsia="Arial" w:hAnsi="Arial" w:cs="Arial"/>
        </w:rPr>
      </w:pPr>
    </w:p>
    <w:p w:rsidR="006758A2" w:rsidRDefault="00706303">
      <w:pPr>
        <w:spacing w:after="0" w:line="276" w:lineRule="auto"/>
        <w:rPr>
          <w:rFonts w:ascii="Arial" w:eastAsia="Arial" w:hAnsi="Arial" w:cs="Arial"/>
        </w:rPr>
      </w:pPr>
      <w:r>
        <w:rPr>
          <w:rFonts w:ascii="Arial" w:eastAsia="Arial" w:hAnsi="Arial" w:cs="Arial"/>
        </w:rPr>
        <w:t xml:space="preserve">1. Calculate the mean diameter </w:t>
      </w:r>
      <w:r>
        <w:rPr>
          <w:rFonts w:ascii="Arial" w:eastAsia="Arial" w:hAnsi="Arial" w:cs="Arial"/>
          <w:i/>
        </w:rPr>
        <w:t>d̅</w:t>
      </w:r>
      <w:r>
        <w:rPr>
          <w:rFonts w:ascii="Arial" w:eastAsia="Arial" w:hAnsi="Arial" w:cs="Arial"/>
        </w:rPr>
        <w:t xml:space="preserve"> of each ball and the measurement uncertainty </w:t>
      </w:r>
      <w:r>
        <w:rPr>
          <w:rFonts w:ascii="Arial" w:eastAsia="Arial" w:hAnsi="Arial" w:cs="Arial"/>
          <w:i/>
        </w:rPr>
        <w:t>u(d̅)</w:t>
      </w:r>
      <w:r>
        <w:rPr>
          <w:rFonts w:ascii="Arial" w:eastAsia="Arial" w:hAnsi="Arial" w:cs="Arial"/>
        </w:rPr>
        <w:t>.</w:t>
      </w:r>
    </w:p>
    <w:p w:rsidR="006758A2" w:rsidRDefault="006758A2">
      <w:pPr>
        <w:spacing w:after="0" w:line="276" w:lineRule="auto"/>
        <w:rPr>
          <w:rFonts w:ascii="Arial" w:eastAsia="Arial" w:hAnsi="Arial" w:cs="Arial"/>
        </w:rPr>
      </w:pPr>
    </w:p>
    <w:tbl>
      <w:tblPr>
        <w:tblStyle w:val="a"/>
        <w:tblW w:w="86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70"/>
        <w:gridCol w:w="1410"/>
        <w:gridCol w:w="1815"/>
        <w:gridCol w:w="1695"/>
        <w:gridCol w:w="2250"/>
      </w:tblGrid>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(mm)</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blue(mm)</w:t>
            </w:r>
          </w:p>
        </w:tc>
        <w:tc>
          <w:tcPr>
            <w:tcW w:w="18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white(mm)</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black(mm)</w:t>
            </w:r>
          </w:p>
        </w:tc>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grey(mm)</w:t>
            </w:r>
          </w:p>
        </w:tc>
      </w:tr>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7.94</w:t>
            </w:r>
          </w:p>
        </w:tc>
        <w:tc>
          <w:tcPr>
            <w:tcW w:w="18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7.93</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5.93</w:t>
            </w:r>
          </w:p>
        </w:tc>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5.95</w:t>
            </w:r>
          </w:p>
        </w:tc>
      </w:tr>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7.95</w:t>
            </w:r>
          </w:p>
        </w:tc>
        <w:tc>
          <w:tcPr>
            <w:tcW w:w="18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7.94</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5.91</w:t>
            </w:r>
          </w:p>
        </w:tc>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5.95</w:t>
            </w:r>
          </w:p>
        </w:tc>
      </w:tr>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7.93</w:t>
            </w:r>
          </w:p>
        </w:tc>
        <w:tc>
          <w:tcPr>
            <w:tcW w:w="18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7.96</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5.99</w:t>
            </w:r>
          </w:p>
        </w:tc>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5.96</w:t>
            </w:r>
          </w:p>
        </w:tc>
      </w:tr>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4</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7.94</w:t>
            </w:r>
          </w:p>
        </w:tc>
        <w:tc>
          <w:tcPr>
            <w:tcW w:w="18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7.93</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5.92</w:t>
            </w:r>
          </w:p>
        </w:tc>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5.96</w:t>
            </w:r>
          </w:p>
        </w:tc>
      </w:tr>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7.71</w:t>
            </w:r>
          </w:p>
        </w:tc>
        <w:tc>
          <w:tcPr>
            <w:tcW w:w="18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7.97</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5.93</w:t>
            </w:r>
          </w:p>
        </w:tc>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5.95</w:t>
            </w:r>
          </w:p>
        </w:tc>
      </w:tr>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7.69</w:t>
            </w:r>
          </w:p>
        </w:tc>
        <w:tc>
          <w:tcPr>
            <w:tcW w:w="18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7.98</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5.92</w:t>
            </w:r>
          </w:p>
        </w:tc>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5.95</w:t>
            </w:r>
          </w:p>
        </w:tc>
      </w:tr>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mean</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7.86</w:t>
            </w:r>
          </w:p>
        </w:tc>
        <w:tc>
          <w:tcPr>
            <w:tcW w:w="181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7.95</w:t>
            </w:r>
          </w:p>
        </w:tc>
        <w:tc>
          <w:tcPr>
            <w:tcW w:w="16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5.93</w:t>
            </w:r>
          </w:p>
        </w:tc>
        <w:tc>
          <w:tcPr>
            <w:tcW w:w="22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5.95</w:t>
            </w:r>
          </w:p>
        </w:tc>
      </w:tr>
    </w:tbl>
    <w:p w:rsidR="006758A2" w:rsidRDefault="006758A2">
      <w:pPr>
        <w:spacing w:after="0" w:line="276" w:lineRule="auto"/>
        <w:rPr>
          <w:rFonts w:ascii="Arial" w:eastAsia="Arial" w:hAnsi="Arial" w:cs="Arial"/>
        </w:rPr>
      </w:pPr>
    </w:p>
    <w:p w:rsidR="006758A2" w:rsidRDefault="00706303">
      <w:pPr>
        <w:spacing w:after="0" w:line="276" w:lineRule="auto"/>
        <w:rPr>
          <w:rFonts w:ascii="Arial" w:eastAsia="Arial" w:hAnsi="Arial" w:cs="Arial"/>
        </w:rPr>
      </w:pPr>
      <w:r>
        <w:rPr>
          <w:rFonts w:ascii="Arial" w:eastAsia="Arial" w:hAnsi="Arial" w:cs="Arial"/>
        </w:rPr>
        <w:t xml:space="preserve"> </w:t>
      </w:r>
    </w:p>
    <w:p w:rsidR="006758A2" w:rsidRDefault="006758A2">
      <w:pPr>
        <w:spacing w:after="0" w:line="276" w:lineRule="auto"/>
        <w:rPr>
          <w:rFonts w:ascii="Arial" w:eastAsia="Arial" w:hAnsi="Arial" w:cs="Arial"/>
        </w:rPr>
      </w:pPr>
    </w:p>
    <w:p w:rsidR="006758A2" w:rsidRDefault="006758A2">
      <w:pPr>
        <w:spacing w:after="0" w:line="276" w:lineRule="auto"/>
        <w:rPr>
          <w:rFonts w:ascii="Arial" w:eastAsia="Arial" w:hAnsi="Arial" w:cs="Arial"/>
        </w:rPr>
      </w:pPr>
    </w:p>
    <w:p w:rsidR="006758A2" w:rsidRDefault="006758A2">
      <w:pPr>
        <w:spacing w:after="0" w:line="276" w:lineRule="auto"/>
        <w:rPr>
          <w:rFonts w:ascii="Arial" w:eastAsia="Arial" w:hAnsi="Arial" w:cs="Arial"/>
        </w:rPr>
      </w:pPr>
    </w:p>
    <w:p w:rsidR="006758A2" w:rsidRDefault="00706303">
      <w:pPr>
        <w:spacing w:after="0" w:line="276" w:lineRule="auto"/>
        <w:rPr>
          <w:rFonts w:ascii="Arial" w:eastAsia="Arial" w:hAnsi="Arial" w:cs="Arial"/>
        </w:rPr>
      </w:pPr>
      <w:r>
        <w:rPr>
          <w:rFonts w:ascii="Arial" w:eastAsia="Arial" w:hAnsi="Arial" w:cs="Arial"/>
        </w:rPr>
        <w:t xml:space="preserve">2. Calculate the mean falling time </w:t>
      </w:r>
      <w:proofErr w:type="spellStart"/>
      <w:r>
        <w:rPr>
          <w:rFonts w:ascii="Arial" w:eastAsia="Arial" w:hAnsi="Arial" w:cs="Arial"/>
        </w:rPr>
        <w:t>t̅between</w:t>
      </w:r>
      <w:proofErr w:type="spellEnd"/>
      <w:r>
        <w:rPr>
          <w:rFonts w:ascii="Arial" w:eastAsia="Arial" w:hAnsi="Arial" w:cs="Arial"/>
        </w:rPr>
        <w:t xml:space="preserve"> rings for each ball and measurement uncertainties u(t̅).</w:t>
      </w:r>
    </w:p>
    <w:p w:rsidR="006758A2" w:rsidRDefault="006758A2">
      <w:pPr>
        <w:spacing w:after="0" w:line="276" w:lineRule="auto"/>
        <w:rPr>
          <w:rFonts w:ascii="Arial" w:eastAsia="Arial" w:hAnsi="Arial" w:cs="Arial"/>
        </w:rPr>
      </w:pPr>
    </w:p>
    <w:tbl>
      <w:tblPr>
        <w:tblStyle w:val="a0"/>
        <w:tblW w:w="705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10"/>
        <w:gridCol w:w="1410"/>
        <w:gridCol w:w="1410"/>
        <w:gridCol w:w="1410"/>
        <w:gridCol w:w="1410"/>
      </w:tblGrid>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time(s)</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blue(s)</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white(s)</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black(s)</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grey(s)</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25.2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13.81</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8.49</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24.93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11.86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13.82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8.55</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25.89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12.4</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13.48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8.59</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4</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24.97</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12.48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13.01</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8.05</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5</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24.57</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11.9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13.31</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8.34</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25.06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12.1</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13.88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8.17</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7</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24.76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12.59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13.38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8.3</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25.08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12.19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13.52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8.5</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24.98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12.22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13.34</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8.2</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10</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24.67</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12.47</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13.73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8.41</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average</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25.011</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12.251</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13.528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8.36</w:t>
            </w:r>
          </w:p>
        </w:tc>
      </w:tr>
      <w:tr w:rsidR="006758A2">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proofErr w:type="spellStart"/>
            <w:r>
              <w:rPr>
                <w:rFonts w:ascii="Arial" w:eastAsia="Arial" w:hAnsi="Arial" w:cs="Arial"/>
                <w:sz w:val="24"/>
                <w:szCs w:val="24"/>
              </w:rPr>
              <w:t>unc</w:t>
            </w:r>
            <w:proofErr w:type="spellEnd"/>
            <w:r>
              <w:rPr>
                <w:rFonts w:ascii="Arial" w:eastAsia="Arial" w:hAnsi="Arial" w:cs="Arial"/>
                <w:sz w:val="24"/>
                <w:szCs w:val="24"/>
              </w:rPr>
              <w:t>(t)</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0.999</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0.672</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0.766</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0.491</w:t>
            </w:r>
          </w:p>
        </w:tc>
      </w:tr>
    </w:tbl>
    <w:p w:rsidR="00706303" w:rsidRDefault="00706303">
      <w:pPr>
        <w:spacing w:after="0" w:line="276" w:lineRule="auto"/>
        <w:rPr>
          <w:rFonts w:ascii="Arial" w:eastAsia="Arial" w:hAnsi="Arial" w:cs="Arial"/>
        </w:rPr>
      </w:pPr>
      <w:bookmarkStart w:id="0" w:name="_GoBack"/>
      <w:bookmarkEnd w:id="0"/>
    </w:p>
    <w:p w:rsidR="00706303" w:rsidRDefault="00706303">
      <w:pPr>
        <w:spacing w:after="0" w:line="276" w:lineRule="auto"/>
        <w:rPr>
          <w:rFonts w:ascii="Arial" w:eastAsia="Arial" w:hAnsi="Arial" w:cs="Arial"/>
        </w:rPr>
      </w:pPr>
    </w:p>
    <w:p w:rsidR="006758A2" w:rsidRDefault="00706303">
      <w:pPr>
        <w:spacing w:after="0" w:line="276" w:lineRule="auto"/>
        <w:rPr>
          <w:rFonts w:ascii="Arial" w:eastAsia="Arial" w:hAnsi="Arial" w:cs="Arial"/>
        </w:rPr>
      </w:pPr>
      <w:r>
        <w:rPr>
          <w:rFonts w:ascii="Arial" w:eastAsia="Arial" w:hAnsi="Arial" w:cs="Arial"/>
        </w:rPr>
        <w:t xml:space="preserve">3. Calculate each ball density </w:t>
      </w:r>
      <w:proofErr w:type="spellStart"/>
      <w:r>
        <w:rPr>
          <w:rFonts w:ascii="Arial" w:eastAsia="Arial" w:hAnsi="Arial" w:cs="Arial"/>
        </w:rPr>
        <w:t>ρk</w:t>
      </w:r>
      <w:proofErr w:type="spellEnd"/>
      <w:r>
        <w:rPr>
          <w:rFonts w:ascii="Arial" w:eastAsia="Arial" w:hAnsi="Arial" w:cs="Arial"/>
        </w:rPr>
        <w:t xml:space="preserve"> and their uncertainty </w:t>
      </w:r>
      <w:proofErr w:type="spellStart"/>
      <w:r>
        <w:rPr>
          <w:rFonts w:ascii="Arial" w:eastAsia="Arial" w:hAnsi="Arial" w:cs="Arial"/>
        </w:rPr>
        <w:t>uc</w:t>
      </w:r>
      <w:proofErr w:type="spellEnd"/>
      <w:r>
        <w:rPr>
          <w:rFonts w:ascii="Arial" w:eastAsia="Arial" w:hAnsi="Arial" w:cs="Arial"/>
        </w:rPr>
        <w:t>(</w:t>
      </w:r>
      <w:proofErr w:type="spellStart"/>
      <w:r>
        <w:rPr>
          <w:rFonts w:ascii="Arial" w:eastAsia="Arial" w:hAnsi="Arial" w:cs="Arial"/>
        </w:rPr>
        <w:t>ρk</w:t>
      </w:r>
      <w:proofErr w:type="spellEnd"/>
      <w:r>
        <w:rPr>
          <w:rFonts w:ascii="Arial" w:eastAsia="Arial" w:hAnsi="Arial" w:cs="Arial"/>
        </w:rPr>
        <w:t>).</w:t>
      </w:r>
    </w:p>
    <w:p w:rsidR="006758A2" w:rsidRDefault="006758A2">
      <w:pPr>
        <w:spacing w:after="0" w:line="276" w:lineRule="auto"/>
        <w:rPr>
          <w:rFonts w:ascii="Arial" w:eastAsia="Arial" w:hAnsi="Arial" w:cs="Arial"/>
        </w:rPr>
      </w:pPr>
    </w:p>
    <w:tbl>
      <w:tblPr>
        <w:tblStyle w:val="a1"/>
        <w:tblW w:w="71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70"/>
        <w:gridCol w:w="1410"/>
        <w:gridCol w:w="1410"/>
        <w:gridCol w:w="1410"/>
        <w:gridCol w:w="1410"/>
      </w:tblGrid>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(mm)</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blue(mm)</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white(mm)</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black(mm)</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r>
              <w:rPr>
                <w:rFonts w:ascii="Arial" w:eastAsia="Arial" w:hAnsi="Arial" w:cs="Arial"/>
                <w:sz w:val="24"/>
                <w:szCs w:val="24"/>
              </w:rPr>
              <w:t>grey(mm)</w:t>
            </w:r>
          </w:p>
        </w:tc>
      </w:tr>
      <w:tr w:rsidR="006758A2">
        <w:trPr>
          <w:trHeight w:val="300"/>
        </w:trPr>
        <w:tc>
          <w:tcPr>
            <w:tcW w:w="147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rPr>
                <w:rFonts w:ascii="Arial" w:eastAsia="Arial" w:hAnsi="Arial" w:cs="Arial"/>
                <w:sz w:val="24"/>
                <w:szCs w:val="24"/>
              </w:rPr>
            </w:pPr>
            <w:proofErr w:type="spellStart"/>
            <w:r>
              <w:rPr>
                <w:rFonts w:ascii="Arial" w:eastAsia="Arial" w:hAnsi="Arial" w:cs="Arial"/>
                <w:sz w:val="24"/>
                <w:szCs w:val="24"/>
              </w:rPr>
              <w:t>unc</w:t>
            </w:r>
            <w:proofErr w:type="spellEnd"/>
            <w:r>
              <w:rPr>
                <w:rFonts w:ascii="Arial" w:eastAsia="Arial" w:hAnsi="Arial" w:cs="Arial"/>
                <w:sz w:val="24"/>
                <w:szCs w:val="24"/>
              </w:rPr>
              <w:t>(d)</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0.253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0.043</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0.058</w:t>
            </w:r>
          </w:p>
        </w:tc>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6758A2" w:rsidRDefault="00706303">
            <w:pPr>
              <w:widowControl w:val="0"/>
              <w:spacing w:after="0" w:line="276" w:lineRule="auto"/>
              <w:jc w:val="right"/>
              <w:rPr>
                <w:rFonts w:ascii="Arial" w:eastAsia="Arial" w:hAnsi="Arial" w:cs="Arial"/>
                <w:sz w:val="24"/>
                <w:szCs w:val="24"/>
              </w:rPr>
            </w:pPr>
            <w:r>
              <w:rPr>
                <w:rFonts w:ascii="Arial" w:eastAsia="Arial" w:hAnsi="Arial" w:cs="Arial"/>
                <w:sz w:val="24"/>
                <w:szCs w:val="24"/>
              </w:rPr>
              <w:t>0.010</w:t>
            </w:r>
          </w:p>
        </w:tc>
      </w:tr>
    </w:tbl>
    <w:p w:rsidR="006758A2" w:rsidRDefault="006758A2">
      <w:pPr>
        <w:spacing w:after="0" w:line="276" w:lineRule="auto"/>
        <w:rPr>
          <w:rFonts w:ascii="Arial" w:eastAsia="Arial" w:hAnsi="Arial" w:cs="Arial"/>
        </w:rPr>
      </w:pPr>
    </w:p>
    <w:p w:rsidR="006758A2" w:rsidRDefault="006758A2">
      <w:pPr>
        <w:spacing w:after="0" w:line="276" w:lineRule="auto"/>
        <w:rPr>
          <w:rFonts w:ascii="Arial" w:eastAsia="Arial" w:hAnsi="Arial" w:cs="Arial"/>
        </w:rPr>
      </w:pPr>
    </w:p>
    <w:p w:rsidR="006758A2" w:rsidRPr="00706303" w:rsidRDefault="00706303" w:rsidP="00706303">
      <w:pPr>
        <w:pBdr>
          <w:top w:val="nil"/>
          <w:left w:val="nil"/>
          <w:bottom w:val="nil"/>
          <w:right w:val="nil"/>
          <w:between w:val="nil"/>
        </w:pBdr>
        <w:shd w:val="clear" w:color="auto" w:fill="FFFFFF"/>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505450" cy="11715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505450" cy="1171575"/>
                    </a:xfrm>
                    <a:prstGeom prst="rect">
                      <a:avLst/>
                    </a:prstGeom>
                    <a:ln/>
                  </pic:spPr>
                </pic:pic>
              </a:graphicData>
            </a:graphic>
          </wp:inline>
        </w:drawing>
      </w:r>
    </w:p>
    <w:p w:rsidR="006758A2" w:rsidRDefault="006758A2" w:rsidP="00706303">
      <w:pPr>
        <w:pBdr>
          <w:top w:val="nil"/>
          <w:left w:val="nil"/>
          <w:bottom w:val="nil"/>
          <w:right w:val="nil"/>
          <w:between w:val="nil"/>
        </w:pBdr>
        <w:shd w:val="clear" w:color="auto" w:fill="FFFFFF"/>
        <w:spacing w:after="300" w:line="240" w:lineRule="auto"/>
        <w:rPr>
          <w:rFonts w:ascii="Nunito" w:eastAsia="Nunito" w:hAnsi="Nunito" w:cs="Nunito"/>
          <w:b/>
          <w:sz w:val="24"/>
          <w:szCs w:val="24"/>
        </w:rPr>
      </w:pPr>
    </w:p>
    <w:p w:rsidR="006758A2" w:rsidRDefault="00706303">
      <w:pPr>
        <w:pBdr>
          <w:top w:val="nil"/>
          <w:left w:val="nil"/>
          <w:bottom w:val="nil"/>
          <w:right w:val="nil"/>
          <w:between w:val="nil"/>
        </w:pBdr>
        <w:shd w:val="clear" w:color="auto" w:fill="FFFFFF"/>
        <w:spacing w:after="300" w:line="240" w:lineRule="auto"/>
        <w:jc w:val="center"/>
        <w:rPr>
          <w:rFonts w:ascii="Nunito" w:eastAsia="Nunito" w:hAnsi="Nunito" w:cs="Nunito"/>
          <w:b/>
          <w:color w:val="000000"/>
          <w:sz w:val="24"/>
          <w:szCs w:val="24"/>
        </w:rPr>
      </w:pPr>
      <w:r>
        <w:rPr>
          <w:rFonts w:ascii="Nunito" w:eastAsia="Nunito" w:hAnsi="Nunito" w:cs="Nunito"/>
          <w:b/>
          <w:sz w:val="24"/>
          <w:szCs w:val="24"/>
        </w:rPr>
        <w:t>Uncertainties</w:t>
      </w:r>
    </w:p>
    <w:p w:rsidR="002F2720" w:rsidRDefault="002F2720" w:rsidP="002F2720">
      <w:pPr>
        <w:widowControl w:val="0"/>
        <w:spacing w:after="100"/>
        <w:rPr>
          <w:sz w:val="20"/>
          <w:szCs w:val="20"/>
        </w:rPr>
      </w:pPr>
      <w:r>
        <w:rPr>
          <w:sz w:val="20"/>
          <w:szCs w:val="20"/>
        </w:rPr>
        <w:t>The formula for uncertainty type A (standard deviation):</w:t>
      </w:r>
    </w:p>
    <w:p w:rsidR="006758A2" w:rsidRDefault="00706303">
      <w:pPr>
        <w:pBdr>
          <w:top w:val="nil"/>
          <w:left w:val="nil"/>
          <w:bottom w:val="nil"/>
          <w:right w:val="nil"/>
          <w:between w:val="nil"/>
        </w:pBdr>
        <w:shd w:val="clear" w:color="auto" w:fill="FFFFFF"/>
        <w:spacing w:after="3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114300" distB="114300" distL="114300" distR="114300">
            <wp:extent cx="2714625" cy="13525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14625" cy="1352550"/>
                    </a:xfrm>
                    <a:prstGeom prst="rect">
                      <a:avLst/>
                    </a:prstGeom>
                    <a:ln/>
                  </pic:spPr>
                </pic:pic>
              </a:graphicData>
            </a:graphic>
          </wp:inline>
        </w:drawing>
      </w:r>
    </w:p>
    <w:p w:rsidR="002F2720" w:rsidRDefault="002F2720" w:rsidP="002F2720">
      <w:pPr>
        <w:widowControl w:val="0"/>
        <w:spacing w:after="100"/>
        <w:rPr>
          <w:rFonts w:ascii="Times" w:eastAsia="Times" w:hAnsi="Times" w:cs="Times"/>
          <w:color w:val="000000"/>
        </w:rPr>
      </w:pPr>
      <w:r>
        <w:rPr>
          <w:rFonts w:ascii="Times" w:eastAsia="Times" w:hAnsi="Times" w:cs="Times"/>
          <w:color w:val="000000"/>
        </w:rPr>
        <w:t>Calculated using Excel formula “</w:t>
      </w:r>
      <w:proofErr w:type="spellStart"/>
      <w:proofErr w:type="gramStart"/>
      <w:r>
        <w:rPr>
          <w:rFonts w:ascii="Times" w:eastAsia="Times" w:hAnsi="Times" w:cs="Times"/>
          <w:color w:val="000000"/>
        </w:rPr>
        <w:t>stdev</w:t>
      </w:r>
      <w:proofErr w:type="spellEnd"/>
      <w:r>
        <w:rPr>
          <w:rFonts w:ascii="Times" w:eastAsia="Times" w:hAnsi="Times" w:cs="Times"/>
          <w:color w:val="000000"/>
        </w:rPr>
        <w:t>(</w:t>
      </w:r>
      <w:proofErr w:type="gramEnd"/>
      <w:r>
        <w:rPr>
          <w:rFonts w:ascii="Times" w:eastAsia="Times" w:hAnsi="Times" w:cs="Times"/>
          <w:color w:val="000000"/>
        </w:rPr>
        <w:t>)” for each variable.</w:t>
      </w:r>
    </w:p>
    <w:p w:rsidR="002F2720" w:rsidRDefault="002F2720" w:rsidP="002F2720">
      <w:pPr>
        <w:widowControl w:val="0"/>
        <w:spacing w:after="100"/>
        <w:rPr>
          <w:rFonts w:ascii="Times" w:eastAsia="Times" w:hAnsi="Times" w:cs="Times"/>
          <w:color w:val="000000"/>
        </w:rPr>
      </w:pPr>
    </w:p>
    <w:p w:rsidR="002F2720" w:rsidRDefault="002F2720" w:rsidP="002F2720">
      <w:pPr>
        <w:widowControl w:val="0"/>
        <w:spacing w:after="100"/>
        <w:rPr>
          <w:rFonts w:ascii="Times" w:eastAsia="Times" w:hAnsi="Times" w:cs="Times"/>
          <w:color w:val="000000"/>
        </w:rPr>
      </w:pPr>
      <w:r>
        <w:rPr>
          <w:rFonts w:ascii="Times" w:eastAsia="Times" w:hAnsi="Times" w:cs="Times"/>
          <w:color w:val="000000"/>
        </w:rPr>
        <w:t>The formula for uncertainty type B:</w:t>
      </w:r>
    </w:p>
    <w:p w:rsidR="006758A2" w:rsidRDefault="00706303">
      <w:pPr>
        <w:pBdr>
          <w:top w:val="nil"/>
          <w:left w:val="nil"/>
          <w:bottom w:val="nil"/>
          <w:right w:val="nil"/>
          <w:between w:val="nil"/>
        </w:pBdr>
        <w:shd w:val="clear" w:color="auto" w:fill="FFFFFF"/>
        <w:spacing w:after="3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noProof/>
          <w:color w:val="000000"/>
          <w:sz w:val="24"/>
          <w:szCs w:val="24"/>
        </w:rPr>
        <w:drawing>
          <wp:inline distT="114300" distB="114300" distL="114300" distR="114300">
            <wp:extent cx="3038475" cy="647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038475" cy="647700"/>
                    </a:xfrm>
                    <a:prstGeom prst="rect">
                      <a:avLst/>
                    </a:prstGeom>
                    <a:ln/>
                  </pic:spPr>
                </pic:pic>
              </a:graphicData>
            </a:graphic>
          </wp:inline>
        </w:drawing>
      </w:r>
    </w:p>
    <w:p w:rsidR="002F2720" w:rsidRDefault="002F2720" w:rsidP="002F2720">
      <w:r>
        <w:rPr>
          <w:rFonts w:ascii="Times" w:eastAsia="Times" w:hAnsi="Times" w:cs="Times"/>
          <w:color w:val="000000"/>
        </w:rPr>
        <w:t xml:space="preserve">Where we only considered the </w:t>
      </w:r>
      <w:r>
        <w:t xml:space="preserve">calibration uncertainty (e.g. uncertainty of used instrument) </w:t>
      </w:r>
      <m:oMath>
        <m:sSub>
          <m:sSubPr>
            <m:ctrlPr>
              <w:rPr>
                <w:rFonts w:ascii="Cambria Math" w:eastAsia="Times New Roman" w:hAnsi="Cambria Math" w:cs="Times New Roman"/>
                <w:lang w:eastAsia="en-US"/>
              </w:rPr>
            </m:ctrlPr>
          </m:sSubPr>
          <m:e>
            <m:r>
              <m:rPr>
                <m:nor/>
              </m:rPr>
              <w:rPr>
                <w:rFonts w:ascii="Cambria Math" w:hAnsi="Cambria Math"/>
              </w:rPr>
              <m:t>∆</m:t>
            </m:r>
          </m:e>
          <m:sub>
            <m:r>
              <m:rPr>
                <m:nor/>
              </m:rPr>
              <w:rPr>
                <w:rFonts w:ascii="Cambria Math" w:hAnsi="Cambria Math"/>
              </w:rPr>
              <m:t>p</m:t>
            </m:r>
          </m:sub>
        </m:sSub>
        <m:r>
          <m:rPr>
            <m:nor/>
          </m:rPr>
          <w:rPr>
            <w:rFonts w:ascii="Cambria Math" w:hAnsi="Cambria Math"/>
          </w:rPr>
          <m:t>x</m:t>
        </m:r>
        <m:r>
          <w:rPr>
            <w:rFonts w:ascii="Cambria Math" w:hAnsi="Cambria Math"/>
          </w:rPr>
          <m:t>.</m:t>
        </m:r>
      </m:oMath>
    </w:p>
    <w:p w:rsidR="002F2720" w:rsidRDefault="002F2720" w:rsidP="002F2720"/>
    <w:p w:rsidR="002F2720" w:rsidRDefault="002F2720" w:rsidP="002F2720"/>
    <w:p w:rsidR="002F2720" w:rsidRDefault="002F2720" w:rsidP="002F2720">
      <w:r>
        <w:t>Summation of A and B are done by:</w:t>
      </w:r>
    </w:p>
    <w:p w:rsidR="002F2720" w:rsidRDefault="002F2720" w:rsidP="002F2720">
      <w:pPr>
        <w:jc w:val="center"/>
        <w:rPr>
          <w:lang w:val="tr-TR"/>
        </w:rPr>
      </w:pPr>
      <w:r>
        <w:rPr>
          <w:noProof/>
        </w:rPr>
        <w:drawing>
          <wp:inline distT="0" distB="0" distL="0" distR="0">
            <wp:extent cx="1546860" cy="457200"/>
            <wp:effectExtent l="0" t="0" r="0" b="0"/>
            <wp:docPr id="7" name="Picture 7" descr="C:\Users\Student245872\AppData\Local\Microsoft\Windows\INetCache\Content.Wor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245872\AppData\Local\Microsoft\Windows\INetCache\Content.Word\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6860" cy="457200"/>
                    </a:xfrm>
                    <a:prstGeom prst="rect">
                      <a:avLst/>
                    </a:prstGeom>
                    <a:noFill/>
                    <a:ln>
                      <a:noFill/>
                    </a:ln>
                  </pic:spPr>
                </pic:pic>
              </a:graphicData>
            </a:graphic>
          </wp:inline>
        </w:drawing>
      </w:r>
    </w:p>
    <w:p w:rsidR="00706303" w:rsidRPr="00706303" w:rsidRDefault="002F2720" w:rsidP="00706303">
      <w:pPr>
        <w:pBdr>
          <w:top w:val="nil"/>
          <w:left w:val="nil"/>
          <w:bottom w:val="nil"/>
          <w:right w:val="nil"/>
          <w:between w:val="nil"/>
        </w:pBdr>
        <w:shd w:val="clear" w:color="auto" w:fill="FFFFFF"/>
        <w:spacing w:after="30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r>
    </w:p>
    <w:p w:rsidR="002F2720" w:rsidRPr="002F2720" w:rsidRDefault="002F2720" w:rsidP="002F2720">
      <w:pPr>
        <w:widowControl w:val="0"/>
        <w:spacing w:after="100"/>
        <w:rPr>
          <w:rFonts w:ascii="Nunito" w:eastAsia="Times" w:hAnsi="Nunito" w:cs="Times"/>
          <w:color w:val="000000"/>
          <w:sz w:val="28"/>
          <w:szCs w:val="28"/>
          <w:u w:val="single"/>
        </w:rPr>
      </w:pPr>
      <w:r w:rsidRPr="002F2720">
        <w:rPr>
          <w:rFonts w:ascii="Nunito" w:eastAsia="Times" w:hAnsi="Nunito" w:cs="Times"/>
          <w:color w:val="000000"/>
          <w:sz w:val="28"/>
          <w:szCs w:val="28"/>
          <w:u w:val="single"/>
        </w:rPr>
        <w:t>Uncertainty of density:</w:t>
      </w:r>
    </w:p>
    <w:p w:rsidR="006758A2" w:rsidRDefault="00706303">
      <w:pPr>
        <w:jc w:val="center"/>
      </w:pPr>
      <w:r>
        <w:t xml:space="preserve">                            </w:t>
      </w:r>
      <w:r w:rsidR="002F2720">
        <w:rPr>
          <w:noProof/>
        </w:rPr>
        <w:drawing>
          <wp:inline distT="0" distB="0" distL="0" distR="0" wp14:anchorId="0609AB3E" wp14:editId="7D603972">
            <wp:extent cx="19335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571500"/>
                    </a:xfrm>
                    <a:prstGeom prst="rect">
                      <a:avLst/>
                    </a:prstGeom>
                  </pic:spPr>
                </pic:pic>
              </a:graphicData>
            </a:graphic>
          </wp:inline>
        </w:drawing>
      </w:r>
    </w:p>
    <w:p w:rsidR="00706303" w:rsidRPr="00706303" w:rsidRDefault="00706303" w:rsidP="00706303">
      <w:pPr>
        <w:widowControl w:val="0"/>
        <w:spacing w:after="100"/>
        <w:rPr>
          <w:rFonts w:ascii="Times New Roman" w:eastAsia="Times" w:hAnsi="Times New Roman" w:cs="Times New Roman"/>
          <w:color w:val="000000"/>
          <w:sz w:val="28"/>
          <w:szCs w:val="28"/>
        </w:rPr>
      </w:pPr>
      <w:r w:rsidRPr="00706303">
        <w:rPr>
          <w:rFonts w:ascii="Times New Roman" w:eastAsia="Times" w:hAnsi="Times New Roman" w:cs="Times New Roman"/>
          <w:color w:val="000000"/>
          <w:sz w:val="28"/>
          <w:szCs w:val="28"/>
        </w:rPr>
        <w:t>Translates to:</w:t>
      </w:r>
    </w:p>
    <w:p w:rsidR="00706303" w:rsidRDefault="00706303" w:rsidP="00706303">
      <w:pPr>
        <w:widowControl w:val="0"/>
        <w:spacing w:after="100"/>
        <w:rPr>
          <w:rFonts w:ascii="Times" w:eastAsia="Times" w:hAnsi="Times" w:cs="Times"/>
          <w:color w:val="000000"/>
          <w:sz w:val="20"/>
          <w:szCs w:val="20"/>
        </w:rPr>
      </w:pPr>
      <m:oMathPara>
        <m:oMath>
          <m:sSub>
            <m:sSubPr>
              <m:ctrlPr>
                <w:rPr>
                  <w:rFonts w:ascii="Cambria Math" w:eastAsia="Times" w:hAnsi="Cambria Math" w:cs="Times"/>
                  <w:i/>
                  <w:color w:val="000000"/>
                  <w:lang w:eastAsia="en-US"/>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c</m:t>
              </m:r>
            </m:sub>
          </m:sSub>
          <m:d>
            <m:dPr>
              <m:ctrlPr>
                <w:rPr>
                  <w:rFonts w:ascii="Cambria Math" w:eastAsia="Times" w:hAnsi="Cambria Math" w:cs="Times"/>
                  <w:i/>
                  <w:color w:val="000000"/>
                  <w:lang w:val="en-US" w:eastAsia="en-US"/>
                </w:rPr>
              </m:ctrlPr>
            </m:dPr>
            <m:e>
              <m:r>
                <w:rPr>
                  <w:rFonts w:ascii="Cambria Math" w:eastAsia="Times" w:hAnsi="Cambria Math" w:cs="Times"/>
                  <w:color w:val="000000"/>
                  <w:sz w:val="20"/>
                  <w:szCs w:val="20"/>
                </w:rPr>
                <m:t>d</m:t>
              </m:r>
            </m:e>
          </m:d>
          <m:r>
            <w:rPr>
              <w:rFonts w:ascii="Cambria Math" w:eastAsia="Times" w:hAnsi="Cambria Math" w:cs="Times"/>
              <w:color w:val="000000"/>
              <w:sz w:val="20"/>
              <w:szCs w:val="20"/>
            </w:rPr>
            <m:t xml:space="preserve">= </m:t>
          </m:r>
          <m:rad>
            <m:radPr>
              <m:degHide m:val="1"/>
              <m:ctrlPr>
                <w:rPr>
                  <w:rFonts w:ascii="Cambria Math" w:eastAsia="Times" w:hAnsi="Cambria Math" w:cs="Times"/>
                  <w:i/>
                  <w:color w:val="000000"/>
                  <w:lang w:eastAsia="en-US"/>
                </w:rPr>
              </m:ctrlPr>
            </m:radPr>
            <m:deg/>
            <m:e>
              <m:sSup>
                <m:sSupPr>
                  <m:ctrlPr>
                    <w:rPr>
                      <w:rFonts w:ascii="Cambria Math" w:eastAsia="Times" w:hAnsi="Cambria Math" w:cs="Times"/>
                      <w:i/>
                      <w:color w:val="000000"/>
                      <w:lang w:eastAsia="en-US"/>
                    </w:rPr>
                  </m:ctrlPr>
                </m:sSupPr>
                <m:e>
                  <m:r>
                    <w:rPr>
                      <w:rFonts w:ascii="Cambria Math" w:eastAsia="Times" w:hAnsi="Cambria Math" w:cs="Times"/>
                      <w:color w:val="000000"/>
                      <w:sz w:val="20"/>
                      <w:szCs w:val="20"/>
                    </w:rPr>
                    <m:t>(</m:t>
                  </m:r>
                  <m:f>
                    <m:fPr>
                      <m:ctrlPr>
                        <w:rPr>
                          <w:rFonts w:ascii="Cambria Math" w:eastAsia="Times" w:hAnsi="Cambria Math" w:cs="Times"/>
                          <w:i/>
                          <w:color w:val="000000"/>
                          <w:lang w:eastAsia="en-US"/>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dm</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lang w:eastAsia="en-US"/>
                    </w:rPr>
                  </m:ctrlPr>
                </m:sSupPr>
                <m:e>
                  <m:sSub>
                    <m:sSubPr>
                      <m:ctrlPr>
                        <w:rPr>
                          <w:rFonts w:ascii="Cambria Math" w:eastAsia="Times" w:hAnsi="Cambria Math" w:cs="Times"/>
                          <w:i/>
                          <w:color w:val="000000"/>
                          <w:lang w:eastAsia="en-US"/>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lang w:eastAsia="en-US"/>
                    </w:rPr>
                  </m:ctrlPr>
                </m:sSupPr>
                <m:e>
                  <m:r>
                    <w:rPr>
                      <w:rFonts w:ascii="Cambria Math" w:eastAsia="Times" w:hAnsi="Cambria Math" w:cs="Times"/>
                      <w:color w:val="000000"/>
                      <w:sz w:val="20"/>
                      <w:szCs w:val="20"/>
                    </w:rPr>
                    <m:t>(</m:t>
                  </m:r>
                  <m:f>
                    <m:fPr>
                      <m:ctrlPr>
                        <w:rPr>
                          <w:rFonts w:ascii="Cambria Math" w:eastAsia="Times" w:hAnsi="Cambria Math" w:cs="Times"/>
                          <w:i/>
                          <w:color w:val="000000"/>
                          <w:lang w:eastAsia="en-US"/>
                        </w:rPr>
                      </m:ctrlPr>
                    </m:fPr>
                    <m:num>
                      <m:r>
                        <w:rPr>
                          <w:rFonts w:ascii="Cambria Math" w:eastAsia="Times" w:hAnsi="Cambria Math" w:cs="Times"/>
                          <w:color w:val="000000"/>
                          <w:sz w:val="20"/>
                          <w:szCs w:val="20"/>
                        </w:rPr>
                        <m:t>dd</m:t>
                      </m:r>
                    </m:num>
                    <m:den>
                      <m:r>
                        <w:rPr>
                          <w:rFonts w:ascii="Cambria Math" w:eastAsia="Times" w:hAnsi="Cambria Math" w:cs="Times"/>
                          <w:color w:val="000000"/>
                          <w:sz w:val="20"/>
                          <w:szCs w:val="20"/>
                        </w:rPr>
                        <m:t>dV</m:t>
                      </m:r>
                    </m:den>
                  </m:f>
                  <m:r>
                    <w:rPr>
                      <w:rFonts w:ascii="Cambria Math" w:eastAsia="Times" w:hAnsi="Cambria Math" w:cs="Times"/>
                      <w:color w:val="000000"/>
                      <w:sz w:val="20"/>
                      <w:szCs w:val="20"/>
                    </w:rPr>
                    <m:t>)</m:t>
                  </m:r>
                </m:e>
                <m:sup>
                  <m:r>
                    <w:rPr>
                      <w:rFonts w:ascii="Cambria Math" w:eastAsia="Times" w:hAnsi="Cambria Math" w:cs="Times"/>
                      <w:color w:val="000000"/>
                      <w:sz w:val="20"/>
                      <w:szCs w:val="20"/>
                    </w:rPr>
                    <m:t>2</m:t>
                  </m:r>
                </m:sup>
              </m:sSup>
              <m:r>
                <w:rPr>
                  <w:rFonts w:ascii="Cambria Math" w:eastAsia="Times" w:hAnsi="Cambria Math" w:cs="Times"/>
                  <w:color w:val="000000"/>
                  <w:sz w:val="20"/>
                  <w:szCs w:val="20"/>
                </w:rPr>
                <m:t>∙</m:t>
              </m:r>
              <m:sSup>
                <m:sSupPr>
                  <m:ctrlPr>
                    <w:rPr>
                      <w:rFonts w:ascii="Cambria Math" w:eastAsia="Times" w:hAnsi="Cambria Math" w:cs="Times"/>
                      <w:i/>
                      <w:color w:val="000000"/>
                      <w:lang w:eastAsia="en-US"/>
                    </w:rPr>
                  </m:ctrlPr>
                </m:sSupPr>
                <m:e>
                  <m:sSub>
                    <m:sSubPr>
                      <m:ctrlPr>
                        <w:rPr>
                          <w:rFonts w:ascii="Cambria Math" w:eastAsia="Times" w:hAnsi="Cambria Math" w:cs="Times"/>
                          <w:i/>
                          <w:color w:val="000000"/>
                          <w:lang w:eastAsia="en-US"/>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e>
                <m:sup>
                  <m:r>
                    <w:rPr>
                      <w:rFonts w:ascii="Cambria Math" w:eastAsia="Times" w:hAnsi="Cambria Math" w:cs="Times"/>
                      <w:color w:val="000000"/>
                      <w:sz w:val="20"/>
                      <w:szCs w:val="20"/>
                    </w:rPr>
                    <m:t>2</m:t>
                  </m:r>
                </m:sup>
              </m:sSup>
            </m:e>
          </m:rad>
        </m:oMath>
      </m:oMathPara>
    </w:p>
    <w:p w:rsidR="00706303" w:rsidRDefault="00706303" w:rsidP="00706303">
      <w:pPr>
        <w:widowControl w:val="0"/>
        <w:spacing w:after="100"/>
        <w:rPr>
          <w:rFonts w:ascii="Times" w:eastAsia="Times" w:hAnsi="Times" w:cs="Times"/>
          <w:color w:val="000000"/>
          <w:sz w:val="20"/>
          <w:szCs w:val="20"/>
          <w:lang w:val="tr-TR"/>
        </w:rPr>
      </w:pPr>
      <m:oMathPara>
        <m:oMath>
          <m:r>
            <w:rPr>
              <w:rFonts w:ascii="Cambria Math" w:eastAsia="Times" w:hAnsi="Cambria Math" w:cs="Times"/>
              <w:color w:val="000000"/>
              <w:sz w:val="20"/>
              <w:szCs w:val="20"/>
            </w:rPr>
            <m:t>=</m:t>
          </m:r>
          <m:rad>
            <m:radPr>
              <m:degHide m:val="1"/>
              <m:ctrlPr>
                <w:rPr>
                  <w:rFonts w:ascii="Cambria Math" w:eastAsia="Times" w:hAnsi="Cambria Math" w:cs="Times"/>
                  <w:i/>
                  <w:color w:val="000000"/>
                  <w:lang w:eastAsia="en-US"/>
                </w:rPr>
              </m:ctrlPr>
            </m:radPr>
            <m:deg/>
            <m:e>
              <m:f>
                <m:fPr>
                  <m:ctrlPr>
                    <w:rPr>
                      <w:rFonts w:ascii="Cambria Math" w:eastAsia="Times" w:hAnsi="Cambria Math" w:cs="Times"/>
                      <w:i/>
                      <w:color w:val="000000"/>
                      <w:lang w:eastAsia="en-US"/>
                    </w:rPr>
                  </m:ctrlPr>
                </m:fPr>
                <m:num>
                  <m:sSup>
                    <m:sSupPr>
                      <m:ctrlPr>
                        <w:rPr>
                          <w:rFonts w:ascii="Cambria Math" w:eastAsia="Times" w:hAnsi="Cambria Math" w:cs="Times"/>
                          <w:i/>
                          <w:color w:val="000000"/>
                          <w:lang w:eastAsia="en-US"/>
                        </w:rPr>
                      </m:ctrlPr>
                    </m:sSupPr>
                    <m:e>
                      <m:sSub>
                        <m:sSubPr>
                          <m:ctrlPr>
                            <w:rPr>
                              <w:rFonts w:ascii="Cambria Math" w:eastAsia="Times" w:hAnsi="Cambria Math" w:cs="Times"/>
                              <w:i/>
                              <w:color w:val="000000"/>
                              <w:lang w:eastAsia="en-US"/>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m</m:t>
                          </m:r>
                        </m:sub>
                      </m:sSub>
                    </m:e>
                    <m:sup>
                      <m:r>
                        <w:rPr>
                          <w:rFonts w:ascii="Cambria Math" w:eastAsia="Times" w:hAnsi="Cambria Math" w:cs="Times"/>
                          <w:color w:val="000000"/>
                          <w:sz w:val="20"/>
                          <w:szCs w:val="20"/>
                        </w:rPr>
                        <m:t>2</m:t>
                      </m:r>
                    </m:sup>
                  </m:sSup>
                </m:num>
                <m:den>
                  <m:sSup>
                    <m:sSupPr>
                      <m:ctrlPr>
                        <w:rPr>
                          <w:rFonts w:ascii="Cambria Math" w:eastAsia="Times" w:hAnsi="Cambria Math" w:cs="Times"/>
                          <w:i/>
                          <w:color w:val="000000"/>
                          <w:lang w:eastAsia="en-US"/>
                        </w:rPr>
                      </m:ctrlPr>
                    </m:sSupPr>
                    <m:e>
                      <m:r>
                        <w:rPr>
                          <w:rFonts w:ascii="Cambria Math" w:eastAsia="Times" w:hAnsi="Cambria Math" w:cs="Times"/>
                          <w:color w:val="000000"/>
                          <w:sz w:val="20"/>
                          <w:szCs w:val="20"/>
                        </w:rPr>
                        <m:t>V</m:t>
                      </m:r>
                    </m:e>
                    <m:sup>
                      <m:r>
                        <w:rPr>
                          <w:rFonts w:ascii="Cambria Math" w:eastAsia="Times" w:hAnsi="Cambria Math" w:cs="Times"/>
                          <w:color w:val="000000"/>
                          <w:sz w:val="20"/>
                          <w:szCs w:val="20"/>
                        </w:rPr>
                        <m:t>2</m:t>
                      </m:r>
                    </m:sup>
                  </m:sSup>
                </m:den>
              </m:f>
              <m:r>
                <w:rPr>
                  <w:rFonts w:ascii="Cambria Math" w:eastAsia="Times" w:hAnsi="Cambria Math" w:cs="Times"/>
                  <w:color w:val="000000"/>
                  <w:sz w:val="20"/>
                  <w:szCs w:val="20"/>
                  <w:lang w:val="tr-TR"/>
                </w:rPr>
                <m:t>+</m:t>
              </m:r>
              <m:sSup>
                <m:sSupPr>
                  <m:ctrlPr>
                    <w:rPr>
                      <w:rFonts w:ascii="Cambria Math" w:eastAsia="Times" w:hAnsi="Cambria Math" w:cs="Times"/>
                      <w:i/>
                      <w:color w:val="000000"/>
                      <w:lang w:eastAsia="en-US"/>
                    </w:rPr>
                  </m:ctrlPr>
                </m:sSupPr>
                <m:e>
                  <m:r>
                    <w:rPr>
                      <w:rFonts w:ascii="Cambria Math" w:eastAsia="Times" w:hAnsi="Cambria Math" w:cs="Times"/>
                      <w:color w:val="000000"/>
                      <w:sz w:val="20"/>
                      <w:szCs w:val="20"/>
                      <w:lang w:val="tr-TR"/>
                    </w:rPr>
                    <m:t>(</m:t>
                  </m:r>
                  <m:f>
                    <m:fPr>
                      <m:ctrlPr>
                        <w:rPr>
                          <w:rFonts w:ascii="Cambria Math" w:eastAsia="Times" w:hAnsi="Cambria Math" w:cs="Times"/>
                          <w:i/>
                          <w:color w:val="000000"/>
                          <w:lang w:eastAsia="en-US"/>
                        </w:rPr>
                      </m:ctrlPr>
                    </m:fPr>
                    <m:num>
                      <m:r>
                        <w:rPr>
                          <w:rFonts w:ascii="Cambria Math" w:eastAsia="Times" w:hAnsi="Cambria Math" w:cs="Times"/>
                          <w:color w:val="000000"/>
                          <w:sz w:val="20"/>
                          <w:szCs w:val="20"/>
                          <w:lang w:val="tr-TR"/>
                        </w:rPr>
                        <m:t>-m∙</m:t>
                      </m:r>
                      <m:sSub>
                        <m:sSubPr>
                          <m:ctrlPr>
                            <w:rPr>
                              <w:rFonts w:ascii="Cambria Math" w:eastAsia="Times" w:hAnsi="Cambria Math" w:cs="Times"/>
                              <w:i/>
                              <w:color w:val="000000"/>
                              <w:lang w:eastAsia="en-US"/>
                            </w:rPr>
                          </m:ctrlPr>
                        </m:sSubPr>
                        <m:e>
                          <m:r>
                            <w:rPr>
                              <w:rFonts w:ascii="Cambria Math" w:eastAsia="Times" w:hAnsi="Cambria Math" w:cs="Times"/>
                              <w:color w:val="000000"/>
                              <w:sz w:val="20"/>
                              <w:szCs w:val="20"/>
                            </w:rPr>
                            <m:t>u</m:t>
                          </m:r>
                        </m:e>
                        <m:sub>
                          <m:r>
                            <w:rPr>
                              <w:rFonts w:ascii="Cambria Math" w:eastAsia="Times" w:hAnsi="Cambria Math" w:cs="Times"/>
                              <w:color w:val="000000"/>
                              <w:sz w:val="20"/>
                              <w:szCs w:val="20"/>
                            </w:rPr>
                            <m:t>V</m:t>
                          </m:r>
                        </m:sub>
                      </m:sSub>
                    </m:num>
                    <m:den>
                      <m:sSup>
                        <m:sSupPr>
                          <m:ctrlPr>
                            <w:rPr>
                              <w:rFonts w:ascii="Cambria Math" w:eastAsia="Times" w:hAnsi="Cambria Math" w:cs="Times"/>
                              <w:i/>
                              <w:color w:val="000000"/>
                              <w:lang w:eastAsia="en-US"/>
                            </w:rPr>
                          </m:ctrlPr>
                        </m:sSupPr>
                        <m:e>
                          <m:r>
                            <w:rPr>
                              <w:rFonts w:ascii="Cambria Math" w:eastAsia="Times" w:hAnsi="Cambria Math" w:cs="Times"/>
                              <w:color w:val="000000"/>
                              <w:sz w:val="20"/>
                              <w:szCs w:val="20"/>
                              <w:lang w:val="tr-TR"/>
                            </w:rPr>
                            <m:t>V</m:t>
                          </m:r>
                        </m:e>
                        <m:sup>
                          <m:r>
                            <w:rPr>
                              <w:rFonts w:ascii="Cambria Math" w:eastAsia="Times" w:hAnsi="Cambria Math" w:cs="Times"/>
                              <w:color w:val="000000"/>
                              <w:sz w:val="20"/>
                              <w:szCs w:val="20"/>
                              <w:lang w:val="tr-TR"/>
                            </w:rPr>
                            <m:t>2</m:t>
                          </m:r>
                        </m:sup>
                      </m:sSup>
                    </m:den>
                  </m:f>
                  <m:r>
                    <w:rPr>
                      <w:rFonts w:ascii="Cambria Math" w:eastAsia="Times" w:hAnsi="Cambria Math" w:cs="Times"/>
                      <w:color w:val="000000"/>
                      <w:sz w:val="20"/>
                      <w:szCs w:val="20"/>
                      <w:lang w:val="tr-TR"/>
                    </w:rPr>
                    <m:t>)</m:t>
                  </m:r>
                </m:e>
                <m:sup>
                  <m:r>
                    <w:rPr>
                      <w:rFonts w:ascii="Cambria Math" w:eastAsia="Times" w:hAnsi="Cambria Math" w:cs="Times"/>
                      <w:color w:val="000000"/>
                      <w:sz w:val="20"/>
                      <w:szCs w:val="20"/>
                      <w:lang w:val="tr-TR"/>
                    </w:rPr>
                    <m:t>2</m:t>
                  </m:r>
                </m:sup>
              </m:sSup>
            </m:e>
          </m:rad>
        </m:oMath>
      </m:oMathPara>
    </w:p>
    <w:p w:rsidR="00706303" w:rsidRDefault="00706303" w:rsidP="00706303"/>
    <w:p w:rsidR="006758A2" w:rsidRDefault="00706303">
      <w:pPr>
        <w:rPr>
          <w:rFonts w:ascii="Nunito" w:eastAsia="Nunito" w:hAnsi="Nunito" w:cs="Nunito"/>
          <w:b/>
          <w:sz w:val="28"/>
          <w:szCs w:val="28"/>
        </w:rPr>
      </w:pPr>
      <w:r>
        <w:rPr>
          <w:rFonts w:ascii="Nunito" w:eastAsia="Nunito" w:hAnsi="Nunito" w:cs="Nunito"/>
          <w:b/>
          <w:sz w:val="28"/>
          <w:szCs w:val="28"/>
        </w:rPr>
        <w:t>Conclusion;</w:t>
      </w:r>
    </w:p>
    <w:p w:rsidR="00706303" w:rsidRDefault="00706303" w:rsidP="00706303">
      <w:pPr>
        <w:widowControl w:val="0"/>
        <w:spacing w:after="100"/>
        <w:rPr>
          <w:rFonts w:ascii="Times" w:eastAsia="Times" w:hAnsi="Times" w:cs="Times"/>
          <w:b/>
          <w:color w:val="000000"/>
        </w:rPr>
      </w:pPr>
    </w:p>
    <w:p w:rsidR="00706303" w:rsidRDefault="00706303" w:rsidP="00706303">
      <w:pPr>
        <w:widowControl w:val="0"/>
        <w:spacing w:after="100"/>
        <w:rPr>
          <w:rFonts w:ascii="Times" w:eastAsia="Times" w:hAnsi="Times" w:cs="Times"/>
          <w:b/>
          <w:color w:val="000000"/>
        </w:rPr>
      </w:pPr>
      <w:r>
        <w:rPr>
          <w:rFonts w:ascii="Times" w:eastAsia="Times" w:hAnsi="Times" w:cs="Times"/>
          <w:b/>
          <w:color w:val="000000"/>
        </w:rPr>
        <w:t>D</w:t>
      </w:r>
      <w:r>
        <w:rPr>
          <w:rFonts w:ascii="Times" w:eastAsia="Times" w:hAnsi="Times" w:cs="Times"/>
          <w:b/>
          <w:color w:val="000000"/>
        </w:rPr>
        <w:t>iscussion</w:t>
      </w:r>
    </w:p>
    <w:p w:rsidR="00706303" w:rsidRDefault="00706303" w:rsidP="00706303">
      <w:pPr>
        <w:widowControl w:val="0"/>
        <w:spacing w:after="100"/>
        <w:ind w:firstLine="705"/>
        <w:jc w:val="both"/>
        <w:rPr>
          <w:rFonts w:ascii="Times" w:eastAsia="Times" w:hAnsi="Times" w:cs="Times"/>
          <w:color w:val="000000"/>
        </w:rPr>
      </w:pPr>
      <w:r>
        <w:rPr>
          <w:rFonts w:ascii="Times" w:eastAsia="Times" w:hAnsi="Times" w:cs="Times"/>
          <w:color w:val="000000"/>
        </w:rPr>
        <w:t xml:space="preserve">The purpose of this exercise is to determine the uncertainty of the results. We can observe that for the measured parameters the value of uncertainty is much smaller than measured. What is important this is true for both </w:t>
      </w:r>
      <w:proofErr w:type="spellStart"/>
      <w:r>
        <w:rPr>
          <w:rFonts w:ascii="Times" w:eastAsia="Times" w:hAnsi="Times" w:cs="Times"/>
          <w:color w:val="000000"/>
        </w:rPr>
        <w:t>calliper</w:t>
      </w:r>
      <w:proofErr w:type="spellEnd"/>
      <w:r>
        <w:rPr>
          <w:rFonts w:ascii="Times" w:eastAsia="Times" w:hAnsi="Times" w:cs="Times"/>
          <w:color w:val="000000"/>
        </w:rPr>
        <w:t xml:space="preserve"> and micrometer. In case of volume, its quantity is calculated by use of determined diameter, </w:t>
      </w:r>
      <w:proofErr w:type="gramStart"/>
      <w:r>
        <w:rPr>
          <w:rFonts w:ascii="Times" w:eastAsia="Times" w:hAnsi="Times" w:cs="Times"/>
          <w:color w:val="000000"/>
        </w:rPr>
        <w:t>The</w:t>
      </w:r>
      <w:proofErr w:type="gramEnd"/>
      <w:r>
        <w:rPr>
          <w:rFonts w:ascii="Times" w:eastAsia="Times" w:hAnsi="Times" w:cs="Times"/>
          <w:color w:val="000000"/>
        </w:rPr>
        <w:t xml:space="preserve"> uncertainty is smaller more than 100 times to. And </w:t>
      </w:r>
      <w:proofErr w:type="gramStart"/>
      <w:r>
        <w:rPr>
          <w:rFonts w:ascii="Times" w:eastAsia="Times" w:hAnsi="Times" w:cs="Times"/>
          <w:color w:val="000000"/>
        </w:rPr>
        <w:t>finally</w:t>
      </w:r>
      <w:proofErr w:type="gramEnd"/>
      <w:r>
        <w:rPr>
          <w:rFonts w:ascii="Times" w:eastAsia="Times" w:hAnsi="Times" w:cs="Times"/>
          <w:color w:val="000000"/>
        </w:rPr>
        <w:t xml:space="preserve"> for density – its value is determined by volume and mass – the uncertainty is exactly the same like the result. We can assume that the uncertainty is relatively bigger for parameters which are determined by combination of measured values that already consist of some uncertainty.</w:t>
      </w:r>
    </w:p>
    <w:p w:rsidR="00706303" w:rsidRDefault="00706303" w:rsidP="00706303">
      <w:pPr>
        <w:widowControl w:val="0"/>
        <w:spacing w:after="100"/>
        <w:jc w:val="both"/>
        <w:rPr>
          <w:rFonts w:ascii="Times" w:eastAsia="Times" w:hAnsi="Times" w:cs="Times"/>
          <w:b/>
          <w:color w:val="000000"/>
        </w:rPr>
      </w:pPr>
    </w:p>
    <w:p w:rsidR="00706303" w:rsidRDefault="00706303" w:rsidP="00706303">
      <w:pPr>
        <w:widowControl w:val="0"/>
        <w:spacing w:after="100"/>
        <w:jc w:val="both"/>
        <w:rPr>
          <w:rFonts w:ascii="Times" w:eastAsia="Times" w:hAnsi="Times" w:cs="Times"/>
          <w:b/>
          <w:color w:val="000000"/>
        </w:rPr>
      </w:pPr>
    </w:p>
    <w:p w:rsidR="00706303" w:rsidRDefault="00706303" w:rsidP="00706303">
      <w:pPr>
        <w:widowControl w:val="0"/>
        <w:spacing w:after="100"/>
        <w:jc w:val="both"/>
        <w:rPr>
          <w:rFonts w:ascii="Times" w:eastAsia="Times" w:hAnsi="Times" w:cs="Times"/>
          <w:b/>
          <w:color w:val="000000"/>
        </w:rPr>
      </w:pPr>
      <w:r>
        <w:rPr>
          <w:rFonts w:ascii="Times" w:eastAsia="Times" w:hAnsi="Times" w:cs="Times"/>
          <w:b/>
          <w:color w:val="000000"/>
        </w:rPr>
        <w:t>Results and the Uncertainty</w:t>
      </w:r>
    </w:p>
    <w:p w:rsidR="00706303" w:rsidRDefault="00706303" w:rsidP="00706303">
      <w:pPr>
        <w:widowControl w:val="0"/>
        <w:spacing w:after="100"/>
        <w:jc w:val="both"/>
        <w:rPr>
          <w:rFonts w:ascii="Times New Roman" w:eastAsia="Times New Roman" w:hAnsi="Times New Roman" w:cs="Times New Roman"/>
          <w:sz w:val="20"/>
          <w:szCs w:val="20"/>
        </w:rPr>
      </w:pPr>
      <w:r>
        <w:rPr>
          <w:rFonts w:ascii="Times" w:eastAsia="Times" w:hAnsi="Times" w:cs="Times"/>
          <w:b/>
          <w:color w:val="000000"/>
        </w:rPr>
        <w:tab/>
      </w:r>
      <w:r>
        <w:rPr>
          <w:rFonts w:ascii="Times" w:eastAsia="Times" w:hAnsi="Times" w:cs="Times"/>
          <w:color w:val="000000"/>
        </w:rPr>
        <w:t xml:space="preserve">We found the density of the material to be </w:t>
      </w:r>
      <w:r>
        <w:rPr>
          <w:sz w:val="20"/>
          <w:szCs w:val="20"/>
        </w:rPr>
        <w:t xml:space="preserve">2685.25 </w:t>
      </w:r>
      <w:r>
        <w:rPr>
          <w:sz w:val="20"/>
          <w:szCs w:val="20"/>
        </w:rPr>
        <w:sym w:font="Symbol" w:char="F0B1"/>
      </w:r>
      <w:r>
        <w:rPr>
          <w:sz w:val="20"/>
          <w:szCs w:val="20"/>
        </w:rPr>
        <w:t xml:space="preserve"> 114.57 [kg/m^3]. Using the method outlined in the calculations sections.</w:t>
      </w:r>
    </w:p>
    <w:p w:rsidR="00706303" w:rsidRDefault="00706303" w:rsidP="00706303">
      <w:pPr>
        <w:widowControl w:val="0"/>
        <w:spacing w:after="100"/>
        <w:jc w:val="both"/>
        <w:rPr>
          <w:sz w:val="20"/>
          <w:szCs w:val="20"/>
        </w:rPr>
      </w:pPr>
      <w:r>
        <w:rPr>
          <w:sz w:val="20"/>
          <w:szCs w:val="20"/>
        </w:rPr>
        <w:t>Afterwards the uncertainty that we found for density is expended by “k=2” due to the formula:</w:t>
      </w:r>
    </w:p>
    <w:p w:rsidR="00706303" w:rsidRDefault="00706303" w:rsidP="00706303">
      <w:pPr>
        <w:widowControl w:val="0"/>
        <w:spacing w:after="100"/>
        <w:jc w:val="center"/>
        <w:rPr>
          <w:sz w:val="20"/>
          <w:szCs w:val="20"/>
        </w:rPr>
      </w:pPr>
      <w:r>
        <w:rPr>
          <w:noProof/>
          <w:sz w:val="20"/>
          <w:szCs w:val="20"/>
        </w:rPr>
        <w:drawing>
          <wp:inline distT="0" distB="0" distL="0" distR="0">
            <wp:extent cx="2004060" cy="243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4060" cy="243840"/>
                    </a:xfrm>
                    <a:prstGeom prst="rect">
                      <a:avLst/>
                    </a:prstGeom>
                    <a:noFill/>
                    <a:ln>
                      <a:noFill/>
                    </a:ln>
                  </pic:spPr>
                </pic:pic>
              </a:graphicData>
            </a:graphic>
          </wp:inline>
        </w:drawing>
      </w:r>
      <w:r>
        <w:rPr>
          <w:sz w:val="20"/>
          <w:szCs w:val="20"/>
        </w:rPr>
        <w:t>.</w:t>
      </w:r>
    </w:p>
    <w:p w:rsidR="006758A2" w:rsidRDefault="006758A2" w:rsidP="00706303"/>
    <w:sectPr w:rsidR="006758A2">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Nunito">
    <w:altName w:val="Calibri"/>
    <w:charset w:val="00"/>
    <w:family w:val="auto"/>
    <w:pitch w:val="default"/>
  </w:font>
  <w:font w:name="inherit">
    <w:altName w:val="Calibri"/>
    <w:charset w:val="00"/>
    <w:family w:val="auto"/>
    <w:pitch w:val="default"/>
  </w:font>
  <w:font w:name="Helvetica Neue">
    <w:charset w:val="00"/>
    <w:family w:val="auto"/>
    <w:pitch w:val="default"/>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4474E"/>
    <w:multiLevelType w:val="hybridMultilevel"/>
    <w:tmpl w:val="775C8C6C"/>
    <w:lvl w:ilvl="0" w:tplc="FEB648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40666"/>
    <w:multiLevelType w:val="multilevel"/>
    <w:tmpl w:val="51AA3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
  <w:rsids>
    <w:rsidRoot w:val="006758A2"/>
    <w:rsid w:val="002F2720"/>
    <w:rsid w:val="006758A2"/>
    <w:rsid w:val="007063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7053"/>
  <w15:docId w15:val="{7ADC9EE0-A009-49F2-A44E-A54E29F7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6303"/>
    <w:pPr>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64938">
      <w:bodyDiv w:val="1"/>
      <w:marLeft w:val="0"/>
      <w:marRight w:val="0"/>
      <w:marTop w:val="0"/>
      <w:marBottom w:val="0"/>
      <w:divBdr>
        <w:top w:val="none" w:sz="0" w:space="0" w:color="auto"/>
        <w:left w:val="none" w:sz="0" w:space="0" w:color="auto"/>
        <w:bottom w:val="none" w:sz="0" w:space="0" w:color="auto"/>
        <w:right w:val="none" w:sz="0" w:space="0" w:color="auto"/>
      </w:divBdr>
    </w:div>
    <w:div w:id="452406462">
      <w:bodyDiv w:val="1"/>
      <w:marLeft w:val="0"/>
      <w:marRight w:val="0"/>
      <w:marTop w:val="0"/>
      <w:marBottom w:val="0"/>
      <w:divBdr>
        <w:top w:val="none" w:sz="0" w:space="0" w:color="auto"/>
        <w:left w:val="none" w:sz="0" w:space="0" w:color="auto"/>
        <w:bottom w:val="none" w:sz="0" w:space="0" w:color="auto"/>
        <w:right w:val="none" w:sz="0" w:space="0" w:color="auto"/>
      </w:divBdr>
    </w:div>
    <w:div w:id="1089616418">
      <w:bodyDiv w:val="1"/>
      <w:marLeft w:val="0"/>
      <w:marRight w:val="0"/>
      <w:marTop w:val="0"/>
      <w:marBottom w:val="0"/>
      <w:divBdr>
        <w:top w:val="none" w:sz="0" w:space="0" w:color="auto"/>
        <w:left w:val="none" w:sz="0" w:space="0" w:color="auto"/>
        <w:bottom w:val="none" w:sz="0" w:space="0" w:color="auto"/>
        <w:right w:val="none" w:sz="0" w:space="0" w:color="auto"/>
      </w:divBdr>
    </w:div>
    <w:div w:id="1496216758">
      <w:bodyDiv w:val="1"/>
      <w:marLeft w:val="0"/>
      <w:marRight w:val="0"/>
      <w:marTop w:val="0"/>
      <w:marBottom w:val="0"/>
      <w:divBdr>
        <w:top w:val="none" w:sz="0" w:space="0" w:color="auto"/>
        <w:left w:val="none" w:sz="0" w:space="0" w:color="auto"/>
        <w:bottom w:val="none" w:sz="0" w:space="0" w:color="auto"/>
        <w:right w:val="none" w:sz="0" w:space="0" w:color="auto"/>
      </w:divBdr>
    </w:div>
    <w:div w:id="1578323163">
      <w:bodyDiv w:val="1"/>
      <w:marLeft w:val="0"/>
      <w:marRight w:val="0"/>
      <w:marTop w:val="0"/>
      <w:marBottom w:val="0"/>
      <w:divBdr>
        <w:top w:val="none" w:sz="0" w:space="0" w:color="auto"/>
        <w:left w:val="none" w:sz="0" w:space="0" w:color="auto"/>
        <w:bottom w:val="none" w:sz="0" w:space="0" w:color="auto"/>
        <w:right w:val="none" w:sz="0" w:space="0" w:color="auto"/>
      </w:divBdr>
    </w:div>
    <w:div w:id="1794447221">
      <w:bodyDiv w:val="1"/>
      <w:marLeft w:val="0"/>
      <w:marRight w:val="0"/>
      <w:marTop w:val="0"/>
      <w:marBottom w:val="0"/>
      <w:divBdr>
        <w:top w:val="none" w:sz="0" w:space="0" w:color="auto"/>
        <w:left w:val="none" w:sz="0" w:space="0" w:color="auto"/>
        <w:bottom w:val="none" w:sz="0" w:space="0" w:color="auto"/>
        <w:right w:val="none" w:sz="0" w:space="0" w:color="auto"/>
      </w:divBdr>
    </w:div>
    <w:div w:id="1872301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ysics.info/viscosity/summary.shtml" TargetMode="External"/><Relationship Id="rId11" Type="http://schemas.openxmlformats.org/officeDocument/2006/relationships/image" Target="media/image5.png"/><Relationship Id="rId5" Type="http://schemas.openxmlformats.org/officeDocument/2006/relationships/hyperlink" Target="https://www.odinity.com/stokes-law-reynolds-number-measuring-liquid-viscosit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245872</cp:lastModifiedBy>
  <cp:revision>2</cp:revision>
  <dcterms:created xsi:type="dcterms:W3CDTF">2018-05-23T18:58:00Z</dcterms:created>
  <dcterms:modified xsi:type="dcterms:W3CDTF">2018-05-23T18:58:00Z</dcterms:modified>
</cp:coreProperties>
</file>