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ighlights"/>
    <w:p>
      <w:pPr>
        <w:pStyle w:val="Heading1"/>
      </w:pPr>
      <w:r>
        <w:t xml:space="preserve">Highlights</w:t>
      </w:r>
    </w:p>
    <w:p>
      <w:pPr>
        <w:numPr>
          <w:ilvl w:val="0"/>
          <w:numId w:val="1001"/>
        </w:numPr>
      </w:pPr>
      <w:r>
        <w:t xml:space="preserve">Screened</w:t>
      </w:r>
      <w:r>
        <w:t xml:space="preserve"> </w:t>
      </w:r>
      <w:r>
        <w:t xml:space="preserve">315</w:t>
      </w:r>
      <w:r>
        <w:t xml:space="preserve"> </w:t>
      </w:r>
      <w:r>
        <w:t xml:space="preserve">lead-free perovskites;</w:t>
      </w:r>
      <w:r>
        <w:t xml:space="preserve"> </w:t>
      </w:r>
      <w:r>
        <w:t xml:space="preserve">30</w:t>
      </w:r>
      <w:r>
        <w:t xml:space="preserve"> </w:t>
      </w:r>
      <w:r>
        <w:t xml:space="preserve">narrow-gap candidates ranked by predicted zT</w:t>
      </w:r>
    </w:p>
    <w:p>
      <w:pPr>
        <w:numPr>
          <w:ilvl w:val="0"/>
          <w:numId w:val="1001"/>
        </w:numPr>
      </w:pPr>
      <w:r>
        <w:t xml:space="preserve">Shortlist of</w:t>
      </w:r>
      <w:r>
        <w:t xml:space="preserve"> </w:t>
      </w:r>
      <w:r>
        <w:t xml:space="preserve">4</w:t>
      </w:r>
      <w:r>
        <w:t xml:space="preserve">:</w:t>
      </w:r>
      <w:r>
        <w:t xml:space="preserve"> </w:t>
      </w:r>
      <w:r>
        <w:t xml:space="preserve">CsSnI</w:t>
      </w:r>
      <w:r>
        <w:rPr>
          <w:vertAlign w:val="subscript"/>
        </w:rPr>
        <w:t xml:space="preserve">3</w:t>
      </w:r>
      <w:r>
        <w:t xml:space="preserve">,</w:t>
      </w:r>
      <w:r>
        <w:t xml:space="preserve"> </w:t>
      </w:r>
      <w:r>
        <w:t xml:space="preserve">BaSnO</w:t>
      </w:r>
      <w:r>
        <w:rPr>
          <w:vertAlign w:val="subscript"/>
        </w:rPr>
        <w:t xml:space="preserve">3</w:t>
      </w:r>
      <w:r>
        <w:t xml:space="preserve">,</w:t>
      </w:r>
      <w:r>
        <w:t xml:space="preserve"> </w:t>
      </w:r>
      <w:r>
        <w:t xml:space="preserve">LaRhO</w:t>
      </w:r>
      <w:r>
        <w:rPr>
          <w:vertAlign w:val="subscript"/>
        </w:rPr>
        <w:t xml:space="preserve">3</w:t>
      </w:r>
      <w:r>
        <w:t xml:space="preserve">,</w:t>
      </w:r>
      <w:r>
        <w:t xml:space="preserve"> </w:t>
      </w:r>
      <w:r>
        <w:t xml:space="preserve">LaCoO</w:t>
      </w:r>
      <w:r>
        <w:rPr>
          <w:vertAlign w:val="subscript"/>
        </w:rPr>
        <w:t xml:space="preserve">3</w:t>
      </w:r>
      <w:r>
        <w:t xml:space="preserve">, all in clusters seen in training</w:t>
      </w:r>
    </w:p>
    <w:p>
      <w:pPr>
        <w:numPr>
          <w:ilvl w:val="0"/>
          <w:numId w:val="1001"/>
        </w:numPr>
      </w:pPr>
      <w:r>
        <w:t xml:space="preserve">S and</w:t>
      </w:r>
      <w:r>
        <w:t xml:space="preserve"> </w:t>
      </w:r>
      <w:r>
        <w:rPr>
          <w:i/>
          <w:iCs/>
        </w:rPr>
        <w:t xml:space="preserve">κ</w:t>
      </w:r>
      <w:r>
        <w:t xml:space="preserve"> </w:t>
      </w:r>
      <w:r>
        <w:t xml:space="preserve">validate best;</w:t>
      </w:r>
      <w:r>
        <w:t xml:space="preserve"> </w:t>
      </w:r>
      <w:r>
        <w:rPr>
          <w:i/>
          <w:iCs/>
        </w:rPr>
        <w:t xml:space="preserve">σ</w:t>
      </w:r>
      <w:r>
        <w:t xml:space="preserve"> </w:t>
      </w:r>
      <w:r>
        <w:t xml:space="preserve">and zT literature errors are</w:t>
      </w:r>
      <w:r>
        <w:t xml:space="preserve"> </w:t>
      </w:r>
      <w:r>
        <w:t xml:space="preserve">3.2</w:t>
      </w:r>
      <w:r>
        <w:t xml:space="preserve"> </w:t>
      </w:r>
      <w:r>
        <w:t xml:space="preserve">and</w:t>
      </w:r>
      <w:r>
        <w:t xml:space="preserve"> </w:t>
      </w:r>
      <w:r>
        <w:t xml:space="preserve">11.8</w:t>
      </w:r>
      <w:r>
        <w:t xml:space="preserve"> </w:t>
      </w:r>
      <w:r>
        <w:t xml:space="preserve">times CV error</w:t>
      </w:r>
    </w:p>
    <w:p>
      <w:pPr>
        <w:numPr>
          <w:ilvl w:val="0"/>
          <w:numId w:val="1001"/>
        </w:numPr>
      </w:pPr>
      <w:r>
        <w:t xml:space="preserve">Grouped CV lowers R</w:t>
      </w:r>
      <w:r>
        <w:rPr>
          <w:vertAlign w:val="superscript"/>
        </w:rPr>
        <w:t xml:space="preserve">2</w:t>
      </w:r>
      <w:r>
        <w:t xml:space="preserve"> </w:t>
      </w:r>
      <w:r>
        <w:t xml:space="preserve">by</w:t>
      </w:r>
      <w:r>
        <w:t xml:space="preserve"> </w:t>
      </w:r>
      <w:r>
        <w:t xml:space="preserve">0.134</w:t>
      </w:r>
      <w:r>
        <w:t xml:space="preserve">–</w:t>
      </w:r>
      <w:r>
        <w:t xml:space="preserve">0.213</w:t>
      </w:r>
      <w:r>
        <w:t xml:space="preserve">; on ESTM, zT R</w:t>
      </w:r>
      <w:r>
        <w:rPr>
          <w:vertAlign w:val="superscript"/>
        </w:rPr>
        <w:t xml:space="preserve">2</w:t>
      </w:r>
      <w:r>
        <w:t xml:space="preserve"> </w:t>
      </w:r>
      <w:r>
        <w:t xml:space="preserve">falls to</w:t>
      </w:r>
      <w:r>
        <w:t xml:space="preserve"> </w:t>
      </w:r>
      <w:r>
        <w:t xml:space="preserve">0.513</w:t>
      </w:r>
    </w:p>
    <w:p>
      <w:pPr>
        <w:numPr>
          <w:ilvl w:val="0"/>
          <w:numId w:val="1001"/>
        </w:numPr>
      </w:pPr>
      <w:r>
        <w:t xml:space="preserve">Literature check:</w:t>
      </w:r>
      <w:r>
        <w:t xml:space="preserve"> </w:t>
      </w:r>
      <w:r>
        <w:t xml:space="preserve">4</w:t>
      </w:r>
      <w:r>
        <w:t xml:space="preserve"> </w:t>
      </w:r>
      <w:r>
        <w:t xml:space="preserve">of</w:t>
      </w:r>
      <w:r>
        <w:t xml:space="preserve"> </w:t>
      </w:r>
      <w:r>
        <w:t xml:space="preserve">16</w:t>
      </w:r>
      <w:r>
        <w:t xml:space="preserve"> </w:t>
      </w:r>
      <w:r>
        <w:t xml:space="preserve">S and</w:t>
      </w:r>
      <w:r>
        <w:t xml:space="preserve"> </w:t>
      </w:r>
      <w:r>
        <w:t xml:space="preserve">0</w:t>
      </w:r>
      <w:r>
        <w:t xml:space="preserve"> </w:t>
      </w:r>
      <w:r>
        <w:t xml:space="preserve">of</w:t>
      </w:r>
      <w:r>
        <w:t xml:space="preserve"> </w:t>
      </w:r>
      <w:r>
        <w:t xml:space="preserve">36</w:t>
      </w:r>
      <w:r>
        <w:t xml:space="preserve"> </w:t>
      </w:r>
      <w:r>
        <w:t xml:space="preserve">other values within the error band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2026-10-27T08:41:52Z</dcterms:created>
  <dcterms:modified xsi:type="dcterms:W3CDTF">2026-10-27T08:41:52Z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