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7C0" w:rsidRPr="005615AF" w:rsidRDefault="00781962" w:rsidP="005615AF">
      <w:pPr>
        <w:pStyle w:val="Title"/>
        <w:jc w:val="center"/>
        <w:rPr>
          <w:b/>
          <w:bCs/>
        </w:rPr>
      </w:pPr>
      <w:r w:rsidRPr="005615AF">
        <w:rPr>
          <w:b/>
          <w:bCs/>
        </w:rPr>
        <w:t xml:space="preserve">Application of multi-processing programming for transmission planning </w:t>
      </w:r>
      <w:r w:rsidR="00436040" w:rsidRPr="005615AF">
        <w:rPr>
          <w:b/>
          <w:bCs/>
        </w:rPr>
        <w:t>at</w:t>
      </w:r>
      <w:r w:rsidRPr="005615AF">
        <w:rPr>
          <w:b/>
          <w:bCs/>
        </w:rPr>
        <w:t xml:space="preserve"> scenario reduction stage</w:t>
      </w:r>
      <w:r w:rsidR="0068305D" w:rsidRPr="005615AF">
        <w:rPr>
          <w:b/>
          <w:bCs/>
        </w:rPr>
        <w:t xml:space="preserve"> </w:t>
      </w:r>
      <w:r w:rsidR="00F55EC8" w:rsidRPr="005615AF">
        <w:rPr>
          <w:b/>
          <w:bCs/>
        </w:rPr>
        <w:t>using</w:t>
      </w:r>
      <w:r w:rsidR="0068305D" w:rsidRPr="005615AF">
        <w:rPr>
          <w:b/>
          <w:bCs/>
        </w:rPr>
        <w:t xml:space="preserve"> python</w:t>
      </w:r>
    </w:p>
    <w:p w:rsidR="00781962" w:rsidRDefault="00781962" w:rsidP="00781962"/>
    <w:p w:rsidR="00747095" w:rsidRDefault="00747095" w:rsidP="005615AF">
      <w:pPr>
        <w:pStyle w:val="Heading1"/>
      </w:pPr>
      <w:r>
        <w:t>Introduction</w:t>
      </w:r>
    </w:p>
    <w:p w:rsidR="00781962" w:rsidRDefault="00781962" w:rsidP="00062BA8">
      <w:pPr>
        <w:jc w:val="both"/>
      </w:pPr>
      <w:r>
        <w:t>To study planning for transmission system expansion, there is a need to include a large number of scenarios. However; it is not possible to consider all of them in the optimization process as it makes optimization run unacceptably long</w:t>
      </w:r>
      <w:r w:rsidR="00744B87">
        <w:t>,</w:t>
      </w:r>
      <w:r>
        <w:t xml:space="preserve"> and</w:t>
      </w:r>
      <w:r w:rsidR="00744B87">
        <w:t>,</w:t>
      </w:r>
      <w:r>
        <w:t xml:space="preserve"> the problem intractable. To reduce the number of under-studied scenarios, a scenario reduction stage is required.  In this stage, those scenarios which are similar to each other are classified </w:t>
      </w:r>
      <w:r w:rsidR="00A82AD5">
        <w:t>in different</w:t>
      </w:r>
      <w:r>
        <w:t xml:space="preserve"> groups and for each group, one representative scenario will be found.</w:t>
      </w:r>
      <w:r w:rsidR="00747095">
        <w:t xml:space="preserve"> Meanwhile, this process is</w:t>
      </w:r>
      <w:r w:rsidR="00A82AD5">
        <w:t xml:space="preserve"> often</w:t>
      </w:r>
      <w:r w:rsidR="00747095">
        <w:t xml:space="preserve"> time-consuming as there are a large number of scenarios among which representative scenarios should be selected.</w:t>
      </w:r>
    </w:p>
    <w:p w:rsidR="00781962" w:rsidRDefault="00781962" w:rsidP="0021430A">
      <w:pPr>
        <w:jc w:val="both"/>
      </w:pPr>
      <w:r>
        <w:t xml:space="preserve">This document is a report </w:t>
      </w:r>
      <w:r w:rsidR="0021430A">
        <w:t>on</w:t>
      </w:r>
      <w:r w:rsidR="00747095">
        <w:t xml:space="preserve"> the </w:t>
      </w:r>
      <w:r w:rsidR="0021430A">
        <w:t>application</w:t>
      </w:r>
      <w:r w:rsidR="00747095">
        <w:t xml:space="preserve"> of multi-processing programming in acceleration of </w:t>
      </w:r>
      <w:r w:rsidR="005F1D1C">
        <w:t xml:space="preserve">the </w:t>
      </w:r>
      <w:r w:rsidR="00747095">
        <w:t xml:space="preserve">above mentioned </w:t>
      </w:r>
      <w:r w:rsidR="0021430A">
        <w:t>procedure</w:t>
      </w:r>
      <w:r w:rsidR="00747095">
        <w:t xml:space="preserve"> using fast</w:t>
      </w:r>
      <w:r>
        <w:t xml:space="preserve"> forward </w:t>
      </w:r>
      <w:r w:rsidR="005F1D1C">
        <w:t xml:space="preserve">selection </w:t>
      </w:r>
      <w:r>
        <w:t>algorithm</w:t>
      </w:r>
      <w:r w:rsidR="00747095">
        <w:t>.</w:t>
      </w:r>
    </w:p>
    <w:p w:rsidR="0021430A" w:rsidRPr="00062BA8" w:rsidRDefault="00062BA8" w:rsidP="0021430A">
      <w:pPr>
        <w:pStyle w:val="Heading1"/>
        <w:rPr>
          <w:lang w:val="en-US"/>
        </w:rPr>
      </w:pPr>
      <w:r>
        <w:rPr>
          <w:lang w:val="en-US"/>
        </w:rPr>
        <w:t>Problem description</w:t>
      </w:r>
    </w:p>
    <w:p w:rsidR="0021430A" w:rsidRDefault="0021430A" w:rsidP="00D269A4">
      <w:pPr>
        <w:jc w:val="both"/>
      </w:pPr>
      <w:r>
        <w:t xml:space="preserve">In this work, fast forward </w:t>
      </w:r>
      <w:r w:rsidR="00ED16E9">
        <w:t xml:space="preserve">selection (FFS) </w:t>
      </w:r>
      <w:r>
        <w:t>algorithm is utilised for scenario reduction. This algorithm selects a pre-determined number of scenarios which can be the best representatives of the others. A weight is assigned to each representative scenario implying the probability of the occurrence</w:t>
      </w:r>
      <w:r w:rsidR="00A82AD5">
        <w:t xml:space="preserve"> of that particular scenario</w:t>
      </w:r>
      <w:r>
        <w:t xml:space="preserve">. </w:t>
      </w:r>
      <w:r w:rsidR="00D06E75">
        <w:t>Similarity is measured with distance between different sce</w:t>
      </w:r>
      <w:r w:rsidR="00A82AD5">
        <w:t xml:space="preserve">narios which, here is based on calculation of </w:t>
      </w:r>
      <w:r w:rsidR="00D06E75">
        <w:t xml:space="preserve">Euclidean norm </w:t>
      </w:r>
      <w:r w:rsidR="00A82AD5">
        <w:t xml:space="preserve">for </w:t>
      </w:r>
      <w:r w:rsidR="00D06E75">
        <w:t xml:space="preserve">different vectors </w:t>
      </w:r>
      <w:r w:rsidR="00A82AD5">
        <w:t xml:space="preserve">created </w:t>
      </w:r>
      <w:r w:rsidR="00062BA8">
        <w:t xml:space="preserve">for the </w:t>
      </w:r>
      <w:r w:rsidR="005F1D1C">
        <w:t>mathematical evaluation</w:t>
      </w:r>
      <w:r w:rsidR="00062BA8">
        <w:t xml:space="preserve"> of</w:t>
      </w:r>
      <w:r w:rsidR="00A82AD5">
        <w:t xml:space="preserve"> the</w:t>
      </w:r>
      <w:r w:rsidR="00D06E75">
        <w:t xml:space="preserve"> scenarios. </w:t>
      </w:r>
      <w:r>
        <w:t xml:space="preserve">For more information </w:t>
      </w:r>
      <w:r w:rsidR="005F1D1C">
        <w:t xml:space="preserve">on FFS algorithm </w:t>
      </w:r>
      <w:r>
        <w:t xml:space="preserve">please refer to </w:t>
      </w:r>
      <w:r w:rsidR="00D269A4">
        <w:t>[1</w:t>
      </w:r>
      <w:proofErr w:type="gramStart"/>
      <w:r w:rsidR="00D269A4">
        <w:t>]</w:t>
      </w:r>
      <w:r>
        <w:t xml:space="preserve"> .</w:t>
      </w:r>
      <w:proofErr w:type="gramEnd"/>
    </w:p>
    <w:p w:rsidR="00D06E75" w:rsidRDefault="0021430A" w:rsidP="00D269A4">
      <w:pPr>
        <w:jc w:val="both"/>
      </w:pPr>
      <w:r>
        <w:t xml:space="preserve">This study is a planning for ten years </w:t>
      </w:r>
      <w:r w:rsidR="005F1D1C">
        <w:t>including</w:t>
      </w:r>
      <w:r>
        <w:t xml:space="preserve"> dynamic line rating systems (DLR). </w:t>
      </w:r>
      <w:r w:rsidR="00612B5D">
        <w:t xml:space="preserve">Three different regions are defined in the network and for </w:t>
      </w:r>
      <w:r w:rsidR="00A82AD5">
        <w:t>these</w:t>
      </w:r>
      <w:r w:rsidR="00612B5D">
        <w:t xml:space="preserve"> region</w:t>
      </w:r>
      <w:r w:rsidR="00A82AD5">
        <w:t>s</w:t>
      </w:r>
      <w:r w:rsidR="00612B5D">
        <w:t xml:space="preserve">, historical data </w:t>
      </w:r>
      <w:r w:rsidR="00D06E75">
        <w:t xml:space="preserve">for 2010-2019 </w:t>
      </w:r>
      <w:r w:rsidR="00612B5D">
        <w:t xml:space="preserve"> </w:t>
      </w:r>
      <w:r w:rsidR="00D06E75">
        <w:t xml:space="preserve"> </w:t>
      </w:r>
      <w:r w:rsidR="005F1D1C">
        <w:t>relating to</w:t>
      </w:r>
      <w:r w:rsidR="00612B5D">
        <w:t xml:space="preserve"> weather stations in Ireland is used</w:t>
      </w:r>
      <w:r w:rsidR="00D06E75">
        <w:t>, including wind speed and temperature</w:t>
      </w:r>
      <w:r w:rsidR="00612B5D">
        <w:t>.</w:t>
      </w:r>
      <w:r w:rsidR="00D06E75">
        <w:t xml:space="preserve"> Maximum value for solar irradiation is also calculated</w:t>
      </w:r>
      <w:r w:rsidR="00A82AD5">
        <w:t xml:space="preserve"> based on the relations existing in </w:t>
      </w:r>
      <w:r w:rsidR="00D269A4">
        <w:t>[2</w:t>
      </w:r>
      <w:proofErr w:type="gramStart"/>
      <w:r w:rsidR="00D269A4">
        <w:t>]</w:t>
      </w:r>
      <w:r w:rsidR="00A82AD5">
        <w:t xml:space="preserve"> </w:t>
      </w:r>
      <w:r w:rsidR="00D06E75">
        <w:t>.</w:t>
      </w:r>
      <w:proofErr w:type="gramEnd"/>
    </w:p>
    <w:p w:rsidR="00D06E75" w:rsidRDefault="00D06E75" w:rsidP="00D269A4">
      <w:pPr>
        <w:jc w:val="both"/>
      </w:pPr>
      <w:r>
        <w:t xml:space="preserve">Each year contains 8760 hours and </w:t>
      </w:r>
      <w:r w:rsidR="00A82AD5">
        <w:t xml:space="preserve">totally, </w:t>
      </w:r>
      <w:r>
        <w:t>200 representative hours (scenarios) are needed</w:t>
      </w:r>
      <w:r w:rsidR="00A82AD5">
        <w:t xml:space="preserve"> </w:t>
      </w:r>
      <w:r w:rsidR="005F1D1C">
        <w:t>to be selected per year</w:t>
      </w:r>
      <w:r>
        <w:t xml:space="preserve">. </w:t>
      </w:r>
      <w:r w:rsidR="005F1D1C">
        <w:t>Each scenario involves</w:t>
      </w:r>
      <w:r>
        <w:t xml:space="preserve"> 3X2 + 1</w:t>
      </w:r>
      <w:r w:rsidR="00062BA8">
        <w:t xml:space="preserve"> + 1</w:t>
      </w:r>
      <w:r>
        <w:t xml:space="preserve"> = </w:t>
      </w:r>
      <w:r w:rsidR="00062BA8">
        <w:t xml:space="preserve">8 </w:t>
      </w:r>
      <w:r w:rsidR="005F1D1C">
        <w:t>parameters</w:t>
      </w:r>
      <w:r w:rsidR="00A82AD5">
        <w:t xml:space="preserve"> (wind speed and temperature</w:t>
      </w:r>
      <w:r w:rsidR="00062BA8">
        <w:t xml:space="preserve"> for three regions, </w:t>
      </w:r>
      <w:r w:rsidR="00A82AD5">
        <w:t>one solar irradiation</w:t>
      </w:r>
      <w:r w:rsidR="00062BA8">
        <w:t xml:space="preserve"> and</w:t>
      </w:r>
      <w:r w:rsidR="002F57E1">
        <w:t xml:space="preserve"> total</w:t>
      </w:r>
      <w:r w:rsidR="00062BA8">
        <w:t xml:space="preserve"> network load</w:t>
      </w:r>
      <w:r w:rsidR="00A82AD5">
        <w:t>)</w:t>
      </w:r>
      <w:r>
        <w:t xml:space="preserve">. Therefore, each scenario vector has </w:t>
      </w:r>
      <w:r w:rsidR="00062BA8">
        <w:t>8</w:t>
      </w:r>
      <w:r>
        <w:t xml:space="preserve"> dimensions</w:t>
      </w:r>
      <w:r w:rsidR="00062BA8">
        <w:t>.</w:t>
      </w:r>
    </w:p>
    <w:p w:rsidR="00062BA8" w:rsidRPr="00062BA8" w:rsidRDefault="00062BA8" w:rsidP="00062BA8">
      <w:pPr>
        <w:pStyle w:val="Heading1"/>
        <w:rPr>
          <w:lang w:val="en-US"/>
        </w:rPr>
      </w:pPr>
      <w:r>
        <w:rPr>
          <w:lang w:val="en-US"/>
        </w:rPr>
        <w:t>Distance matrix calculation</w:t>
      </w:r>
    </w:p>
    <w:p w:rsidR="00062BA8" w:rsidRDefault="005F1D1C" w:rsidP="00D269A4">
      <w:pPr>
        <w:jc w:val="both"/>
      </w:pPr>
      <w:r>
        <w:t xml:space="preserve">Euclidean norm </w:t>
      </w:r>
      <w:r>
        <w:t xml:space="preserve">is considered in this work for calculation of the distance between different scenarios. </w:t>
      </w:r>
      <w:r w:rsidR="00062BA8">
        <w:t>For evaluation of distance matrix for scenario vectors two different approaches are utilised</w:t>
      </w:r>
      <w:r w:rsidR="00D269A4">
        <w:t xml:space="preserve"> and examined comparatively</w:t>
      </w:r>
      <w:r w:rsidR="00062BA8">
        <w:t>:</w:t>
      </w:r>
    </w:p>
    <w:p w:rsidR="00062BA8" w:rsidRDefault="00062BA8" w:rsidP="000202C1">
      <w:pPr>
        <w:pStyle w:val="ListParagraph"/>
        <w:numPr>
          <w:ilvl w:val="0"/>
          <w:numId w:val="2"/>
        </w:numPr>
      </w:pPr>
      <w:r>
        <w:t xml:space="preserve">Iteration through scenario vectors </w:t>
      </w:r>
      <w:r w:rsidR="005F1D1C">
        <w:t xml:space="preserve"> and using ‘numpy.</w:t>
      </w:r>
      <w:r w:rsidR="000202C1">
        <w:t>linalg.norm</w:t>
      </w:r>
      <w:bookmarkStart w:id="0" w:name="_GoBack"/>
      <w:bookmarkEnd w:id="0"/>
      <w:r w:rsidR="005F1D1C">
        <w:t xml:space="preserve">’ function for each </w:t>
      </w:r>
      <w:r w:rsidR="002F57E1">
        <w:t xml:space="preserve">scenario </w:t>
      </w:r>
      <w:r w:rsidR="005F1D1C">
        <w:t>pair</w:t>
      </w:r>
    </w:p>
    <w:p w:rsidR="00062BA8" w:rsidRDefault="00062BA8" w:rsidP="005F1D1C">
      <w:pPr>
        <w:pStyle w:val="ListParagraph"/>
        <w:numPr>
          <w:ilvl w:val="0"/>
          <w:numId w:val="2"/>
        </w:numPr>
      </w:pPr>
      <w:r>
        <w:t>‘</w:t>
      </w:r>
      <w:proofErr w:type="spellStart"/>
      <w:r w:rsidR="005F1D1C">
        <w:t>SciPy.</w:t>
      </w:r>
      <w:r w:rsidR="000202C1">
        <w:t>spatial.</w:t>
      </w:r>
      <w:r>
        <w:t>distance_matrix</w:t>
      </w:r>
      <w:proofErr w:type="spellEnd"/>
      <w:r>
        <w:t xml:space="preserve">’ function </w:t>
      </w:r>
      <w:r w:rsidR="005F1D1C">
        <w:t xml:space="preserve"> </w:t>
      </w:r>
    </w:p>
    <w:p w:rsidR="00062BA8" w:rsidRDefault="00062BA8" w:rsidP="00062BA8">
      <w:pPr>
        <w:pStyle w:val="ListParagraph"/>
      </w:pPr>
    </w:p>
    <w:p w:rsidR="00062BA8" w:rsidRPr="00062BA8" w:rsidRDefault="00062BA8" w:rsidP="00062BA8">
      <w:pPr>
        <w:pStyle w:val="Heading1"/>
        <w:rPr>
          <w:lang w:val="en-US"/>
        </w:rPr>
      </w:pPr>
      <w:r w:rsidRPr="00062BA8">
        <w:rPr>
          <w:lang w:val="en-US"/>
        </w:rPr>
        <w:lastRenderedPageBreak/>
        <w:t>Results</w:t>
      </w:r>
    </w:p>
    <w:p w:rsidR="00A96F42" w:rsidRDefault="00A96F42" w:rsidP="00062BA8">
      <w:r>
        <w:t xml:space="preserve">The calculation </w:t>
      </w:r>
      <w:r w:rsidR="00062BA8">
        <w:t>is</w:t>
      </w:r>
      <w:r>
        <w:t xml:space="preserve"> done using the server PC with characteristics of </w:t>
      </w:r>
      <w:r w:rsidRPr="00A96F42">
        <w:t>Intel® Xeon® Processor E5-2697 v2</w:t>
      </w:r>
      <w:r>
        <w:t xml:space="preserve"> 12 cores, 256GB RAM</w:t>
      </w:r>
      <w:r w:rsidR="00062BA8">
        <w:t>.  Four distinct approaches are tested:</w:t>
      </w:r>
    </w:p>
    <w:p w:rsidR="00062BA8" w:rsidRDefault="00062BA8" w:rsidP="00062BA8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Single-processing implementation and evaluation of distance matrix using iteration</w:t>
      </w:r>
    </w:p>
    <w:p w:rsidR="00062BA8" w:rsidRDefault="00062BA8" w:rsidP="00062BA8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Multi-processing implementation for the evaluation of distance matrix using iteration</w:t>
      </w:r>
    </w:p>
    <w:p w:rsidR="00062BA8" w:rsidRDefault="00062BA8" w:rsidP="00062BA8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Single-processing implementation and evaluation of distance matrix using </w:t>
      </w:r>
      <w:proofErr w:type="spellStart"/>
      <w:r>
        <w:t>SciPy</w:t>
      </w:r>
      <w:proofErr w:type="spellEnd"/>
      <w:r>
        <w:t xml:space="preserve"> package</w:t>
      </w:r>
    </w:p>
    <w:p w:rsidR="00062BA8" w:rsidRDefault="00062BA8" w:rsidP="00062BA8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Multi-processing implementation for individual years and evaluation of distance matrix using </w:t>
      </w:r>
      <w:proofErr w:type="spellStart"/>
      <w:r>
        <w:t>SciPy</w:t>
      </w:r>
      <w:proofErr w:type="spellEnd"/>
      <w:r>
        <w:t xml:space="preserve"> package</w:t>
      </w:r>
    </w:p>
    <w:p w:rsidR="005E14B1" w:rsidRDefault="00823ECB" w:rsidP="005E14B1">
      <w:pPr>
        <w:jc w:val="both"/>
      </w:pPr>
      <w:r>
        <w:t xml:space="preserve">Ten processes are </w:t>
      </w:r>
      <w:r w:rsidR="005E14B1">
        <w:t>used</w:t>
      </w:r>
      <w:r>
        <w:t xml:space="preserve"> for multi-processing implementations.</w:t>
      </w:r>
      <w:r w:rsidR="005E14B1">
        <w:t xml:space="preserve"> The link between these processes and the main process is based on client/server communication (socket programming) which makes initialization stage slightly long.</w:t>
      </w:r>
    </w:p>
    <w:p w:rsidR="0021430A" w:rsidRDefault="005E14B1" w:rsidP="005E14B1">
      <w:pPr>
        <w:jc w:val="both"/>
      </w:pPr>
      <w:r>
        <w:t xml:space="preserve"> </w:t>
      </w:r>
      <w:r w:rsidR="00823ECB">
        <w:t xml:space="preserve"> The results for the implementation of the above approaches are depicted in Fig.1-4.  To track time length for each stage, a ‘timing’ class is </w:t>
      </w:r>
      <w:r w:rsidR="005615AF">
        <w:t>coded</w:t>
      </w:r>
      <w:r w:rsidR="00823ECB">
        <w:t xml:space="preserve"> to ease the representation of real time execution of </w:t>
      </w:r>
      <w:r w:rsidR="005615AF">
        <w:t>different stages</w:t>
      </w:r>
      <w:r w:rsidR="00823ECB">
        <w:t>, which its output is also brought in the figures.</w:t>
      </w:r>
      <w:r w:rsidR="005615AF">
        <w:t xml:space="preserve"> At last, run time results are summarized in </w:t>
      </w:r>
      <w:proofErr w:type="spellStart"/>
      <w:r w:rsidR="005615AF">
        <w:t>Table.I</w:t>
      </w:r>
      <w:proofErr w:type="spellEnd"/>
      <w:r w:rsidR="005615AF">
        <w:t>.</w:t>
      </w:r>
    </w:p>
    <w:p w:rsidR="00C66BAC" w:rsidRPr="005615AF" w:rsidRDefault="00C66BAC" w:rsidP="00C66BAC">
      <w:pPr>
        <w:spacing w:after="0"/>
        <w:jc w:val="center"/>
        <w:rPr>
          <w:b/>
          <w:bCs/>
        </w:rPr>
      </w:pPr>
      <w:r w:rsidRPr="005615AF">
        <w:rPr>
          <w:b/>
          <w:bCs/>
        </w:rPr>
        <w:t>Table I.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4"/>
        <w:gridCol w:w="1681"/>
        <w:gridCol w:w="2051"/>
        <w:gridCol w:w="1680"/>
      </w:tblGrid>
      <w:tr w:rsidR="00C66BAC" w:rsidTr="00AF4652">
        <w:trPr>
          <w:trHeight w:val="284"/>
          <w:jc w:val="center"/>
        </w:trPr>
        <w:tc>
          <w:tcPr>
            <w:tcW w:w="1924" w:type="dxa"/>
            <w:vMerge w:val="restart"/>
            <w:shd w:val="clear" w:color="auto" w:fill="D0CECE" w:themeFill="background2" w:themeFillShade="E6"/>
          </w:tcPr>
          <w:p w:rsidR="00C66BAC" w:rsidRDefault="00C66BAC" w:rsidP="00AF4652">
            <w:pPr>
              <w:jc w:val="center"/>
            </w:pPr>
          </w:p>
        </w:tc>
        <w:tc>
          <w:tcPr>
            <w:tcW w:w="1681" w:type="dxa"/>
            <w:shd w:val="clear" w:color="auto" w:fill="D0CECE" w:themeFill="background2" w:themeFillShade="E6"/>
            <w:vAlign w:val="center"/>
          </w:tcPr>
          <w:p w:rsidR="00C66BAC" w:rsidRPr="005615AF" w:rsidRDefault="00C66BAC" w:rsidP="00AF4652">
            <w:pPr>
              <w:jc w:val="center"/>
            </w:pPr>
            <w:r w:rsidRPr="005615AF">
              <w:t>Parallelism</w:t>
            </w:r>
          </w:p>
        </w:tc>
        <w:tc>
          <w:tcPr>
            <w:tcW w:w="2051" w:type="dxa"/>
            <w:shd w:val="clear" w:color="auto" w:fill="D0CECE" w:themeFill="background2" w:themeFillShade="E6"/>
            <w:vAlign w:val="center"/>
          </w:tcPr>
          <w:p w:rsidR="00C66BAC" w:rsidRPr="005615AF" w:rsidRDefault="00C66BAC" w:rsidP="00AF4652">
            <w:pPr>
              <w:jc w:val="center"/>
            </w:pPr>
            <w:r w:rsidRPr="005615AF">
              <w:t>Distance matrix calculation</w:t>
            </w:r>
          </w:p>
        </w:tc>
        <w:tc>
          <w:tcPr>
            <w:tcW w:w="1680" w:type="dxa"/>
            <w:vMerge w:val="restart"/>
            <w:shd w:val="clear" w:color="auto" w:fill="D0CECE" w:themeFill="background2" w:themeFillShade="E6"/>
            <w:vAlign w:val="center"/>
          </w:tcPr>
          <w:p w:rsidR="00C66BAC" w:rsidRPr="005615AF" w:rsidRDefault="00C66BAC" w:rsidP="00AF4652">
            <w:pPr>
              <w:jc w:val="center"/>
            </w:pPr>
            <w:r w:rsidRPr="005615AF">
              <w:t>Overall run time</w:t>
            </w:r>
          </w:p>
          <w:p w:rsidR="00C66BAC" w:rsidRPr="005615AF" w:rsidRDefault="00C66BAC" w:rsidP="00AF4652">
            <w:pPr>
              <w:jc w:val="center"/>
            </w:pPr>
            <w:r w:rsidRPr="005615AF">
              <w:t>(s)</w:t>
            </w:r>
          </w:p>
        </w:tc>
      </w:tr>
      <w:tr w:rsidR="00C66BAC" w:rsidTr="00AF4652">
        <w:trPr>
          <w:jc w:val="center"/>
        </w:trPr>
        <w:tc>
          <w:tcPr>
            <w:tcW w:w="1924" w:type="dxa"/>
            <w:vMerge/>
          </w:tcPr>
          <w:p w:rsidR="00C66BAC" w:rsidRDefault="00C66BAC" w:rsidP="00AF4652"/>
        </w:tc>
        <w:tc>
          <w:tcPr>
            <w:tcW w:w="1681" w:type="dxa"/>
            <w:shd w:val="clear" w:color="auto" w:fill="D0CECE" w:themeFill="background2" w:themeFillShade="E6"/>
            <w:vAlign w:val="center"/>
          </w:tcPr>
          <w:p w:rsidR="00C66BAC" w:rsidRPr="005615AF" w:rsidRDefault="00C66BAC" w:rsidP="00AF4652">
            <w:pPr>
              <w:jc w:val="center"/>
            </w:pPr>
            <w:r w:rsidRPr="005615AF">
              <w:t>Multi/Single</w:t>
            </w:r>
          </w:p>
        </w:tc>
        <w:tc>
          <w:tcPr>
            <w:tcW w:w="2051" w:type="dxa"/>
            <w:shd w:val="clear" w:color="auto" w:fill="D0CECE" w:themeFill="background2" w:themeFillShade="E6"/>
            <w:vAlign w:val="center"/>
          </w:tcPr>
          <w:p w:rsidR="00C66BAC" w:rsidRPr="005615AF" w:rsidRDefault="00C66BAC" w:rsidP="00AF4652">
            <w:pPr>
              <w:jc w:val="center"/>
            </w:pPr>
            <w:r w:rsidRPr="005615AF">
              <w:t>Iteration/</w:t>
            </w:r>
            <w:proofErr w:type="spellStart"/>
            <w:r w:rsidRPr="005615AF">
              <w:t>SciPy</w:t>
            </w:r>
            <w:proofErr w:type="spellEnd"/>
          </w:p>
        </w:tc>
        <w:tc>
          <w:tcPr>
            <w:tcW w:w="1680" w:type="dxa"/>
            <w:vMerge/>
          </w:tcPr>
          <w:p w:rsidR="00C66BAC" w:rsidRPr="005615AF" w:rsidRDefault="00C66BAC" w:rsidP="00AF4652"/>
        </w:tc>
      </w:tr>
      <w:tr w:rsidR="00C66BAC" w:rsidTr="00AF4652">
        <w:trPr>
          <w:jc w:val="center"/>
        </w:trPr>
        <w:tc>
          <w:tcPr>
            <w:tcW w:w="1924" w:type="dxa"/>
          </w:tcPr>
          <w:p w:rsidR="00C66BAC" w:rsidRDefault="00C66BAC" w:rsidP="00AF4652">
            <w:r>
              <w:t>Approach I</w:t>
            </w:r>
          </w:p>
        </w:tc>
        <w:tc>
          <w:tcPr>
            <w:tcW w:w="1681" w:type="dxa"/>
            <w:vAlign w:val="center"/>
          </w:tcPr>
          <w:p w:rsidR="00C66BAC" w:rsidRDefault="00C66BAC" w:rsidP="00AF4652">
            <w:pPr>
              <w:jc w:val="center"/>
            </w:pPr>
            <w:r>
              <w:t>Single</w:t>
            </w:r>
          </w:p>
        </w:tc>
        <w:tc>
          <w:tcPr>
            <w:tcW w:w="2051" w:type="dxa"/>
            <w:vAlign w:val="center"/>
          </w:tcPr>
          <w:p w:rsidR="00C66BAC" w:rsidRDefault="00C66BAC" w:rsidP="00AF4652">
            <w:pPr>
              <w:jc w:val="center"/>
            </w:pPr>
            <w:r>
              <w:t>Iteration</w:t>
            </w:r>
          </w:p>
        </w:tc>
        <w:tc>
          <w:tcPr>
            <w:tcW w:w="1680" w:type="dxa"/>
            <w:vAlign w:val="center"/>
          </w:tcPr>
          <w:p w:rsidR="00C66BAC" w:rsidRDefault="00C66BAC" w:rsidP="00AF4652">
            <w:pPr>
              <w:jc w:val="center"/>
            </w:pPr>
            <w:r>
              <w:t>11067</w:t>
            </w:r>
          </w:p>
        </w:tc>
      </w:tr>
      <w:tr w:rsidR="00C66BAC" w:rsidTr="00AF4652">
        <w:trPr>
          <w:jc w:val="center"/>
        </w:trPr>
        <w:tc>
          <w:tcPr>
            <w:tcW w:w="1924" w:type="dxa"/>
          </w:tcPr>
          <w:p w:rsidR="00C66BAC" w:rsidRDefault="00C66BAC" w:rsidP="00AF4652">
            <w:r>
              <w:t>Approach II</w:t>
            </w:r>
          </w:p>
        </w:tc>
        <w:tc>
          <w:tcPr>
            <w:tcW w:w="1681" w:type="dxa"/>
            <w:vAlign w:val="center"/>
          </w:tcPr>
          <w:p w:rsidR="00C66BAC" w:rsidRDefault="00C66BAC" w:rsidP="00AF4652">
            <w:pPr>
              <w:jc w:val="center"/>
            </w:pPr>
            <w:r>
              <w:t>Multi</w:t>
            </w:r>
          </w:p>
        </w:tc>
        <w:tc>
          <w:tcPr>
            <w:tcW w:w="2051" w:type="dxa"/>
            <w:vAlign w:val="center"/>
          </w:tcPr>
          <w:p w:rsidR="00C66BAC" w:rsidRDefault="00C66BAC" w:rsidP="00AF4652">
            <w:pPr>
              <w:jc w:val="center"/>
            </w:pPr>
            <w:r>
              <w:t>Iteration</w:t>
            </w:r>
          </w:p>
        </w:tc>
        <w:tc>
          <w:tcPr>
            <w:tcW w:w="1680" w:type="dxa"/>
            <w:vAlign w:val="center"/>
          </w:tcPr>
          <w:p w:rsidR="00C66BAC" w:rsidRDefault="00C66BAC" w:rsidP="00AF4652">
            <w:pPr>
              <w:jc w:val="center"/>
            </w:pPr>
            <w:r>
              <w:t>2220</w:t>
            </w:r>
          </w:p>
        </w:tc>
      </w:tr>
      <w:tr w:rsidR="00C66BAC" w:rsidTr="00AF4652">
        <w:trPr>
          <w:jc w:val="center"/>
        </w:trPr>
        <w:tc>
          <w:tcPr>
            <w:tcW w:w="1924" w:type="dxa"/>
          </w:tcPr>
          <w:p w:rsidR="00C66BAC" w:rsidRDefault="00C66BAC" w:rsidP="00AF4652">
            <w:r>
              <w:t>Approach III</w:t>
            </w:r>
          </w:p>
        </w:tc>
        <w:tc>
          <w:tcPr>
            <w:tcW w:w="1681" w:type="dxa"/>
            <w:vAlign w:val="center"/>
          </w:tcPr>
          <w:p w:rsidR="00C66BAC" w:rsidRDefault="00C66BAC" w:rsidP="00AF4652">
            <w:pPr>
              <w:jc w:val="center"/>
            </w:pPr>
            <w:r>
              <w:t>Single</w:t>
            </w:r>
          </w:p>
        </w:tc>
        <w:tc>
          <w:tcPr>
            <w:tcW w:w="2051" w:type="dxa"/>
            <w:vAlign w:val="center"/>
          </w:tcPr>
          <w:p w:rsidR="00C66BAC" w:rsidRDefault="00C66BAC" w:rsidP="00AF4652">
            <w:pPr>
              <w:jc w:val="center"/>
            </w:pPr>
            <w:proofErr w:type="spellStart"/>
            <w:r>
              <w:t>SciPy</w:t>
            </w:r>
            <w:proofErr w:type="spellEnd"/>
          </w:p>
        </w:tc>
        <w:tc>
          <w:tcPr>
            <w:tcW w:w="1680" w:type="dxa"/>
            <w:vAlign w:val="center"/>
          </w:tcPr>
          <w:p w:rsidR="00C66BAC" w:rsidRDefault="00C66BAC" w:rsidP="00AF4652">
            <w:pPr>
              <w:jc w:val="center"/>
            </w:pPr>
            <w:r>
              <w:t>1385</w:t>
            </w:r>
          </w:p>
        </w:tc>
      </w:tr>
      <w:tr w:rsidR="00C66BAC" w:rsidTr="00AF4652">
        <w:trPr>
          <w:jc w:val="center"/>
        </w:trPr>
        <w:tc>
          <w:tcPr>
            <w:tcW w:w="1924" w:type="dxa"/>
          </w:tcPr>
          <w:p w:rsidR="00C66BAC" w:rsidRDefault="00C66BAC" w:rsidP="00AF4652">
            <w:r>
              <w:t>Approach IV</w:t>
            </w:r>
          </w:p>
        </w:tc>
        <w:tc>
          <w:tcPr>
            <w:tcW w:w="1681" w:type="dxa"/>
            <w:vAlign w:val="center"/>
          </w:tcPr>
          <w:p w:rsidR="00C66BAC" w:rsidRDefault="00C66BAC" w:rsidP="00AF4652">
            <w:pPr>
              <w:jc w:val="center"/>
            </w:pPr>
            <w:r>
              <w:t>Multi</w:t>
            </w:r>
          </w:p>
        </w:tc>
        <w:tc>
          <w:tcPr>
            <w:tcW w:w="2051" w:type="dxa"/>
            <w:vAlign w:val="center"/>
          </w:tcPr>
          <w:p w:rsidR="00C66BAC" w:rsidRDefault="00C66BAC" w:rsidP="00AF4652">
            <w:pPr>
              <w:jc w:val="center"/>
            </w:pPr>
            <w:proofErr w:type="spellStart"/>
            <w:r>
              <w:t>SciPy</w:t>
            </w:r>
            <w:proofErr w:type="spellEnd"/>
          </w:p>
        </w:tc>
        <w:tc>
          <w:tcPr>
            <w:tcW w:w="1680" w:type="dxa"/>
            <w:vAlign w:val="center"/>
          </w:tcPr>
          <w:p w:rsidR="00C66BAC" w:rsidRDefault="00C66BAC" w:rsidP="00AF4652">
            <w:pPr>
              <w:jc w:val="center"/>
            </w:pPr>
            <w:r>
              <w:t>280</w:t>
            </w:r>
          </w:p>
        </w:tc>
      </w:tr>
    </w:tbl>
    <w:p w:rsidR="00C66BAC" w:rsidRDefault="00C66BAC" w:rsidP="00C66BAC">
      <w:pPr>
        <w:pStyle w:val="Heading1"/>
      </w:pPr>
      <w:r>
        <w:t>Conclusion</w:t>
      </w:r>
    </w:p>
    <w:p w:rsidR="00C66BAC" w:rsidRDefault="00C66BAC" w:rsidP="00C66BAC">
      <w:pPr>
        <w:jc w:val="both"/>
      </w:pPr>
      <w:r>
        <w:t xml:space="preserve">Multi-processing programming can considerably accelerate the process of the scenario reduction, specifically, when it accompanies with prudent utilisation of high-performance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 xml:space="preserve"> functions for matrix operations, leading to a reduction of run time for this study case from 3 hours to less than 5 minutes. This study is typical and in real cases, problem dimensions are much larger and therefore, time saving using this approach will be more discernible.</w:t>
      </w:r>
    </w:p>
    <w:p w:rsidR="00C66BAC" w:rsidRDefault="00C66BAC" w:rsidP="00C66BAC">
      <w:pPr>
        <w:jc w:val="both"/>
      </w:pPr>
      <w:r>
        <w:t>Generally, multi-processing programming is suggested when</w:t>
      </w:r>
      <w:r w:rsidRPr="00D3261D">
        <w:t xml:space="preserve"> </w:t>
      </w:r>
      <w:r>
        <w:t xml:space="preserve">bottleneck of the implementation inevitably consists of python codes. Meanwhile, it is not efficient for the cases in which the whole algorithm can be implemented using high-performance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 xml:space="preserve"> functions.  In these cases, running the code inside single process is faster and does not need involving the complexity of multi-processing programming.</w:t>
      </w:r>
    </w:p>
    <w:p w:rsidR="00C66BAC" w:rsidRDefault="00C66BAC" w:rsidP="00C66BAC">
      <w:pPr>
        <w:jc w:val="both"/>
      </w:pPr>
      <w:r>
        <w:t xml:space="preserve">The combinational solution resulted in the lowest run time as the fast forward algorithm for the scenario reduction cannot be implemented using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 xml:space="preserve"> functions alone and requires iterations using python codes.</w:t>
      </w:r>
    </w:p>
    <w:p w:rsidR="00D269A4" w:rsidRDefault="00D269A4" w:rsidP="00D269A4">
      <w:pPr>
        <w:pStyle w:val="Heading1"/>
      </w:pPr>
      <w:r>
        <w:t>References</w:t>
      </w:r>
    </w:p>
    <w:p w:rsidR="00D269A4" w:rsidRPr="00D269A4" w:rsidRDefault="00D269A4" w:rsidP="00D269A4">
      <w:pPr>
        <w:jc w:val="both"/>
      </w:pPr>
      <w:bookmarkStart w:id="1" w:name="_Ref33521087"/>
      <w:r w:rsidRPr="00D269A4">
        <w:t xml:space="preserve">[1]. </w:t>
      </w:r>
      <w:r w:rsidRPr="00D269A4">
        <w:t xml:space="preserve">A.J. </w:t>
      </w:r>
      <w:proofErr w:type="spellStart"/>
      <w:r w:rsidRPr="00D269A4">
        <w:t>Conejo</w:t>
      </w:r>
      <w:proofErr w:type="spellEnd"/>
      <w:r w:rsidRPr="00D269A4">
        <w:t>, M. Carrion, J.M. Morales. “Decision making under uncertainty in electricity markets”, Springer US, 2010</w:t>
      </w:r>
      <w:bookmarkEnd w:id="1"/>
    </w:p>
    <w:p w:rsidR="00D269A4" w:rsidRPr="00D269A4" w:rsidRDefault="00D269A4" w:rsidP="00D269A4">
      <w:pPr>
        <w:jc w:val="both"/>
      </w:pPr>
      <w:bookmarkStart w:id="2" w:name="_Ref39981574"/>
      <w:r>
        <w:t xml:space="preserve">[2]. </w:t>
      </w:r>
      <w:r w:rsidRPr="00D269A4">
        <w:t xml:space="preserve">“IEEE standard for calculating the current-temperature relationship of bare overhead conductors”, IEEE </w:t>
      </w:r>
      <w:proofErr w:type="spellStart"/>
      <w:proofErr w:type="gramStart"/>
      <w:r w:rsidRPr="00D269A4">
        <w:t>Std</w:t>
      </w:r>
      <w:proofErr w:type="spellEnd"/>
      <w:proofErr w:type="gramEnd"/>
      <w:r w:rsidRPr="00D269A4">
        <w:t xml:space="preserve"> 738-2012, Dec. 2013</w:t>
      </w:r>
      <w:bookmarkEnd w:id="2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9D0D72" w:rsidTr="005615AF">
        <w:trPr>
          <w:trHeight w:val="677"/>
        </w:trPr>
        <w:tc>
          <w:tcPr>
            <w:tcW w:w="9493" w:type="dxa"/>
            <w:vAlign w:val="center"/>
          </w:tcPr>
          <w:p w:rsidR="009D0D72" w:rsidRDefault="00823ECB" w:rsidP="00823ECB">
            <w:pPr>
              <w:jc w:val="center"/>
            </w:pPr>
            <w:r w:rsidRPr="00823ECB">
              <w:lastRenderedPageBreak/>
              <w:drawing>
                <wp:inline distT="0" distB="0" distL="0" distR="0" wp14:anchorId="003EAABC" wp14:editId="34ADAC02">
                  <wp:extent cx="5731510" cy="675005"/>
                  <wp:effectExtent l="0" t="0" r="2540" b="0"/>
                  <wp:docPr id="1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D72" w:rsidTr="005615AF">
        <w:tc>
          <w:tcPr>
            <w:tcW w:w="9493" w:type="dxa"/>
            <w:vAlign w:val="center"/>
          </w:tcPr>
          <w:p w:rsidR="009D0D72" w:rsidRDefault="009D0D72" w:rsidP="009D0D72">
            <w:pPr>
              <w:jc w:val="center"/>
            </w:pPr>
            <w:r w:rsidRPr="009D0D72">
              <w:rPr>
                <w:noProof/>
                <w:lang w:eastAsia="en-IE"/>
              </w:rPr>
              <w:drawing>
                <wp:inline distT="0" distB="0" distL="0" distR="0">
                  <wp:extent cx="5767415" cy="2562225"/>
                  <wp:effectExtent l="0" t="0" r="5080" b="0"/>
                  <wp:docPr id="14" name="Picture 14" descr="C:\Behzad\work\Linkedin papers\Multi-Processing platform\Figure_SP_laz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Behzad\work\Linkedin papers\Multi-Processing platform\Figure_SP_laz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0" t="11207" r="9040" b="5077"/>
                          <a:stretch/>
                        </pic:blipFill>
                        <pic:spPr bwMode="auto">
                          <a:xfrm>
                            <a:off x="0" y="0"/>
                            <a:ext cx="5907375" cy="2624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D72" w:rsidTr="005615AF">
        <w:tc>
          <w:tcPr>
            <w:tcW w:w="9493" w:type="dxa"/>
          </w:tcPr>
          <w:p w:rsidR="009D0D72" w:rsidRPr="009D0D72" w:rsidRDefault="009D0D72" w:rsidP="009D0D72">
            <w:pPr>
              <w:jc w:val="center"/>
              <w:rPr>
                <w:b/>
                <w:bCs/>
              </w:rPr>
            </w:pPr>
            <w:r w:rsidRPr="009D0D72">
              <w:rPr>
                <w:b/>
                <w:bCs/>
              </w:rPr>
              <w:t>Fig.1 Single process</w:t>
            </w:r>
            <w:r w:rsidR="00E21334">
              <w:rPr>
                <w:b/>
                <w:bCs/>
              </w:rPr>
              <w:t>ing</w:t>
            </w:r>
            <w:r w:rsidRPr="009D0D72">
              <w:rPr>
                <w:b/>
                <w:bCs/>
              </w:rPr>
              <w:t xml:space="preserve"> implementation and iteration-based distance matrix calculation</w:t>
            </w:r>
          </w:p>
        </w:tc>
      </w:tr>
    </w:tbl>
    <w:p w:rsidR="009D0D72" w:rsidRDefault="009D0D72" w:rsidP="00747095">
      <w:pPr>
        <w:jc w:val="both"/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141"/>
        <w:gridCol w:w="289"/>
      </w:tblGrid>
      <w:tr w:rsidR="00E21334" w:rsidTr="00C66BAC">
        <w:trPr>
          <w:gridAfter w:val="2"/>
          <w:wAfter w:w="430" w:type="dxa"/>
          <w:trHeight w:val="1527"/>
        </w:trPr>
        <w:tc>
          <w:tcPr>
            <w:tcW w:w="9493" w:type="dxa"/>
            <w:vAlign w:val="center"/>
          </w:tcPr>
          <w:p w:rsidR="009D0D72" w:rsidRDefault="00823ECB" w:rsidP="00823ECB">
            <w:pPr>
              <w:jc w:val="center"/>
            </w:pPr>
            <w:r w:rsidRPr="00823ECB">
              <w:drawing>
                <wp:inline distT="0" distB="0" distL="0" distR="0" wp14:anchorId="3443924E" wp14:editId="3E5E9F85">
                  <wp:extent cx="5731510" cy="2097405"/>
                  <wp:effectExtent l="0" t="0" r="254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4783" b="2002"/>
                          <a:stretch/>
                        </pic:blipFill>
                        <pic:spPr>
                          <a:xfrm>
                            <a:off x="0" y="0"/>
                            <a:ext cx="5731510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334" w:rsidTr="00C66BAC">
        <w:trPr>
          <w:gridAfter w:val="2"/>
          <w:wAfter w:w="430" w:type="dxa"/>
        </w:trPr>
        <w:tc>
          <w:tcPr>
            <w:tcW w:w="9493" w:type="dxa"/>
            <w:vAlign w:val="center"/>
          </w:tcPr>
          <w:p w:rsidR="009D0D72" w:rsidRDefault="00E21334" w:rsidP="0068450F">
            <w:pPr>
              <w:jc w:val="center"/>
            </w:pPr>
            <w:r w:rsidRPr="00E21334">
              <w:rPr>
                <w:noProof/>
                <w:lang w:eastAsia="en-IE"/>
              </w:rPr>
              <w:drawing>
                <wp:inline distT="0" distB="0" distL="0" distR="0">
                  <wp:extent cx="5675538" cy="2826328"/>
                  <wp:effectExtent l="0" t="0" r="1905" b="0"/>
                  <wp:docPr id="18" name="Picture 18" descr="C:\Behzad\work\Linkedin papers\Multi-Processing platform\Figure_MP_on_dm_laz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Behzad\work\Linkedin papers\Multi-Processing platform\Figure_MP_on_dm_laz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" t="11428" r="9147" b="4460"/>
                          <a:stretch/>
                        </pic:blipFill>
                        <pic:spPr bwMode="auto">
                          <a:xfrm>
                            <a:off x="0" y="0"/>
                            <a:ext cx="5722539" cy="2849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D72" w:rsidTr="00C66BAC">
        <w:trPr>
          <w:gridAfter w:val="2"/>
          <w:wAfter w:w="430" w:type="dxa"/>
        </w:trPr>
        <w:tc>
          <w:tcPr>
            <w:tcW w:w="9493" w:type="dxa"/>
          </w:tcPr>
          <w:p w:rsidR="009D0D72" w:rsidRPr="009D0D72" w:rsidRDefault="009D0D72" w:rsidP="0092113F">
            <w:pPr>
              <w:jc w:val="center"/>
              <w:rPr>
                <w:b/>
                <w:bCs/>
              </w:rPr>
            </w:pPr>
            <w:r w:rsidRPr="009D0D72">
              <w:rPr>
                <w:b/>
                <w:bCs/>
              </w:rPr>
              <w:t>Fig.</w:t>
            </w:r>
            <w:r>
              <w:rPr>
                <w:b/>
                <w:bCs/>
              </w:rPr>
              <w:t>2</w:t>
            </w:r>
            <w:r w:rsidRPr="009D0D7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Multi-</w:t>
            </w:r>
            <w:r w:rsidRPr="009D0D72">
              <w:rPr>
                <w:b/>
                <w:bCs/>
              </w:rPr>
              <w:t>process</w:t>
            </w:r>
            <w:r w:rsidR="00E21334">
              <w:rPr>
                <w:b/>
                <w:bCs/>
              </w:rPr>
              <w:t>ing</w:t>
            </w:r>
            <w:r w:rsidRPr="009D0D72">
              <w:rPr>
                <w:b/>
                <w:bCs/>
              </w:rPr>
              <w:t xml:space="preserve"> implementation </w:t>
            </w:r>
            <w:r w:rsidR="0092113F">
              <w:rPr>
                <w:b/>
                <w:bCs/>
              </w:rPr>
              <w:t>for calculation of distance matrix, based on iteration</w:t>
            </w:r>
          </w:p>
        </w:tc>
      </w:tr>
      <w:tr w:rsidR="00E21334" w:rsidTr="00C6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2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1334" w:rsidRDefault="00823ECB" w:rsidP="00823ECB">
            <w:pPr>
              <w:jc w:val="center"/>
            </w:pPr>
            <w:r w:rsidRPr="00823ECB">
              <w:lastRenderedPageBreak/>
              <w:drawing>
                <wp:inline distT="0" distB="0" distL="0" distR="0" wp14:anchorId="188C898A" wp14:editId="73A030E4">
                  <wp:extent cx="5731510" cy="611505"/>
                  <wp:effectExtent l="0" t="0" r="254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334" w:rsidTr="00C6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1334" w:rsidRDefault="00E21334" w:rsidP="0068450F">
            <w:pPr>
              <w:jc w:val="center"/>
            </w:pPr>
            <w:r w:rsidRPr="00E21334">
              <w:rPr>
                <w:noProof/>
                <w:lang w:eastAsia="en-IE"/>
              </w:rPr>
              <w:drawing>
                <wp:inline distT="0" distB="0" distL="0" distR="0">
                  <wp:extent cx="6159066" cy="2668772"/>
                  <wp:effectExtent l="0" t="0" r="0" b="0"/>
                  <wp:docPr id="21" name="Picture 21" descr="C:\Behzad\work\Linkedin papers\Multi-Processing platform\Figure_SP_d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Behzad\work\Linkedin papers\Multi-Processing platform\Figure_SP_d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" t="11643" r="9567" b="5858"/>
                          <a:stretch/>
                        </pic:blipFill>
                        <pic:spPr bwMode="auto">
                          <a:xfrm>
                            <a:off x="0" y="0"/>
                            <a:ext cx="6159066" cy="266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334" w:rsidTr="00C6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1334" w:rsidRDefault="00E21334" w:rsidP="00E21334">
            <w:pPr>
              <w:jc w:val="center"/>
              <w:rPr>
                <w:b/>
                <w:bCs/>
              </w:rPr>
            </w:pPr>
            <w:r w:rsidRPr="009D0D72">
              <w:rPr>
                <w:b/>
                <w:bCs/>
              </w:rPr>
              <w:t>Fig.</w:t>
            </w:r>
            <w:r>
              <w:rPr>
                <w:b/>
                <w:bCs/>
              </w:rPr>
              <w:t>3</w:t>
            </w:r>
            <w:r w:rsidRPr="009D0D7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Single-</w:t>
            </w:r>
            <w:r w:rsidRPr="009D0D72">
              <w:rPr>
                <w:b/>
                <w:bCs/>
              </w:rPr>
              <w:t>process</w:t>
            </w:r>
            <w:r>
              <w:rPr>
                <w:b/>
                <w:bCs/>
              </w:rPr>
              <w:t>ing</w:t>
            </w:r>
            <w:r w:rsidRPr="009D0D72">
              <w:rPr>
                <w:b/>
                <w:bCs/>
              </w:rPr>
              <w:t xml:space="preserve"> implementation and </w:t>
            </w:r>
            <w:proofErr w:type="spellStart"/>
            <w:r>
              <w:rPr>
                <w:b/>
                <w:bCs/>
              </w:rPr>
              <w:t>sciPy</w:t>
            </w:r>
            <w:proofErr w:type="spellEnd"/>
            <w:r w:rsidRPr="009D0D72">
              <w:rPr>
                <w:b/>
                <w:bCs/>
              </w:rPr>
              <w:t>-based distance matrix calculation</w:t>
            </w:r>
          </w:p>
          <w:p w:rsidR="00C66BAC" w:rsidRPr="009D0D72" w:rsidRDefault="00C66BAC" w:rsidP="00E21334">
            <w:pPr>
              <w:jc w:val="center"/>
              <w:rPr>
                <w:b/>
                <w:bCs/>
              </w:rPr>
            </w:pPr>
          </w:p>
        </w:tc>
      </w:tr>
      <w:tr w:rsidR="00C66BAC" w:rsidTr="00C6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  <w:trHeight w:val="1527"/>
        </w:trPr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BAC" w:rsidRDefault="00C66BAC" w:rsidP="00AF4652">
            <w:pPr>
              <w:jc w:val="center"/>
            </w:pPr>
            <w:r w:rsidRPr="00823ECB">
              <w:drawing>
                <wp:inline distT="0" distB="0" distL="0" distR="0" wp14:anchorId="08A76DB6" wp14:editId="1A28A7A7">
                  <wp:extent cx="4397760" cy="2083982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919" cy="21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BAC" w:rsidTr="00C6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BAC" w:rsidRDefault="00C66BAC" w:rsidP="00AF4652">
            <w:pPr>
              <w:jc w:val="center"/>
            </w:pPr>
            <w:r>
              <w:rPr>
                <w:b/>
                <w:bCs/>
                <w:noProof/>
                <w:lang w:eastAsia="en-IE"/>
              </w:rPr>
              <w:drawing>
                <wp:inline distT="0" distB="0" distL="0" distR="0">
                  <wp:extent cx="5752003" cy="2721935"/>
                  <wp:effectExtent l="0" t="0" r="1270" b="2540"/>
                  <wp:docPr id="6" name="Picture 6" descr="Figure_MP_d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gure_MP_d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7" t="11296" r="8334" b="49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659" cy="2724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BAC" w:rsidTr="00C6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  <w:trHeight w:val="365"/>
        </w:trPr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6BAC" w:rsidRPr="009D0D72" w:rsidRDefault="00C66BAC" w:rsidP="00AF4652">
            <w:pPr>
              <w:jc w:val="center"/>
              <w:rPr>
                <w:b/>
                <w:bCs/>
              </w:rPr>
            </w:pPr>
            <w:r w:rsidRPr="009D0D72">
              <w:rPr>
                <w:b/>
                <w:bCs/>
              </w:rPr>
              <w:t>Fig.</w:t>
            </w:r>
            <w:r>
              <w:rPr>
                <w:b/>
                <w:bCs/>
              </w:rPr>
              <w:t>4</w:t>
            </w:r>
            <w:r w:rsidRPr="009D0D7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Multi-</w:t>
            </w:r>
            <w:r w:rsidRPr="009D0D72">
              <w:rPr>
                <w:b/>
                <w:bCs/>
              </w:rPr>
              <w:t>process</w:t>
            </w:r>
            <w:r>
              <w:rPr>
                <w:b/>
                <w:bCs/>
              </w:rPr>
              <w:t>ing</w:t>
            </w:r>
            <w:r w:rsidRPr="009D0D72">
              <w:rPr>
                <w:b/>
                <w:bCs/>
              </w:rPr>
              <w:t xml:space="preserve"> implementation </w:t>
            </w:r>
            <w:r>
              <w:rPr>
                <w:b/>
                <w:bCs/>
              </w:rPr>
              <w:t xml:space="preserve">for individual years and </w:t>
            </w:r>
            <w:r w:rsidRPr="009D0D7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sciPy</w:t>
            </w:r>
            <w:proofErr w:type="spellEnd"/>
            <w:r w:rsidRPr="009D0D72">
              <w:rPr>
                <w:b/>
                <w:bCs/>
              </w:rPr>
              <w:t>-based distance matrix calculation</w:t>
            </w:r>
          </w:p>
        </w:tc>
      </w:tr>
    </w:tbl>
    <w:p w:rsidR="009D0D72" w:rsidRPr="00C66BAC" w:rsidRDefault="009D0D72" w:rsidP="00C66BAC"/>
    <w:sectPr w:rsidR="009D0D72" w:rsidRPr="00C66BAC" w:rsidSect="005E14B1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90226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6753FC"/>
    <w:multiLevelType w:val="hybridMultilevel"/>
    <w:tmpl w:val="6FCA0CA2"/>
    <w:lvl w:ilvl="0" w:tplc="5E7639D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E0AC6"/>
    <w:multiLevelType w:val="hybridMultilevel"/>
    <w:tmpl w:val="498272C6"/>
    <w:lvl w:ilvl="0" w:tplc="1C02F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23D8"/>
    <w:multiLevelType w:val="hybridMultilevel"/>
    <w:tmpl w:val="A9B41244"/>
    <w:lvl w:ilvl="0" w:tplc="A5B46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460D3"/>
    <w:multiLevelType w:val="hybridMultilevel"/>
    <w:tmpl w:val="4154C946"/>
    <w:lvl w:ilvl="0" w:tplc="E73CA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7D"/>
    <w:rsid w:val="000202C1"/>
    <w:rsid w:val="00062BA8"/>
    <w:rsid w:val="00085185"/>
    <w:rsid w:val="001977B4"/>
    <w:rsid w:val="00202C57"/>
    <w:rsid w:val="0021430A"/>
    <w:rsid w:val="00216F62"/>
    <w:rsid w:val="00240706"/>
    <w:rsid w:val="00250609"/>
    <w:rsid w:val="002F57E1"/>
    <w:rsid w:val="00436040"/>
    <w:rsid w:val="004818CF"/>
    <w:rsid w:val="00482708"/>
    <w:rsid w:val="004B5472"/>
    <w:rsid w:val="005009BA"/>
    <w:rsid w:val="005615AF"/>
    <w:rsid w:val="005737C0"/>
    <w:rsid w:val="00584648"/>
    <w:rsid w:val="005A664D"/>
    <w:rsid w:val="005E14B1"/>
    <w:rsid w:val="005F1D1C"/>
    <w:rsid w:val="005F4E20"/>
    <w:rsid w:val="00612B5D"/>
    <w:rsid w:val="00621ADB"/>
    <w:rsid w:val="0068305D"/>
    <w:rsid w:val="006D64D2"/>
    <w:rsid w:val="00744B87"/>
    <w:rsid w:val="00747095"/>
    <w:rsid w:val="00781962"/>
    <w:rsid w:val="007E4CBF"/>
    <w:rsid w:val="00823ECB"/>
    <w:rsid w:val="00860C7D"/>
    <w:rsid w:val="0092113F"/>
    <w:rsid w:val="009B6D32"/>
    <w:rsid w:val="009D0B06"/>
    <w:rsid w:val="009D0D72"/>
    <w:rsid w:val="00A8286A"/>
    <w:rsid w:val="00A82AD5"/>
    <w:rsid w:val="00A96F42"/>
    <w:rsid w:val="00AD522D"/>
    <w:rsid w:val="00B15FDE"/>
    <w:rsid w:val="00C0218D"/>
    <w:rsid w:val="00C66BAC"/>
    <w:rsid w:val="00C7297C"/>
    <w:rsid w:val="00C9040D"/>
    <w:rsid w:val="00CC4365"/>
    <w:rsid w:val="00D06E75"/>
    <w:rsid w:val="00D269A4"/>
    <w:rsid w:val="00D3261D"/>
    <w:rsid w:val="00DA1E92"/>
    <w:rsid w:val="00DD09D1"/>
    <w:rsid w:val="00E21334"/>
    <w:rsid w:val="00E54B15"/>
    <w:rsid w:val="00ED16E9"/>
    <w:rsid w:val="00F55EC8"/>
    <w:rsid w:val="00F9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F9914-5266-404B-BFF7-1D569FB2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5A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5A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5A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5A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5A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5A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5A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5A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5A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AF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9D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0D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062B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5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5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5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5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5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5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5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19024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Esipp</dc:creator>
  <cp:keywords/>
  <dc:description/>
  <cp:lastModifiedBy>Esipp</cp:lastModifiedBy>
  <cp:revision>28</cp:revision>
  <dcterms:created xsi:type="dcterms:W3CDTF">2020-07-26T19:06:00Z</dcterms:created>
  <dcterms:modified xsi:type="dcterms:W3CDTF">2020-08-14T20:36:00Z</dcterms:modified>
</cp:coreProperties>
</file>